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185"/>
        <w:gridCol w:w="354"/>
        <w:gridCol w:w="185"/>
        <w:gridCol w:w="621"/>
        <w:gridCol w:w="1082"/>
        <w:gridCol w:w="185"/>
        <w:gridCol w:w="185"/>
        <w:gridCol w:w="298"/>
        <w:gridCol w:w="511"/>
        <w:gridCol w:w="185"/>
        <w:gridCol w:w="345"/>
        <w:gridCol w:w="19"/>
        <w:gridCol w:w="166"/>
        <w:gridCol w:w="349"/>
        <w:gridCol w:w="339"/>
        <w:gridCol w:w="548"/>
        <w:gridCol w:w="19"/>
        <w:gridCol w:w="166"/>
        <w:gridCol w:w="18"/>
        <w:gridCol w:w="167"/>
        <w:gridCol w:w="448"/>
        <w:gridCol w:w="271"/>
        <w:gridCol w:w="777"/>
        <w:gridCol w:w="20"/>
        <w:gridCol w:w="165"/>
        <w:gridCol w:w="248"/>
        <w:gridCol w:w="11"/>
        <w:gridCol w:w="183"/>
        <w:gridCol w:w="568"/>
        <w:gridCol w:w="36"/>
      </w:tblGrid>
      <w:tr w:rsidR="000401B2" w:rsidRPr="000401B2" w14:paraId="37172FE8" w14:textId="77777777" w:rsidTr="000401B2">
        <w:trPr>
          <w:gridAfter w:val="1"/>
          <w:wAfter w:w="36" w:type="dxa"/>
          <w:trHeight w:val="119"/>
        </w:trPr>
        <w:tc>
          <w:tcPr>
            <w:tcW w:w="3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D793B6" w14:textId="21784800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 wp14:anchorId="4910C161" wp14:editId="6815A56D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304800" cy="352425"/>
                  <wp:effectExtent l="0" t="0" r="0" b="9525"/>
                  <wp:wrapNone/>
                  <wp:docPr id="14" name="Image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68" cy="355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4A6F0E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933FEF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08711E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E855B3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2CB103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8F72AB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2ED4E6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AA6009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3302FF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06E6A6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CB4B5E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171F8D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224C38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D3050C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7544DA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DF081C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46D465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4EDF56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DACC60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DF3919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9E2CBB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26C1B4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E1B99B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9A5763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0401B2" w:rsidRPr="000401B2" w14:paraId="5759BF53" w14:textId="77777777" w:rsidTr="000401B2">
        <w:trPr>
          <w:gridAfter w:val="1"/>
          <w:wAfter w:w="34" w:type="dxa"/>
          <w:trHeight w:val="239"/>
        </w:trPr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95A0F0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4BDFDD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D828D4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b/>
                <w:bCs/>
                <w:color w:val="000000"/>
                <w:sz w:val="14"/>
                <w:szCs w:val="14"/>
              </w:rPr>
            </w:pPr>
            <w:r w:rsidRPr="000401B2">
              <w:rPr>
                <w:rFonts w:ascii="SansSerif" w:eastAsia="Times New Roman" w:hAnsi="SansSerif"/>
                <w:b/>
                <w:bCs/>
                <w:color w:val="000000"/>
                <w:sz w:val="14"/>
                <w:szCs w:val="14"/>
              </w:rPr>
              <w:t>MINISTÉRIO DA FAZENDA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A33D7C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7A8A2D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13A8CD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3FB31D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C735EE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6CAF80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957247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4DF125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291319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CE8D30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0B1B84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2B6FD2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6DA619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8A12FB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06F170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692FC0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0401B2" w:rsidRPr="000401B2" w14:paraId="093579C6" w14:textId="77777777" w:rsidTr="000401B2">
        <w:trPr>
          <w:gridAfter w:val="1"/>
          <w:wAfter w:w="34" w:type="dxa"/>
          <w:trHeight w:val="198"/>
        </w:trPr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0DC68B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8691D9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95F306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ascii="SansSerif" w:eastAsia="Times New Roman" w:hAnsi="SansSerif"/>
                <w:b/>
                <w:bCs/>
                <w:color w:val="000000"/>
                <w:sz w:val="10"/>
                <w:szCs w:val="10"/>
              </w:rPr>
              <w:t>SECRETARIA DO TESOURO NACIONAL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98E1B5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179CE4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EAC33F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5141B9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53172C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ACB8F8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40CE99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428884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7C0DFD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317B2D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4F4624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428FEC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981718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BABCB3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E5F5B7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1073C0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0401B2" w:rsidRPr="000401B2" w14:paraId="7B503D92" w14:textId="77777777" w:rsidTr="000401B2">
        <w:trPr>
          <w:gridAfter w:val="1"/>
          <w:wAfter w:w="36" w:type="dxa"/>
          <w:trHeight w:val="59"/>
        </w:trPr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8D5F6B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927871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236876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6B2F71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07BAD9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97E489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271D1C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947DA3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A48E1D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ECB557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F5BD65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6FB004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C091FA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ACD57F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875363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96C651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430AF6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084AD2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2B30C1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FA4D7A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7B3AB5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87EF1E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ED490A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17B0C3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E52885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0401B2" w:rsidRPr="000401B2" w14:paraId="0D0FDF77" w14:textId="77777777" w:rsidTr="000401B2">
        <w:trPr>
          <w:gridAfter w:val="1"/>
          <w:wAfter w:w="36" w:type="dxa"/>
          <w:trHeight w:val="101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570046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B26F8C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6E19D6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E2079F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4B59A6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BAE495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E01993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41D007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D67C26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65B551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E9B367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943B22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AD2A1E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35A587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1C03B5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C72486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D1067E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F2D322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9AA481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A5CAF1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6776E9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49B00C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F3894F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E78A72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B6FCDF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0401B2" w:rsidRPr="000401B2" w14:paraId="2C0993A1" w14:textId="77777777" w:rsidTr="000401B2">
        <w:trPr>
          <w:trHeight w:val="198"/>
        </w:trPr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FC93A6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0401B2">
              <w:rPr>
                <w:rFonts w:ascii="SansSerif" w:eastAsia="Times New Roman" w:hAnsi="SansSerif"/>
                <w:color w:val="000000"/>
                <w:sz w:val="10"/>
                <w:szCs w:val="10"/>
              </w:rPr>
              <w:t>TITULO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B922B7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75B766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0401B2">
              <w:rPr>
                <w:rFonts w:ascii="SansSerif" w:eastAsia="Times New Roman" w:hAnsi="SansSerif"/>
                <w:color w:val="000000"/>
                <w:sz w:val="10"/>
                <w:szCs w:val="10"/>
              </w:rPr>
              <w:t>BALANÇO ORÇAMENTÁRIO - TODOS OS ORÇAMENTOS</w:t>
            </w:r>
          </w:p>
        </w:tc>
      </w:tr>
      <w:tr w:rsidR="000401B2" w:rsidRPr="000401B2" w14:paraId="0DC2181B" w14:textId="77777777" w:rsidTr="000401B2">
        <w:trPr>
          <w:trHeight w:val="198"/>
        </w:trPr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715D96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0401B2">
              <w:rPr>
                <w:rFonts w:ascii="SansSerif" w:eastAsia="Times New Roman" w:hAnsi="SansSerif"/>
                <w:color w:val="000000"/>
                <w:sz w:val="10"/>
                <w:szCs w:val="10"/>
              </w:rPr>
              <w:t>SUBTITULO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1FEBA7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A04D4B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0401B2">
              <w:rPr>
                <w:rFonts w:ascii="SansSerif" w:eastAsia="Times New Roman" w:hAnsi="SansSerif"/>
                <w:color w:val="000000"/>
                <w:sz w:val="10"/>
                <w:szCs w:val="10"/>
              </w:rPr>
              <w:t>26454 - UNIVERSIDADE FEDERAL DE RONDONÓPOLIS - AUTARQUIA</w:t>
            </w:r>
          </w:p>
        </w:tc>
      </w:tr>
      <w:tr w:rsidR="000401B2" w:rsidRPr="000401B2" w14:paraId="53364F37" w14:textId="77777777" w:rsidTr="000401B2">
        <w:trPr>
          <w:trHeight w:val="198"/>
        </w:trPr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237FD3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0401B2">
              <w:rPr>
                <w:rFonts w:ascii="SansSerif" w:eastAsia="Times New Roman" w:hAnsi="SansSerif"/>
                <w:color w:val="000000"/>
                <w:sz w:val="10"/>
                <w:szCs w:val="10"/>
              </w:rPr>
              <w:t>ORGÃO SUPERIOR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EBAE72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9041B9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0401B2">
              <w:rPr>
                <w:rFonts w:ascii="SansSerif" w:eastAsia="Times New Roman" w:hAnsi="SansSerif"/>
                <w:color w:val="000000"/>
                <w:sz w:val="10"/>
                <w:szCs w:val="10"/>
              </w:rPr>
              <w:t>26000 - MINISTERIO DA EDUCACAO</w:t>
            </w:r>
          </w:p>
        </w:tc>
      </w:tr>
      <w:tr w:rsidR="000401B2" w:rsidRPr="000401B2" w14:paraId="49C455FF" w14:textId="77777777" w:rsidTr="000401B2">
        <w:trPr>
          <w:trHeight w:val="198"/>
        </w:trPr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89D83B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proofErr w:type="spellStart"/>
            <w:r w:rsidRPr="000401B2">
              <w:rPr>
                <w:rFonts w:ascii="SansSerif" w:eastAsia="Times New Roman" w:hAnsi="SansSerif"/>
                <w:color w:val="000000"/>
                <w:sz w:val="10"/>
                <w:szCs w:val="10"/>
              </w:rPr>
              <w:t>EXERCíCIO</w:t>
            </w:r>
            <w:proofErr w:type="spellEnd"/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3934CF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ABE02F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0401B2">
              <w:rPr>
                <w:rFonts w:ascii="SansSerif" w:eastAsia="Times New Roman" w:hAnsi="SansSerif"/>
                <w:color w:val="000000"/>
                <w:sz w:val="10"/>
                <w:szCs w:val="10"/>
              </w:rPr>
              <w:t>2023</w:t>
            </w:r>
          </w:p>
        </w:tc>
      </w:tr>
      <w:tr w:rsidR="000401B2" w:rsidRPr="000401B2" w14:paraId="3ACA87DE" w14:textId="77777777" w:rsidTr="000401B2">
        <w:trPr>
          <w:trHeight w:val="198"/>
        </w:trPr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23F932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proofErr w:type="spellStart"/>
            <w:r w:rsidRPr="000401B2">
              <w:rPr>
                <w:rFonts w:ascii="SansSerif" w:eastAsia="Times New Roman" w:hAnsi="SansSerif"/>
                <w:color w:val="000000"/>
                <w:sz w:val="10"/>
                <w:szCs w:val="10"/>
              </w:rPr>
              <w:t>PERíODO</w:t>
            </w:r>
            <w:proofErr w:type="spellEnd"/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1BB9AC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AED267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0401B2">
              <w:rPr>
                <w:rFonts w:ascii="SansSerif" w:eastAsia="Times New Roman" w:hAnsi="SansSerif"/>
                <w:color w:val="000000"/>
                <w:sz w:val="10"/>
                <w:szCs w:val="10"/>
              </w:rPr>
              <w:t>PRIMEIRO TRIMESTRE (Fechado)</w:t>
            </w:r>
          </w:p>
        </w:tc>
      </w:tr>
      <w:tr w:rsidR="000401B2" w:rsidRPr="000401B2" w14:paraId="6AB6357E" w14:textId="77777777" w:rsidTr="000401B2">
        <w:trPr>
          <w:trHeight w:val="198"/>
        </w:trPr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CB304F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0401B2">
              <w:rPr>
                <w:rFonts w:ascii="SansSerif" w:eastAsia="Times New Roman" w:hAnsi="SansSerif"/>
                <w:color w:val="000000"/>
                <w:sz w:val="10"/>
                <w:szCs w:val="10"/>
              </w:rPr>
              <w:t>EMISSÃO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090650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440D12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0401B2">
              <w:rPr>
                <w:rFonts w:ascii="SansSerif" w:eastAsia="Times New Roman" w:hAnsi="SansSerif"/>
                <w:color w:val="000000"/>
                <w:sz w:val="10"/>
                <w:szCs w:val="10"/>
              </w:rPr>
              <w:t>17/04/2023</w:t>
            </w:r>
          </w:p>
        </w:tc>
      </w:tr>
      <w:tr w:rsidR="000401B2" w:rsidRPr="000401B2" w14:paraId="0638F238" w14:textId="77777777" w:rsidTr="000401B2">
        <w:trPr>
          <w:trHeight w:val="198"/>
        </w:trPr>
        <w:tc>
          <w:tcPr>
            <w:tcW w:w="903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2F0753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0401B2">
              <w:rPr>
                <w:rFonts w:ascii="SansSerif" w:eastAsia="Times New Roman" w:hAnsi="SansSerif"/>
                <w:color w:val="000000"/>
                <w:sz w:val="10"/>
                <w:szCs w:val="10"/>
              </w:rPr>
              <w:t>VALORES EM UNIDADES DE REAL</w:t>
            </w:r>
          </w:p>
        </w:tc>
      </w:tr>
      <w:tr w:rsidR="000401B2" w:rsidRPr="000401B2" w14:paraId="0C7D7F89" w14:textId="77777777" w:rsidTr="000401B2">
        <w:trPr>
          <w:trHeight w:val="198"/>
        </w:trPr>
        <w:tc>
          <w:tcPr>
            <w:tcW w:w="903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B0F395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0401B2" w:rsidRPr="000401B2" w14:paraId="1D80CE2E" w14:textId="77777777" w:rsidTr="000401B2">
        <w:trPr>
          <w:trHeight w:val="179"/>
        </w:trPr>
        <w:tc>
          <w:tcPr>
            <w:tcW w:w="9030" w:type="dxa"/>
            <w:gridSpan w:val="3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26D88" w14:textId="77777777" w:rsidR="000401B2" w:rsidRPr="000401B2" w:rsidRDefault="000401B2" w:rsidP="000401B2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RECEITA</w:t>
            </w:r>
          </w:p>
        </w:tc>
      </w:tr>
      <w:tr w:rsidR="000401B2" w:rsidRPr="000401B2" w14:paraId="4E673432" w14:textId="77777777" w:rsidTr="000401B2">
        <w:trPr>
          <w:trHeight w:val="115"/>
        </w:trPr>
        <w:tc>
          <w:tcPr>
            <w:tcW w:w="9030" w:type="dxa"/>
            <w:gridSpan w:val="3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27108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</w:tr>
      <w:tr w:rsidR="000401B2" w:rsidRPr="000401B2" w14:paraId="0262CA3F" w14:textId="77777777" w:rsidTr="000401B2">
        <w:trPr>
          <w:trHeight w:val="115"/>
        </w:trPr>
        <w:tc>
          <w:tcPr>
            <w:tcW w:w="9030" w:type="dxa"/>
            <w:gridSpan w:val="3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A3868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</w:tr>
      <w:tr w:rsidR="000401B2" w:rsidRPr="000401B2" w14:paraId="5BA20A4C" w14:textId="77777777" w:rsidTr="000401B2">
        <w:trPr>
          <w:trHeight w:val="239"/>
        </w:trPr>
        <w:tc>
          <w:tcPr>
            <w:tcW w:w="3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58BE9" w14:textId="77777777" w:rsidR="000401B2" w:rsidRPr="000401B2" w:rsidRDefault="000401B2" w:rsidP="000401B2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RECEITAS ORÇAMENTÁRIAS</w:t>
            </w:r>
          </w:p>
        </w:tc>
        <w:tc>
          <w:tcPr>
            <w:tcW w:w="15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525E4" w14:textId="77777777" w:rsidR="000401B2" w:rsidRPr="000401B2" w:rsidRDefault="000401B2" w:rsidP="000401B2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PREVISÃO INICIAL</w:t>
            </w:r>
          </w:p>
        </w:tc>
        <w:tc>
          <w:tcPr>
            <w:tcW w:w="14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B67CD" w14:textId="77777777" w:rsidR="000401B2" w:rsidRPr="000401B2" w:rsidRDefault="000401B2" w:rsidP="000401B2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PREVISÃO ATUALIZADA</w:t>
            </w:r>
          </w:p>
        </w:tc>
        <w:tc>
          <w:tcPr>
            <w:tcW w:w="185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A2AB7" w14:textId="77777777" w:rsidR="000401B2" w:rsidRPr="000401B2" w:rsidRDefault="000401B2" w:rsidP="000401B2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RECEITAS REALIZADAS</w:t>
            </w:r>
          </w:p>
        </w:tc>
        <w:tc>
          <w:tcPr>
            <w:tcW w:w="11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5A970" w14:textId="77777777" w:rsidR="000401B2" w:rsidRPr="000401B2" w:rsidRDefault="000401B2" w:rsidP="000401B2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SALDO</w:t>
            </w:r>
          </w:p>
        </w:tc>
      </w:tr>
      <w:tr w:rsidR="000401B2" w:rsidRPr="000401B2" w14:paraId="127EDAA1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271F2ED" w14:textId="77777777" w:rsidR="000401B2" w:rsidRPr="000401B2" w:rsidRDefault="000401B2" w:rsidP="000401B2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RECEITAS CORRENTES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8816ED4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239.400,00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88570E4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239.400,00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248A54E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38.510,50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FA904D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-200.889,50</w:t>
            </w:r>
          </w:p>
        </w:tc>
      </w:tr>
      <w:tr w:rsidR="000401B2" w:rsidRPr="000401B2" w14:paraId="23586792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796013F" w14:textId="77777777" w:rsidR="000401B2" w:rsidRPr="000401B2" w:rsidRDefault="000401B2" w:rsidP="000401B2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Receitas Tributárias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0BA8E8D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FB87B2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9194A6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008E1B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2F72D237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8A03A4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 xml:space="preserve">        Impostos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BA5582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56F5F80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CAF9454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DA4AC1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1A5D492C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2F74472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 xml:space="preserve">        Taxas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09B9A8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243F9D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4A96537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19CE080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2B33A87D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7CCD915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 xml:space="preserve">        Contribuições de Melhoria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B0A1AA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B36E8F4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4938539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A6AB878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3766EE18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7D39587" w14:textId="77777777" w:rsidR="000401B2" w:rsidRPr="000401B2" w:rsidRDefault="000401B2" w:rsidP="000401B2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Receitas de Contribuições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B1C5F3F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A7EA976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837E8D6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3EC32D5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27927EB4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2C8EAF6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 xml:space="preserve">        Contribuições Sociais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0EA837B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FC2F4A7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5309BE3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4D9189F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0CD5881B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A138B4B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 xml:space="preserve">        Contribuições de Intervenção no Domínio Econômico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AD3962A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2347B89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2740C09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8FEAA3B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31872539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D33225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 xml:space="preserve">        Cont. Entidades Privadas de Serviço Social Formação Profis.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F37BA71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F8446A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A65554C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C8626B1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49927761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ABDC24" w14:textId="77777777" w:rsidR="000401B2" w:rsidRPr="000401B2" w:rsidRDefault="000401B2" w:rsidP="000401B2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Receita Patrimonial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4292226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239.400,00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90FFA2D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239.400,00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4FD592E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38.400,00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530277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-201.000,00</w:t>
            </w:r>
          </w:p>
        </w:tc>
      </w:tr>
      <w:tr w:rsidR="000401B2" w:rsidRPr="000401B2" w14:paraId="13534882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FAB083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 xml:space="preserve">        Exploração do Patrimônio Imobiliário do Estado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6525720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239.400,00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E52FAF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239.400,00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6303DF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38.400,00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985DCC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-201.000,00</w:t>
            </w:r>
          </w:p>
        </w:tc>
      </w:tr>
      <w:tr w:rsidR="000401B2" w:rsidRPr="000401B2" w14:paraId="52F82CB2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115E31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 xml:space="preserve">        Valores Mobiliários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E577C22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41E16C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371A123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3F7855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566CD41E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5D77E03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 xml:space="preserve">        Delegação de Serviços Públicos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709E84C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2216FB9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7C7C3F3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B546E0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0900E41E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126D73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 xml:space="preserve">        Exploração de Recursos Naturais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5FD937E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C1023E3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23D9083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EDDAB49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6E1503DA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23C0927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 xml:space="preserve">        Exploração do Patrimônio Intangível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437BDC3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77BC34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17C09FC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E97BC07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4BAAD53D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41A716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 xml:space="preserve">        Cessão de Direitos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B3D3FA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9D8079E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A92484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6EAE048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4AF88C0B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3C37001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 xml:space="preserve">        Demais Receitas Patrimoniais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ACD751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0CD0922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4E4147F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F34059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52A338E8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21699F" w14:textId="77777777" w:rsidR="000401B2" w:rsidRPr="000401B2" w:rsidRDefault="000401B2" w:rsidP="000401B2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Receita Agropecuária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8DDDA9E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218C1C8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CEDC17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CDE2E4D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726D0DA8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ACAFC90" w14:textId="77777777" w:rsidR="000401B2" w:rsidRPr="000401B2" w:rsidRDefault="000401B2" w:rsidP="000401B2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Receita Industrial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84809D0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EAD40D0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79C33A5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7610BD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34506B7C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CB1CE8E" w14:textId="77777777" w:rsidR="000401B2" w:rsidRPr="000401B2" w:rsidRDefault="000401B2" w:rsidP="000401B2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Receitas de Serviços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C4E066A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858C867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0D0497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110,50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75E148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110,50</w:t>
            </w:r>
          </w:p>
        </w:tc>
      </w:tr>
      <w:tr w:rsidR="000401B2" w:rsidRPr="000401B2" w14:paraId="7E4FC6C5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385635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 xml:space="preserve">        Serviços Administrativos e Comerciais Gerais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84FE0C8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B6F34F7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44FDF8A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110,50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73F9BFC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110,50</w:t>
            </w:r>
          </w:p>
        </w:tc>
      </w:tr>
      <w:tr w:rsidR="000401B2" w:rsidRPr="000401B2" w14:paraId="4A6FC060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589648F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 xml:space="preserve">        Serviços e Atividades Referentes à Navegação e ao Transporte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E3987F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05DEBBF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29CD49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4B54D9F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51FE824A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340721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 xml:space="preserve">        Serviços e Atividades Referentes à Saúde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02582D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BFD925B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9E4AF5C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5283177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2795D291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D9257A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 xml:space="preserve">        Serviços e Atividades Financeiras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47F95EF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DA7B8C7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68AB05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75BB0F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6BD0329D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BBCD48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 xml:space="preserve">        Outros Serviços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4BF1D5E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2D693A9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CEBA59E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3D7577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0454BF21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32AFD1" w14:textId="77777777" w:rsidR="000401B2" w:rsidRPr="000401B2" w:rsidRDefault="000401B2" w:rsidP="000401B2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Transferências Correntes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8FA54B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C4E2D8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3F65F1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36908F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10EA0C11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2350E29" w14:textId="77777777" w:rsidR="000401B2" w:rsidRPr="000401B2" w:rsidRDefault="000401B2" w:rsidP="000401B2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Outras Receitas Correntes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6D0514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9687CFF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8902D56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2808E4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2628BBE2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DD97C0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 xml:space="preserve">        Multas Administrativas, Contratuais e Judiciais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13AE11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098BD5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046330F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021A7A3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5F142C8C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3BC9244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 xml:space="preserve">        Indenizações, Restituições e Ressarcimentos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443EF4D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D404A71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74B96D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FA657C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04546F98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3FDE348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 xml:space="preserve">        Bens, Direitos e Valores Incorporados ao Patrimônio Público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0514A0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3F5254E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A4D961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345958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0CCB9D10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649DFE7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 xml:space="preserve">        Multas e Juros de Mora das Receitas de Capital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B1F77E9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47FB11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77715A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E4449AF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50EFE460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A552429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 xml:space="preserve">        Demais Receitas Correntes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F591F53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9137252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A156BFC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2DC853B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3622A387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E191CB4" w14:textId="77777777" w:rsidR="000401B2" w:rsidRPr="000401B2" w:rsidRDefault="000401B2" w:rsidP="000401B2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RECEITAS DE CAPITAL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46EF976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064F610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40A79D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76B3025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3319F5B8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E852B3" w14:textId="77777777" w:rsidR="000401B2" w:rsidRPr="000401B2" w:rsidRDefault="000401B2" w:rsidP="000401B2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Operações de Crédito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0B98302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E39F5F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265C978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EEBECA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58DAF8C1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F45F60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 xml:space="preserve">        Operações de Crédito Internas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AFB9CF3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1C0DD28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EF1414B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62942A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3885FBF8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385FAB9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 xml:space="preserve">        Operações de Crédito Externas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5F079A7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577CB78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FC57F3B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6AEBC98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39B62757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7203064" w14:textId="77777777" w:rsidR="000401B2" w:rsidRPr="000401B2" w:rsidRDefault="000401B2" w:rsidP="000401B2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Alienação de Bens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8ED10E4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ADED3F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0734B73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2225225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4ED895E7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C0FFC8A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 xml:space="preserve">        Alienação de Bens Móveis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C57FBFF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66B3283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97DB35E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656E695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05D40D4D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5FBAC76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 xml:space="preserve">        Alienação de Bens Imóveis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3141A24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53B8071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6BB2CB8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5AF6C22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1DF2D73A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0EF83F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 xml:space="preserve">        Alienação de Bens Intangíveis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0566858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DEDE18A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9F268B6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A7F871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70436A95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378D30" w14:textId="77777777" w:rsidR="000401B2" w:rsidRPr="000401B2" w:rsidRDefault="000401B2" w:rsidP="000401B2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Amortização de Empréstimos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3017FE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E1555E6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38D1E3C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CDE127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597D0DB2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55CD907" w14:textId="77777777" w:rsidR="000401B2" w:rsidRPr="000401B2" w:rsidRDefault="000401B2" w:rsidP="000401B2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Transferências de Capital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5FEC7F9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A4A5A8D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1808473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A661695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57DE9510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834F04" w14:textId="77777777" w:rsidR="000401B2" w:rsidRPr="000401B2" w:rsidRDefault="000401B2" w:rsidP="000401B2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Outras Receitas de Capital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17B0EC4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F24588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1621B17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B63366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420C04AC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096BD2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 xml:space="preserve">        Integralização do Capital Social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17A0512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1215CB4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EE4512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ADCC205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5D0B54C2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21BFF91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lastRenderedPageBreak/>
              <w:t xml:space="preserve">        Resultado do Banco Central do Brasil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2849A5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9E3555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70B10E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545423F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39BE7F77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6BF8992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 xml:space="preserve">        Remuneração das Disponibilidades do Tesouro Nacional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0D5984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42FEEA1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DE24985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D2B1B2E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25754DFB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C2CC435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 xml:space="preserve">        Resgate de Títulos do Tesouro Nacional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700623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0A8413C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1DB7071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A756A22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555E3630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03D4F6E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 xml:space="preserve">        Demais Receitas de Capital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B1D001B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9A0125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2AD3A9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B06F7D2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4BA3B804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51B5DE" w14:textId="77777777" w:rsidR="000401B2" w:rsidRPr="000401B2" w:rsidRDefault="000401B2" w:rsidP="000401B2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SUBTOTAL DE RECEITAS</w:t>
            </w:r>
          </w:p>
        </w:tc>
        <w:tc>
          <w:tcPr>
            <w:tcW w:w="15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BAC4BD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239.400,00</w:t>
            </w:r>
          </w:p>
        </w:tc>
        <w:tc>
          <w:tcPr>
            <w:tcW w:w="14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1A5E40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239.400,00</w:t>
            </w:r>
          </w:p>
        </w:tc>
        <w:tc>
          <w:tcPr>
            <w:tcW w:w="185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9EA40E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38.510,50</w:t>
            </w:r>
          </w:p>
        </w:tc>
        <w:tc>
          <w:tcPr>
            <w:tcW w:w="11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0868A7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-200.889,50</w:t>
            </w:r>
          </w:p>
        </w:tc>
      </w:tr>
      <w:tr w:rsidR="000401B2" w:rsidRPr="000401B2" w14:paraId="1F4FE6CE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2D75A20" w14:textId="77777777" w:rsidR="000401B2" w:rsidRPr="000401B2" w:rsidRDefault="000401B2" w:rsidP="000401B2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REFINANCIAMENTO</w:t>
            </w:r>
          </w:p>
        </w:tc>
        <w:tc>
          <w:tcPr>
            <w:tcW w:w="1538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AA9744F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44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1DFF01C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854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70B544A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AD66DD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765BE0CE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56415B" w14:textId="77777777" w:rsidR="000401B2" w:rsidRPr="000401B2" w:rsidRDefault="000401B2" w:rsidP="000401B2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Operações de Crédito Internas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31615B4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14B6579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4808695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1B7E1BD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7FDF7290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DCC342D" w14:textId="77777777" w:rsidR="000401B2" w:rsidRPr="000401B2" w:rsidRDefault="000401B2" w:rsidP="000401B2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    Mobiliária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DFA6735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A563351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7FBAD2E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D2F6FC3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65DA1F8A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A3AFFA4" w14:textId="77777777" w:rsidR="000401B2" w:rsidRPr="000401B2" w:rsidRDefault="000401B2" w:rsidP="000401B2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    Contratual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46DFDD7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AAFCA9F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4FCDB01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6A7367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6D73AE67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BF8EB43" w14:textId="77777777" w:rsidR="000401B2" w:rsidRPr="000401B2" w:rsidRDefault="000401B2" w:rsidP="000401B2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Operações de Crédito Externas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7666C64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590654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554A1BA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ACD34E9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2F776014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9F68481" w14:textId="77777777" w:rsidR="000401B2" w:rsidRPr="000401B2" w:rsidRDefault="000401B2" w:rsidP="000401B2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    Mobiliária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1460FAB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7D405EA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BF39FF9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C4CF59C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65D5D665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ADA33B" w14:textId="77777777" w:rsidR="000401B2" w:rsidRPr="000401B2" w:rsidRDefault="000401B2" w:rsidP="000401B2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    Contratual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5BB83E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B80A00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6475EB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E0CA2FF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1BE5C4A3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8EBEA6" w14:textId="77777777" w:rsidR="000401B2" w:rsidRPr="000401B2" w:rsidRDefault="000401B2" w:rsidP="000401B2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SUBTOTAL COM REFINANCIAMENTO</w:t>
            </w:r>
          </w:p>
        </w:tc>
        <w:tc>
          <w:tcPr>
            <w:tcW w:w="15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34DDF8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239.400,00</w:t>
            </w:r>
          </w:p>
        </w:tc>
        <w:tc>
          <w:tcPr>
            <w:tcW w:w="14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3429A3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239.400,00</w:t>
            </w:r>
          </w:p>
        </w:tc>
        <w:tc>
          <w:tcPr>
            <w:tcW w:w="185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2E5B68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38.510,50</w:t>
            </w:r>
          </w:p>
        </w:tc>
        <w:tc>
          <w:tcPr>
            <w:tcW w:w="11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759519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-200.889,50</w:t>
            </w:r>
          </w:p>
        </w:tc>
      </w:tr>
      <w:tr w:rsidR="000401B2" w:rsidRPr="000401B2" w14:paraId="74855404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B571E9" w14:textId="77777777" w:rsidR="000401B2" w:rsidRPr="000401B2" w:rsidRDefault="000401B2" w:rsidP="000401B2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DEFICIT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DFE989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00F0A36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C075A22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89.128.279,11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119C41D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89.128.279,11</w:t>
            </w:r>
          </w:p>
        </w:tc>
      </w:tr>
      <w:tr w:rsidR="000401B2" w:rsidRPr="000401B2" w14:paraId="5BACF94C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F5023B" w14:textId="77777777" w:rsidR="000401B2" w:rsidRPr="000401B2" w:rsidRDefault="000401B2" w:rsidP="000401B2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TOTAL</w:t>
            </w:r>
          </w:p>
        </w:tc>
        <w:tc>
          <w:tcPr>
            <w:tcW w:w="15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63771D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239.400,00</w:t>
            </w:r>
          </w:p>
        </w:tc>
        <w:tc>
          <w:tcPr>
            <w:tcW w:w="14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DD59AC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239.400,00</w:t>
            </w:r>
          </w:p>
        </w:tc>
        <w:tc>
          <w:tcPr>
            <w:tcW w:w="185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C5CF8E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89.166.789,61</w:t>
            </w:r>
          </w:p>
        </w:tc>
        <w:tc>
          <w:tcPr>
            <w:tcW w:w="11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B88401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88.927.389,61</w:t>
            </w:r>
          </w:p>
        </w:tc>
      </w:tr>
      <w:tr w:rsidR="000401B2" w:rsidRPr="000401B2" w14:paraId="2A1AA420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5E4B7C5" w14:textId="77777777" w:rsidR="000401B2" w:rsidRPr="000401B2" w:rsidRDefault="000401B2" w:rsidP="000401B2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CRÉDITOS ADICIONAIS ABERTOS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26ACE45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77EE67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01CE3F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5215CA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02D5A3E5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B172CE0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 xml:space="preserve">    </w:t>
            </w:r>
            <w:proofErr w:type="spellStart"/>
            <w:r w:rsidRPr="000401B2">
              <w:rPr>
                <w:rFonts w:eastAsia="Times New Roman"/>
                <w:color w:val="000000"/>
                <w:sz w:val="10"/>
                <w:szCs w:val="10"/>
              </w:rPr>
              <w:t>Superavit</w:t>
            </w:r>
            <w:proofErr w:type="spellEnd"/>
            <w:r w:rsidRPr="000401B2">
              <w:rPr>
                <w:rFonts w:eastAsia="Times New Roman"/>
                <w:color w:val="000000"/>
                <w:sz w:val="10"/>
                <w:szCs w:val="10"/>
              </w:rPr>
              <w:t xml:space="preserve"> Financeiro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32171A2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51108AD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986B0DD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3BC3DD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515D577F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FD3AEB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 xml:space="preserve">    Excesso de Arrecadação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CA2218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68A993C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E255435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1C650B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1B023FC1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4F290C3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 xml:space="preserve">    Créditos Cancelados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8A83259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7A0724D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14DB204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CB30637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074923C4" w14:textId="77777777" w:rsidTr="000401B2">
        <w:trPr>
          <w:trHeight w:val="18"/>
        </w:trPr>
        <w:tc>
          <w:tcPr>
            <w:tcW w:w="9030" w:type="dxa"/>
            <w:gridSpan w:val="3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5490F0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0401B2" w:rsidRPr="000401B2" w14:paraId="70815875" w14:textId="77777777" w:rsidTr="000401B2">
        <w:trPr>
          <w:gridAfter w:val="1"/>
          <w:wAfter w:w="36" w:type="dxa"/>
          <w:trHeight w:val="198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EDC676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E34F73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6B9332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FAA347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56CAE2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B2361C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D2D398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0C5F23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AA914A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9499FB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E3DA59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3C4999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E04515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C6E995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FBC063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1065D6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1FB4B6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64683C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FF8F88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31FDB1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DE4C5D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245631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0B5771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264205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BFADF4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0401B2" w:rsidRPr="000401B2" w14:paraId="76ED28FB" w14:textId="77777777" w:rsidTr="000401B2">
        <w:trPr>
          <w:trHeight w:val="179"/>
        </w:trPr>
        <w:tc>
          <w:tcPr>
            <w:tcW w:w="9030" w:type="dxa"/>
            <w:gridSpan w:val="3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B7325" w14:textId="77777777" w:rsidR="000401B2" w:rsidRPr="000401B2" w:rsidRDefault="000401B2" w:rsidP="000401B2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DESPESA</w:t>
            </w:r>
          </w:p>
        </w:tc>
      </w:tr>
      <w:tr w:rsidR="000401B2" w:rsidRPr="000401B2" w14:paraId="4D5B465E" w14:textId="77777777" w:rsidTr="000401B2">
        <w:trPr>
          <w:trHeight w:val="115"/>
        </w:trPr>
        <w:tc>
          <w:tcPr>
            <w:tcW w:w="9030" w:type="dxa"/>
            <w:gridSpan w:val="3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A1D86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</w:tr>
      <w:tr w:rsidR="000401B2" w:rsidRPr="000401B2" w14:paraId="4AAE5407" w14:textId="77777777" w:rsidTr="000401B2">
        <w:trPr>
          <w:trHeight w:val="115"/>
        </w:trPr>
        <w:tc>
          <w:tcPr>
            <w:tcW w:w="9030" w:type="dxa"/>
            <w:gridSpan w:val="3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74FD4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</w:tr>
      <w:tr w:rsidR="000401B2" w:rsidRPr="000401B2" w14:paraId="2BED1D6A" w14:textId="77777777" w:rsidTr="000401B2">
        <w:trPr>
          <w:trHeight w:val="239"/>
        </w:trPr>
        <w:tc>
          <w:tcPr>
            <w:tcW w:w="3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A6C7C" w14:textId="77777777" w:rsidR="000401B2" w:rsidRPr="000401B2" w:rsidRDefault="000401B2" w:rsidP="000401B2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DESPESAS ORÇAMENTÁRIAS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07FA8" w14:textId="77777777" w:rsidR="000401B2" w:rsidRPr="000401B2" w:rsidRDefault="000401B2" w:rsidP="000401B2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DOTAÇÃO INICIAL</w:t>
            </w:r>
          </w:p>
        </w:tc>
        <w:tc>
          <w:tcPr>
            <w:tcW w:w="10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E02C3" w14:textId="77777777" w:rsidR="000401B2" w:rsidRPr="000401B2" w:rsidRDefault="000401B2" w:rsidP="000401B2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DOTAÇÃO ATUALIZADA</w:t>
            </w:r>
          </w:p>
        </w:tc>
        <w:tc>
          <w:tcPr>
            <w:tcW w:w="10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CA532" w14:textId="77777777" w:rsidR="000401B2" w:rsidRPr="000401B2" w:rsidRDefault="000401B2" w:rsidP="000401B2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DESPESAS EMPENHADAS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A3C0A" w14:textId="77777777" w:rsidR="000401B2" w:rsidRPr="000401B2" w:rsidRDefault="000401B2" w:rsidP="000401B2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DESPESAS LIQUIDADAS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E3369" w14:textId="77777777" w:rsidR="000401B2" w:rsidRPr="000401B2" w:rsidRDefault="000401B2" w:rsidP="000401B2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DESPESAS PAGAS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70CA7" w14:textId="77777777" w:rsidR="000401B2" w:rsidRPr="000401B2" w:rsidRDefault="000401B2" w:rsidP="000401B2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SALDO DA DOTAÇÃO</w:t>
            </w:r>
          </w:p>
        </w:tc>
      </w:tr>
      <w:tr w:rsidR="000401B2" w:rsidRPr="000401B2" w14:paraId="01E4FC16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28E2E92" w14:textId="77777777" w:rsidR="000401B2" w:rsidRPr="000401B2" w:rsidRDefault="000401B2" w:rsidP="000401B2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DESPESAS CORRENTES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39D6051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98.086.897,00</w:t>
            </w:r>
          </w:p>
        </w:tc>
        <w:tc>
          <w:tcPr>
            <w:tcW w:w="106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784F5FE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98.086.897,00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2DDE0B3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89.166.789,61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01FB30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20.821.358,24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80E10D8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16.374.703,82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EA8EEFC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8.920.107,39</w:t>
            </w:r>
          </w:p>
        </w:tc>
      </w:tr>
      <w:tr w:rsidR="000401B2" w:rsidRPr="000401B2" w14:paraId="5EFB9EC8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8A796DB" w14:textId="77777777" w:rsidR="000401B2" w:rsidRPr="000401B2" w:rsidRDefault="000401B2" w:rsidP="000401B2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Pessoal e Encargos Sociais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053389C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80.719.446,00</w:t>
            </w:r>
          </w:p>
        </w:tc>
        <w:tc>
          <w:tcPr>
            <w:tcW w:w="106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3AF9C79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80.719.446,00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12CC10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80.706.446,00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32B5042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19.047.229,34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B2FAFF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15.248.892,39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053EEC3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13.000,00</w:t>
            </w:r>
          </w:p>
        </w:tc>
      </w:tr>
      <w:tr w:rsidR="000401B2" w:rsidRPr="000401B2" w14:paraId="360537E0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0746E1" w14:textId="77777777" w:rsidR="000401B2" w:rsidRPr="000401B2" w:rsidRDefault="000401B2" w:rsidP="000401B2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Juros e Encargos da Dívida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03718FB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06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CC616BF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66374C1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082E202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8255505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B3B890A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65858B07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13D4DF1" w14:textId="77777777" w:rsidR="000401B2" w:rsidRPr="000401B2" w:rsidRDefault="000401B2" w:rsidP="000401B2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Outras Despesas Correntes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7E3C78E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17.367.451,00</w:t>
            </w:r>
          </w:p>
        </w:tc>
        <w:tc>
          <w:tcPr>
            <w:tcW w:w="106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86B647B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17.367.451,00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AFABC7A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8.460.343,61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01D8B29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1.774.128,90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705AAC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1.125.811,43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953237E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8.907.107,39</w:t>
            </w:r>
          </w:p>
        </w:tc>
      </w:tr>
      <w:tr w:rsidR="000401B2" w:rsidRPr="000401B2" w14:paraId="325C75AF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337C89" w14:textId="77777777" w:rsidR="000401B2" w:rsidRPr="000401B2" w:rsidRDefault="000401B2" w:rsidP="000401B2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DESPESAS DE CAPITAL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3D6A51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1.933.412,00</w:t>
            </w:r>
          </w:p>
        </w:tc>
        <w:tc>
          <w:tcPr>
            <w:tcW w:w="106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0245109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1.933.412,00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C45952C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47876BB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C6F8AD3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E2D7E8A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1.933.412,00</w:t>
            </w:r>
          </w:p>
        </w:tc>
      </w:tr>
      <w:tr w:rsidR="000401B2" w:rsidRPr="000401B2" w14:paraId="79D653CB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01B96AA" w14:textId="77777777" w:rsidR="000401B2" w:rsidRPr="000401B2" w:rsidRDefault="000401B2" w:rsidP="000401B2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Investimentos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D6FB44C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1.933.412,00</w:t>
            </w:r>
          </w:p>
        </w:tc>
        <w:tc>
          <w:tcPr>
            <w:tcW w:w="106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164BED3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1.933.412,00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0F957C1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8A85C4E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EA0A55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69B2B3B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1.933.412,00</w:t>
            </w:r>
          </w:p>
        </w:tc>
      </w:tr>
      <w:tr w:rsidR="000401B2" w:rsidRPr="000401B2" w14:paraId="3807411A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E597906" w14:textId="77777777" w:rsidR="000401B2" w:rsidRPr="000401B2" w:rsidRDefault="000401B2" w:rsidP="000401B2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Inversões Financeiras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84B2C6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06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2CB165F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25F615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F5E469E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EC7DDB6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4915F70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1CAC9BEE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9594E20" w14:textId="77777777" w:rsidR="000401B2" w:rsidRPr="000401B2" w:rsidRDefault="000401B2" w:rsidP="000401B2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Amortização da Dívida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216E6A2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06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39AB9DC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1D8DAB4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4B048E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3FA9B44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0237E2E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2AADD6F3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4E6BE9F" w14:textId="77777777" w:rsidR="000401B2" w:rsidRPr="000401B2" w:rsidRDefault="000401B2" w:rsidP="000401B2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RESERVA DE CONTINGÊNCIA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2BA657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06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C992381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9F40C25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28299B8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74FFD1D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2AE1023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2FB8E33E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1BDFA6" w14:textId="77777777" w:rsidR="000401B2" w:rsidRPr="000401B2" w:rsidRDefault="000401B2" w:rsidP="000401B2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SUBTOTAL DAS DESPESAS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5FC60F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100.020.309,00</w:t>
            </w:r>
          </w:p>
        </w:tc>
        <w:tc>
          <w:tcPr>
            <w:tcW w:w="10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3E16B9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100.020.309,00</w:t>
            </w:r>
          </w:p>
        </w:tc>
        <w:tc>
          <w:tcPr>
            <w:tcW w:w="10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FA98EB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89.166.789,61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C91D74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20.821.358,24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7BB9D1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16.374.703,82</w:t>
            </w:r>
          </w:p>
        </w:tc>
        <w:tc>
          <w:tcPr>
            <w:tcW w:w="11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945621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10.853.519,39</w:t>
            </w:r>
          </w:p>
        </w:tc>
      </w:tr>
      <w:tr w:rsidR="000401B2" w:rsidRPr="000401B2" w14:paraId="258688DF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2F27E4A" w14:textId="77777777" w:rsidR="000401B2" w:rsidRPr="000401B2" w:rsidRDefault="000401B2" w:rsidP="000401B2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AMORTIZAÇÃO DA DÍVIDA / REFINANCIAMENTO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BE3C2A4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06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AEB451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095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8485DBE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B412574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46AE68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9D8866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6DF083CA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53DA85B" w14:textId="77777777" w:rsidR="000401B2" w:rsidRPr="000401B2" w:rsidRDefault="000401B2" w:rsidP="000401B2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Amortização da Dívida Interna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97080A1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06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03649A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371FB0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C7A889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996483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7B1E024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59CB0B67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EFCDDDC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 xml:space="preserve">        Dívida Mobiliária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D815F8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06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CF84CA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260DFA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7F30C6F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230C548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40D3586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18431477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D815152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 xml:space="preserve">        Outras Dívidas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19AE00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06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350F78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9F1D6C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38A63A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4DF1C8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7418975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33A16D97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074CD3B" w14:textId="77777777" w:rsidR="000401B2" w:rsidRPr="000401B2" w:rsidRDefault="000401B2" w:rsidP="000401B2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Amortização da Dívida Externa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BF22C84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06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4A2CD3A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4A7D48E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592250C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2A438EC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1285713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4A388550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F603CF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 xml:space="preserve">        Dívida Mobiliária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2FD00C1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06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12BCCF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E24318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34A6CA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1EF80A2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C2673E2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7A87A0D8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55F213B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 xml:space="preserve">        Outras Dívidas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D8AC619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06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FDE9C0D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A1578F1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4CD5D56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829765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F6A793" w14:textId="77777777" w:rsidR="000401B2" w:rsidRPr="000401B2" w:rsidRDefault="000401B2" w:rsidP="000401B2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5C2B3BD2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3274C8" w14:textId="77777777" w:rsidR="000401B2" w:rsidRPr="000401B2" w:rsidRDefault="000401B2" w:rsidP="000401B2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SUBTOTAL COM REFINANCIAMENTO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B6EF4D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100.020.309,00</w:t>
            </w:r>
          </w:p>
        </w:tc>
        <w:tc>
          <w:tcPr>
            <w:tcW w:w="10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07443A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100.020.309,00</w:t>
            </w:r>
          </w:p>
        </w:tc>
        <w:tc>
          <w:tcPr>
            <w:tcW w:w="10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D12416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89.166.789,61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62309E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20.821.358,24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EFE1F5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16.374.703,82</w:t>
            </w:r>
          </w:p>
        </w:tc>
        <w:tc>
          <w:tcPr>
            <w:tcW w:w="11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BC5590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10.853.519,39</w:t>
            </w:r>
          </w:p>
        </w:tc>
      </w:tr>
      <w:tr w:rsidR="000401B2" w:rsidRPr="000401B2" w14:paraId="162093A5" w14:textId="77777777" w:rsidTr="000401B2">
        <w:trPr>
          <w:trHeight w:val="198"/>
        </w:trPr>
        <w:tc>
          <w:tcPr>
            <w:tcW w:w="303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1A2BE36" w14:textId="77777777" w:rsidR="000401B2" w:rsidRPr="000401B2" w:rsidRDefault="000401B2" w:rsidP="000401B2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TOTAL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B67C5B4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100.020.309,00</w:t>
            </w:r>
          </w:p>
        </w:tc>
        <w:tc>
          <w:tcPr>
            <w:tcW w:w="106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186B0D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100.020.309,00</w:t>
            </w:r>
          </w:p>
        </w:tc>
        <w:tc>
          <w:tcPr>
            <w:tcW w:w="1095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ECF9CCD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89.166.789,61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DBF3E76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20.821.358,24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CC1479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16.374.703,82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3A5D77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10.853.519,39</w:t>
            </w:r>
          </w:p>
        </w:tc>
      </w:tr>
      <w:tr w:rsidR="000401B2" w:rsidRPr="000401B2" w14:paraId="22A134A5" w14:textId="77777777" w:rsidTr="000401B2">
        <w:trPr>
          <w:trHeight w:val="18"/>
        </w:trPr>
        <w:tc>
          <w:tcPr>
            <w:tcW w:w="9030" w:type="dxa"/>
            <w:gridSpan w:val="3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CCECB1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0401B2" w:rsidRPr="000401B2" w14:paraId="63CB14F4" w14:textId="77777777" w:rsidTr="000401B2">
        <w:trPr>
          <w:gridAfter w:val="1"/>
          <w:wAfter w:w="36" w:type="dxa"/>
          <w:trHeight w:val="198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6D589D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ED3B22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022E63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BA7E28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86977B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6E0016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05FA87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68B8CC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866D50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1C4BA3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8E812F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FEC12B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4540F9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DA6CB2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88B325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4D5B0D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AAB593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04968D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108A5F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992E9C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9DF72E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2077C0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9EEB00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AA2834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D53E7C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0401B2" w:rsidRPr="000401B2" w14:paraId="09107350" w14:textId="77777777" w:rsidTr="000401B2">
        <w:trPr>
          <w:trHeight w:val="198"/>
        </w:trPr>
        <w:tc>
          <w:tcPr>
            <w:tcW w:w="903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EFC2CA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ANEXO 1 - DEMONSTRATIVO DE EXECUÇÃO DOS RESTOS A PAGAR NÃO PROCESSADOS</w:t>
            </w:r>
          </w:p>
        </w:tc>
      </w:tr>
      <w:tr w:rsidR="000401B2" w:rsidRPr="000401B2" w14:paraId="1B66ACF0" w14:textId="77777777" w:rsidTr="000401B2">
        <w:trPr>
          <w:trHeight w:val="179"/>
        </w:trPr>
        <w:tc>
          <w:tcPr>
            <w:tcW w:w="175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472D1" w14:textId="77777777" w:rsidR="000401B2" w:rsidRPr="000401B2" w:rsidRDefault="000401B2" w:rsidP="000401B2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DESPESAS ORÇAMENTÁRIAS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5AE75" w14:textId="77777777" w:rsidR="000401B2" w:rsidRPr="000401B2" w:rsidRDefault="000401B2" w:rsidP="000401B2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INSCRITOS EM EXERCÍCIOS ANTERIORES</w:t>
            </w:r>
          </w:p>
        </w:tc>
        <w:tc>
          <w:tcPr>
            <w:tcW w:w="13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2774C" w14:textId="77777777" w:rsidR="000401B2" w:rsidRPr="000401B2" w:rsidRDefault="000401B2" w:rsidP="000401B2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INSCRITOS EM 31 DE DEZEMBRO DO EXERCÍCIO ANTERIOR</w:t>
            </w:r>
          </w:p>
        </w:tc>
        <w:tc>
          <w:tcPr>
            <w:tcW w:w="122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792AC" w14:textId="77777777" w:rsidR="000401B2" w:rsidRPr="000401B2" w:rsidRDefault="000401B2" w:rsidP="000401B2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LIQUIDADOS</w:t>
            </w:r>
          </w:p>
        </w:tc>
        <w:tc>
          <w:tcPr>
            <w:tcW w:w="13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2B842" w14:textId="77777777" w:rsidR="000401B2" w:rsidRPr="000401B2" w:rsidRDefault="000401B2" w:rsidP="000401B2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PAGOS</w:t>
            </w:r>
          </w:p>
        </w:tc>
        <w:tc>
          <w:tcPr>
            <w:tcW w:w="149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3ABC6" w14:textId="77777777" w:rsidR="000401B2" w:rsidRPr="000401B2" w:rsidRDefault="000401B2" w:rsidP="000401B2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CANCELADOS</w:t>
            </w:r>
          </w:p>
        </w:tc>
        <w:tc>
          <w:tcPr>
            <w:tcW w:w="7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17EB4" w14:textId="77777777" w:rsidR="000401B2" w:rsidRPr="000401B2" w:rsidRDefault="000401B2" w:rsidP="000401B2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SALDO</w:t>
            </w:r>
          </w:p>
        </w:tc>
      </w:tr>
      <w:tr w:rsidR="000401B2" w:rsidRPr="000401B2" w14:paraId="42ED5934" w14:textId="77777777" w:rsidTr="000401B2">
        <w:trPr>
          <w:trHeight w:val="115"/>
        </w:trPr>
        <w:tc>
          <w:tcPr>
            <w:tcW w:w="175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53C3E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4F42F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3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88ADC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22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40751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37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98FC2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49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CDD71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7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81B54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</w:tr>
      <w:tr w:rsidR="000401B2" w:rsidRPr="000401B2" w14:paraId="138914E9" w14:textId="77777777" w:rsidTr="000401B2">
        <w:trPr>
          <w:trHeight w:val="401"/>
        </w:trPr>
        <w:tc>
          <w:tcPr>
            <w:tcW w:w="175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40B1D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B2E9A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3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7A654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22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4E34B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37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09AF9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49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61D6C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7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37F57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</w:tr>
      <w:tr w:rsidR="000401B2" w:rsidRPr="000401B2" w14:paraId="0F672301" w14:textId="77777777" w:rsidTr="000401B2">
        <w:trPr>
          <w:trHeight w:val="198"/>
        </w:trPr>
        <w:tc>
          <w:tcPr>
            <w:tcW w:w="175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F3DC21" w14:textId="77777777" w:rsidR="000401B2" w:rsidRPr="000401B2" w:rsidRDefault="000401B2" w:rsidP="000401B2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DESPESAS CORRENTES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2509B49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561.590,14</w:t>
            </w:r>
          </w:p>
        </w:tc>
        <w:tc>
          <w:tcPr>
            <w:tcW w:w="134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61E2F5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5.378.277,20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B4CCDFC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2.703.870,97</w:t>
            </w:r>
          </w:p>
        </w:tc>
        <w:tc>
          <w:tcPr>
            <w:tcW w:w="137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C872C7D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2.298.522,92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8C29FA2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664.025,70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D72FD2B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2.977.318,72</w:t>
            </w:r>
          </w:p>
        </w:tc>
      </w:tr>
      <w:tr w:rsidR="000401B2" w:rsidRPr="000401B2" w14:paraId="7F917205" w14:textId="77777777" w:rsidTr="000401B2">
        <w:trPr>
          <w:trHeight w:val="198"/>
        </w:trPr>
        <w:tc>
          <w:tcPr>
            <w:tcW w:w="175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2B6A2AD" w14:textId="77777777" w:rsidR="000401B2" w:rsidRPr="000401B2" w:rsidRDefault="000401B2" w:rsidP="000401B2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Pessoal e Encargos Sociais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8B7B00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34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FA72AB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B0DAF10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701C158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9632038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AD7B041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4FFBB429" w14:textId="77777777" w:rsidTr="000401B2">
        <w:trPr>
          <w:trHeight w:val="198"/>
        </w:trPr>
        <w:tc>
          <w:tcPr>
            <w:tcW w:w="175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9D023CE" w14:textId="77777777" w:rsidR="000401B2" w:rsidRPr="000401B2" w:rsidRDefault="000401B2" w:rsidP="000401B2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Juros e Encargos da Dívida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0FA3E3A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34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B31E6DF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472F4DE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28CC3A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2FB659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A732FC1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7C95CF70" w14:textId="77777777" w:rsidTr="000401B2">
        <w:trPr>
          <w:trHeight w:val="198"/>
        </w:trPr>
        <w:tc>
          <w:tcPr>
            <w:tcW w:w="175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63B79D1" w14:textId="77777777" w:rsidR="000401B2" w:rsidRPr="000401B2" w:rsidRDefault="000401B2" w:rsidP="000401B2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Outras Despesas Correntes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2BCF023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561.590,14</w:t>
            </w:r>
          </w:p>
        </w:tc>
        <w:tc>
          <w:tcPr>
            <w:tcW w:w="134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55544CF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5.378.277,20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33D87BA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2.703.870,97</w:t>
            </w:r>
          </w:p>
        </w:tc>
        <w:tc>
          <w:tcPr>
            <w:tcW w:w="137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A8CABD5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2.298.522,92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1A8EC3D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664.025,70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87BB32E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2.977.318,72</w:t>
            </w:r>
          </w:p>
        </w:tc>
      </w:tr>
      <w:tr w:rsidR="000401B2" w:rsidRPr="000401B2" w14:paraId="6DFFF7B8" w14:textId="77777777" w:rsidTr="000401B2">
        <w:trPr>
          <w:trHeight w:val="198"/>
        </w:trPr>
        <w:tc>
          <w:tcPr>
            <w:tcW w:w="175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A43F2D3" w14:textId="77777777" w:rsidR="000401B2" w:rsidRPr="000401B2" w:rsidRDefault="000401B2" w:rsidP="000401B2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DESPESAS DE CAPITAL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C75B4D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34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A0659DC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9.191.175,72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0B2324E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297.396,72</w:t>
            </w:r>
          </w:p>
        </w:tc>
        <w:tc>
          <w:tcPr>
            <w:tcW w:w="137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F408499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297.396,72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92BA625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A9194A2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8.893.779,00</w:t>
            </w:r>
          </w:p>
        </w:tc>
      </w:tr>
      <w:tr w:rsidR="000401B2" w:rsidRPr="000401B2" w14:paraId="1336AA7C" w14:textId="77777777" w:rsidTr="000401B2">
        <w:trPr>
          <w:trHeight w:val="198"/>
        </w:trPr>
        <w:tc>
          <w:tcPr>
            <w:tcW w:w="175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CF4B21" w14:textId="77777777" w:rsidR="000401B2" w:rsidRPr="000401B2" w:rsidRDefault="000401B2" w:rsidP="000401B2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Investimentos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E81D914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34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718E8F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9.191.175,72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76E9EC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297.396,72</w:t>
            </w:r>
          </w:p>
        </w:tc>
        <w:tc>
          <w:tcPr>
            <w:tcW w:w="137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5F90B2E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297.396,72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E2EB4B5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0D76B27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8.893.779,00</w:t>
            </w:r>
          </w:p>
        </w:tc>
      </w:tr>
      <w:tr w:rsidR="000401B2" w:rsidRPr="000401B2" w14:paraId="5BDE469B" w14:textId="77777777" w:rsidTr="000401B2">
        <w:trPr>
          <w:trHeight w:val="198"/>
        </w:trPr>
        <w:tc>
          <w:tcPr>
            <w:tcW w:w="175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371F81" w14:textId="77777777" w:rsidR="000401B2" w:rsidRPr="000401B2" w:rsidRDefault="000401B2" w:rsidP="000401B2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Inversões Financeiras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4C06423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34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CE8F78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62D8FD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2B5F69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F848DE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101ABB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039F8213" w14:textId="77777777" w:rsidTr="000401B2">
        <w:trPr>
          <w:trHeight w:val="198"/>
        </w:trPr>
        <w:tc>
          <w:tcPr>
            <w:tcW w:w="175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479DDE" w14:textId="77777777" w:rsidR="000401B2" w:rsidRPr="000401B2" w:rsidRDefault="000401B2" w:rsidP="000401B2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Amortização da Dívida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B804DA0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34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42ED642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3DE615D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54A203F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C40D91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49571B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6C81CAFB" w14:textId="77777777" w:rsidTr="000401B2">
        <w:trPr>
          <w:trHeight w:val="198"/>
        </w:trPr>
        <w:tc>
          <w:tcPr>
            <w:tcW w:w="17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94DCF86" w14:textId="77777777" w:rsidR="000401B2" w:rsidRPr="000401B2" w:rsidRDefault="000401B2" w:rsidP="000401B2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TOTAL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91EF922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561.590,14</w:t>
            </w:r>
          </w:p>
        </w:tc>
        <w:tc>
          <w:tcPr>
            <w:tcW w:w="13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44862B3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14.569.452,92</w:t>
            </w:r>
          </w:p>
        </w:tc>
        <w:tc>
          <w:tcPr>
            <w:tcW w:w="1227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FF1C3C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3.001.267,69</w:t>
            </w:r>
          </w:p>
        </w:tc>
        <w:tc>
          <w:tcPr>
            <w:tcW w:w="1371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EAEDE8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2.595.919,64</w:t>
            </w:r>
          </w:p>
        </w:tc>
        <w:tc>
          <w:tcPr>
            <w:tcW w:w="1491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B5BB64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664.025,70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9E2CA90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11.871.097,72</w:t>
            </w:r>
          </w:p>
        </w:tc>
      </w:tr>
      <w:tr w:rsidR="000401B2" w:rsidRPr="000401B2" w14:paraId="358C3C1D" w14:textId="77777777" w:rsidTr="000401B2">
        <w:trPr>
          <w:trHeight w:val="18"/>
        </w:trPr>
        <w:tc>
          <w:tcPr>
            <w:tcW w:w="9030" w:type="dxa"/>
            <w:gridSpan w:val="3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54E2C3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0401B2" w:rsidRPr="000401B2" w14:paraId="718A171A" w14:textId="77777777" w:rsidTr="000401B2">
        <w:trPr>
          <w:gridAfter w:val="1"/>
          <w:wAfter w:w="36" w:type="dxa"/>
          <w:trHeight w:val="198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EB063D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5B4CF7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A494C6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EC18C4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7EF0D2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E9650F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D6AFD7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249836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EFFF93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2C6778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8A41DC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0D518A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FDF2F3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5E3515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275A8B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C96043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7EB50C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F44482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F4FD13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9DB78B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9709B7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5C907E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1FF189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8204B7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FBA232" w14:textId="77777777" w:rsidR="000401B2" w:rsidRPr="000401B2" w:rsidRDefault="000401B2" w:rsidP="000401B2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401B2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0401B2" w:rsidRPr="000401B2" w14:paraId="31410DFD" w14:textId="77777777" w:rsidTr="000401B2">
        <w:trPr>
          <w:trHeight w:val="198"/>
        </w:trPr>
        <w:tc>
          <w:tcPr>
            <w:tcW w:w="903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A53076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lastRenderedPageBreak/>
              <w:t>ANEXO 2 - DEMONSTRATIVO DE EXECUÇÃO RESTOS A PAGAR PROCESSADOS E NAO PROCESSADOS LIQUIDADOS</w:t>
            </w:r>
          </w:p>
        </w:tc>
      </w:tr>
      <w:tr w:rsidR="000401B2" w:rsidRPr="000401B2" w14:paraId="0DE8457E" w14:textId="77777777" w:rsidTr="000401B2">
        <w:trPr>
          <w:trHeight w:val="179"/>
        </w:trPr>
        <w:tc>
          <w:tcPr>
            <w:tcW w:w="175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264B3" w14:textId="77777777" w:rsidR="000401B2" w:rsidRPr="000401B2" w:rsidRDefault="000401B2" w:rsidP="000401B2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DESPESAS ORÇAMENTÁRIAS</w:t>
            </w:r>
          </w:p>
        </w:tc>
        <w:tc>
          <w:tcPr>
            <w:tcW w:w="14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DECEF" w14:textId="77777777" w:rsidR="000401B2" w:rsidRPr="000401B2" w:rsidRDefault="000401B2" w:rsidP="000401B2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INSCRITOS EM EXERCÍCIOS ANTERIORES</w:t>
            </w:r>
          </w:p>
        </w:tc>
        <w:tc>
          <w:tcPr>
            <w:tcW w:w="152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778B9" w14:textId="77777777" w:rsidR="000401B2" w:rsidRPr="000401B2" w:rsidRDefault="000401B2" w:rsidP="000401B2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INSCRITOS EM 31 DE DEZEMBRO DO EXERCÍCIO ANTERIOR</w:t>
            </w:r>
          </w:p>
        </w:tc>
        <w:tc>
          <w:tcPr>
            <w:tcW w:w="161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F1A43" w14:textId="77777777" w:rsidR="000401B2" w:rsidRPr="000401B2" w:rsidRDefault="000401B2" w:rsidP="000401B2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PAGOS</w:t>
            </w:r>
          </w:p>
        </w:tc>
        <w:tc>
          <w:tcPr>
            <w:tcW w:w="16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F59FF" w14:textId="77777777" w:rsidR="000401B2" w:rsidRPr="000401B2" w:rsidRDefault="000401B2" w:rsidP="000401B2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CANCELADOS</w:t>
            </w:r>
          </w:p>
        </w:tc>
        <w:tc>
          <w:tcPr>
            <w:tcW w:w="99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C8DCA" w14:textId="77777777" w:rsidR="000401B2" w:rsidRPr="000401B2" w:rsidRDefault="000401B2" w:rsidP="000401B2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color w:val="000000"/>
                <w:sz w:val="10"/>
                <w:szCs w:val="10"/>
              </w:rPr>
              <w:t>SALDO</w:t>
            </w:r>
          </w:p>
        </w:tc>
      </w:tr>
      <w:tr w:rsidR="000401B2" w:rsidRPr="000401B2" w14:paraId="216A224F" w14:textId="77777777" w:rsidTr="000401B2">
        <w:trPr>
          <w:trHeight w:val="115"/>
        </w:trPr>
        <w:tc>
          <w:tcPr>
            <w:tcW w:w="175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EB4B6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4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77DF7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52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82A05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1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0F1FB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8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0272B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99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B4F32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</w:tr>
      <w:tr w:rsidR="000401B2" w:rsidRPr="000401B2" w14:paraId="07204A5C" w14:textId="77777777" w:rsidTr="000401B2">
        <w:trPr>
          <w:trHeight w:val="401"/>
        </w:trPr>
        <w:tc>
          <w:tcPr>
            <w:tcW w:w="175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2EED0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4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091A9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52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0A9AD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1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A5546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8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628FB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99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F1B1F" w14:textId="77777777" w:rsidR="000401B2" w:rsidRPr="000401B2" w:rsidRDefault="000401B2" w:rsidP="000401B2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</w:tr>
      <w:tr w:rsidR="000401B2" w:rsidRPr="000401B2" w14:paraId="7C41ACC0" w14:textId="77777777" w:rsidTr="000401B2">
        <w:trPr>
          <w:trHeight w:val="198"/>
        </w:trPr>
        <w:tc>
          <w:tcPr>
            <w:tcW w:w="175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CD15394" w14:textId="77777777" w:rsidR="000401B2" w:rsidRPr="000401B2" w:rsidRDefault="000401B2" w:rsidP="000401B2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DESPESAS CORRENTES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8062C2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21.456,18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959680C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7.288.597,29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5F95758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6.751.588,79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998B3A5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181.431,78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2309143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377.032,90</w:t>
            </w:r>
          </w:p>
        </w:tc>
      </w:tr>
      <w:tr w:rsidR="000401B2" w:rsidRPr="000401B2" w14:paraId="3A143910" w14:textId="77777777" w:rsidTr="000401B2">
        <w:trPr>
          <w:trHeight w:val="198"/>
        </w:trPr>
        <w:tc>
          <w:tcPr>
            <w:tcW w:w="175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E8D33CA" w14:textId="77777777" w:rsidR="000401B2" w:rsidRPr="000401B2" w:rsidRDefault="000401B2" w:rsidP="000401B2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Pessoal e Encargos Sociais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A08B7E9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B840BF0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6.148.956,30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3CAA2B1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6.062.072,36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FD05C74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86.883,94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777CD85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0401B2" w:rsidRPr="000401B2" w14:paraId="1D5E53E3" w14:textId="77777777" w:rsidTr="000401B2">
        <w:trPr>
          <w:trHeight w:val="198"/>
        </w:trPr>
        <w:tc>
          <w:tcPr>
            <w:tcW w:w="175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DDFB2C" w14:textId="77777777" w:rsidR="000401B2" w:rsidRPr="000401B2" w:rsidRDefault="000401B2" w:rsidP="000401B2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Juros e Encargos da Dívida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2F99117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B3FEB7B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39BC80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8016D37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9C7B458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7028C2E1" w14:textId="77777777" w:rsidTr="000401B2">
        <w:trPr>
          <w:trHeight w:val="198"/>
        </w:trPr>
        <w:tc>
          <w:tcPr>
            <w:tcW w:w="175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6C4DC9E" w14:textId="77777777" w:rsidR="000401B2" w:rsidRPr="000401B2" w:rsidRDefault="000401B2" w:rsidP="000401B2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Outras Despesas Correntes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950793C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21.456,18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F47B27C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1.139.640,99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C972806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689.516,43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DE73417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94.547,84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C61BE3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377.032,90</w:t>
            </w:r>
          </w:p>
        </w:tc>
      </w:tr>
      <w:tr w:rsidR="000401B2" w:rsidRPr="000401B2" w14:paraId="423091F9" w14:textId="77777777" w:rsidTr="000401B2">
        <w:trPr>
          <w:trHeight w:val="198"/>
        </w:trPr>
        <w:tc>
          <w:tcPr>
            <w:tcW w:w="175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C935C3" w14:textId="77777777" w:rsidR="000401B2" w:rsidRPr="000401B2" w:rsidRDefault="000401B2" w:rsidP="000401B2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DESPESAS DE CAPITAL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2055C7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3878844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1834B6F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4F193AE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2BB3015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2B56938F" w14:textId="77777777" w:rsidTr="000401B2">
        <w:trPr>
          <w:trHeight w:val="198"/>
        </w:trPr>
        <w:tc>
          <w:tcPr>
            <w:tcW w:w="175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C5CD4AC" w14:textId="77777777" w:rsidR="000401B2" w:rsidRPr="000401B2" w:rsidRDefault="000401B2" w:rsidP="000401B2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Investimentos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057B4CE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FC0395F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65D923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47F5A6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5A7A44B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269DE65C" w14:textId="77777777" w:rsidTr="000401B2">
        <w:trPr>
          <w:trHeight w:val="198"/>
        </w:trPr>
        <w:tc>
          <w:tcPr>
            <w:tcW w:w="175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67A546" w14:textId="77777777" w:rsidR="000401B2" w:rsidRPr="000401B2" w:rsidRDefault="000401B2" w:rsidP="000401B2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Inversões Financeiras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3C3D7B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40F635C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D63ABCB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C26FC0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45ECE5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67A284C1" w14:textId="77777777" w:rsidTr="000401B2">
        <w:trPr>
          <w:trHeight w:val="198"/>
        </w:trPr>
        <w:tc>
          <w:tcPr>
            <w:tcW w:w="17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9B10BF" w14:textId="77777777" w:rsidR="000401B2" w:rsidRPr="000401B2" w:rsidRDefault="000401B2" w:rsidP="000401B2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Amortização da Dívida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DE2123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AA2CEF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8A91E9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0C5D41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6256A3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401B2" w:rsidRPr="000401B2" w14:paraId="5889922A" w14:textId="77777777" w:rsidTr="000401B2">
        <w:trPr>
          <w:trHeight w:val="198"/>
        </w:trPr>
        <w:tc>
          <w:tcPr>
            <w:tcW w:w="1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0CBBC46" w14:textId="77777777" w:rsidR="000401B2" w:rsidRPr="000401B2" w:rsidRDefault="000401B2" w:rsidP="000401B2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TOTAL</w:t>
            </w: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302B34F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21.456,18</w:t>
            </w:r>
          </w:p>
        </w:tc>
        <w:tc>
          <w:tcPr>
            <w:tcW w:w="1524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9A58411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7.288.597,29</w:t>
            </w:r>
          </w:p>
        </w:tc>
        <w:tc>
          <w:tcPr>
            <w:tcW w:w="1615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DC833A7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6.751.588,79</w:t>
            </w:r>
          </w:p>
        </w:tc>
        <w:tc>
          <w:tcPr>
            <w:tcW w:w="1685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4727659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181.431,78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632DE5E" w14:textId="77777777" w:rsidR="000401B2" w:rsidRPr="000401B2" w:rsidRDefault="000401B2" w:rsidP="000401B2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401B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377.032,90</w:t>
            </w:r>
          </w:p>
        </w:tc>
      </w:tr>
    </w:tbl>
    <w:p w14:paraId="536CA557" w14:textId="77777777" w:rsidR="000401B2" w:rsidRDefault="000401B2" w:rsidP="00C15264">
      <w:pPr>
        <w:ind w:right="-1702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780047" w14:textId="300BE568" w:rsidR="005F09D0" w:rsidRPr="00A7244F" w:rsidRDefault="006317DD" w:rsidP="00C15264">
      <w:pPr>
        <w:ind w:right="-1702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4F">
        <w:rPr>
          <w:rFonts w:ascii="Times New Roman" w:eastAsia="Times New Roman" w:hAnsi="Times New Roman" w:cs="Times New Roman"/>
          <w:color w:val="000000"/>
          <w:sz w:val="24"/>
          <w:szCs w:val="24"/>
        </w:rPr>
        <w:t>A Universidade Federal de Rondonópolis (UFR) criada através da publicação da Lei nº 13.637 de 20 de maio de 2018,</w:t>
      </w:r>
      <w:r w:rsidR="00263331" w:rsidRPr="00A72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possuindo natureza jurídica de autarquia</w:t>
      </w:r>
      <w:r w:rsidRPr="00A72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partir da LOA 2019 </w:t>
      </w:r>
      <w:r w:rsidR="00263331" w:rsidRPr="00A7244F">
        <w:rPr>
          <w:rFonts w:ascii="Times New Roman" w:eastAsia="Times New Roman" w:hAnsi="Times New Roman" w:cs="Times New Roman"/>
          <w:color w:val="000000"/>
          <w:sz w:val="24"/>
          <w:szCs w:val="24"/>
        </w:rPr>
        <w:t>constituiu autonomia orçamentária e financeira aos quais foram desmembrados</w:t>
      </w:r>
      <w:r w:rsidRPr="00A72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Universidade Federal de Mato Grosso</w:t>
      </w:r>
      <w:r w:rsidR="00263331" w:rsidRPr="00A72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(UG 154045</w:t>
      </w:r>
      <w:r w:rsidR="007169F5" w:rsidRPr="00A72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Órgão 26276</w:t>
      </w:r>
      <w:r w:rsidR="00263331" w:rsidRPr="00A7244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7244F">
        <w:rPr>
          <w:rFonts w:ascii="Times New Roman" w:eastAsia="Times New Roman" w:hAnsi="Times New Roman" w:cs="Times New Roman"/>
          <w:color w:val="000000"/>
          <w:sz w:val="24"/>
          <w:szCs w:val="24"/>
        </w:rPr>
        <w:t>, unidade de origem.</w:t>
      </w:r>
    </w:p>
    <w:p w14:paraId="3AAF941C" w14:textId="77777777" w:rsidR="005F09D0" w:rsidRPr="00DC4A06" w:rsidRDefault="005F09D0" w:rsidP="00C15264">
      <w:pPr>
        <w:ind w:right="-1702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14:paraId="19C3C224" w14:textId="49161738" w:rsidR="005F09D0" w:rsidRDefault="00A7244F" w:rsidP="00C15264">
      <w:pPr>
        <w:ind w:right="-1702" w:firstLine="72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7244F">
        <w:rPr>
          <w:rFonts w:ascii="Times New Roman" w:eastAsia="Times New Roman" w:hAnsi="Times New Roman" w:cs="Times New Roman"/>
          <w:color w:val="000000"/>
          <w:sz w:val="24"/>
          <w:szCs w:val="24"/>
        </w:rPr>
        <w:t>Em decorrência do disposto acima, de acordo com o art. 89 da Lei 4.320/64 ao qual discorre que “a contabilidade evidenciará os fatos ligados à administração orçamentária, financeira, patrimonial e industrial” às entidades do setor público, sendo a UFR dotada de autonomia para execução orçamentária e financeira os recursos provenientes às suas atividades são demandados pela SPO/MEC ao qual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244F">
        <w:rPr>
          <w:rFonts w:ascii="Times New Roman" w:eastAsia="Times New Roman" w:hAnsi="Times New Roman" w:cs="Times New Roman"/>
          <w:color w:val="000000"/>
          <w:sz w:val="24"/>
          <w:szCs w:val="24"/>
        </w:rPr>
        <w:t>através do Termo de Cooperação Técnica a Universidade Federal de Mato Grosso representada pelos seus agentes administrativos dispõem de capacidade técnica para operacionalizar e ao mesmo tempo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244F">
        <w:rPr>
          <w:rFonts w:ascii="Times New Roman" w:eastAsia="Times New Roman" w:hAnsi="Times New Roman" w:cs="Times New Roman"/>
          <w:color w:val="000000"/>
          <w:sz w:val="24"/>
          <w:szCs w:val="24"/>
        </w:rPr>
        <w:t>instruir os servidores das unidades responsáveis pela gestão e acompanhamento orçamentário/financeiro e patrimonial da UFR.</w:t>
      </w:r>
      <w:r w:rsidR="006317DD" w:rsidRPr="00DC4A0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14:paraId="6C5D0F05" w14:textId="77777777" w:rsidR="00A7244F" w:rsidRPr="00DC4A06" w:rsidRDefault="00A7244F" w:rsidP="00C15264">
      <w:pPr>
        <w:ind w:right="-1702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14:paraId="2234809A" w14:textId="5446F30F" w:rsidR="005F09D0" w:rsidRDefault="003F4729" w:rsidP="00C15264">
      <w:pPr>
        <w:ind w:right="-1702"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Dada a</w:t>
      </w:r>
      <w:r w:rsidR="009606BF" w:rsidRPr="0053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aprovação da LOA pela União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06BF" w:rsidRPr="0053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através </w:t>
      </w:r>
      <w:r w:rsidR="009606BF" w:rsidRPr="003F47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 Lei 14.</w:t>
      </w:r>
      <w:r w:rsidR="000401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9606BF" w:rsidRPr="003F47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0401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5/2023 em </w:t>
      </w:r>
      <w:r w:rsidR="009606BF" w:rsidRPr="003F47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0401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7/01/2023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o documento foi encaminhado para deliberação d</w:t>
      </w:r>
      <w:r w:rsidR="00530C83" w:rsidRPr="00530C83">
        <w:rPr>
          <w:rFonts w:ascii="Times New Roman" w:eastAsia="Times New Roman" w:hAnsi="Times New Roman" w:cs="Times New Roman"/>
          <w:color w:val="000000"/>
          <w:sz w:val="24"/>
          <w:szCs w:val="24"/>
        </w:rPr>
        <w:t>os Órgãos Superiores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instituição,</w:t>
      </w:r>
      <w:r w:rsidR="009606BF" w:rsidRPr="0053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juntamente com o decreto de programação orçamentária e financeira para o exercício de 202</w:t>
      </w:r>
      <w:r w:rsidR="000401B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606BF" w:rsidRPr="0053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Decreto Lei 1</w:t>
      </w:r>
      <w:r w:rsidR="000401B2">
        <w:rPr>
          <w:rFonts w:ascii="Times New Roman" w:eastAsia="Times New Roman" w:hAnsi="Times New Roman" w:cs="Times New Roman"/>
          <w:color w:val="000000"/>
          <w:sz w:val="24"/>
          <w:szCs w:val="24"/>
        </w:rPr>
        <w:t>1.415/2023</w:t>
      </w:r>
      <w:r w:rsidR="006317DD" w:rsidRPr="00530C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45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n</w:t>
      </w:r>
      <w:r w:rsidR="00845BC8">
        <w:rPr>
          <w:rFonts w:ascii="Times New Roman" w:eastAsia="Times New Roman" w:hAnsi="Times New Roman" w:cs="Times New Roman"/>
          <w:color w:val="000000"/>
          <w:sz w:val="24"/>
          <w:szCs w:val="24"/>
        </w:rPr>
        <w:t>este sentido o</w:t>
      </w:r>
      <w:r w:rsidR="006317DD" w:rsidRPr="00BE5175">
        <w:rPr>
          <w:rFonts w:ascii="Times New Roman" w:eastAsia="Times New Roman" w:hAnsi="Times New Roman" w:cs="Times New Roman"/>
          <w:sz w:val="24"/>
          <w:szCs w:val="24"/>
        </w:rPr>
        <w:t xml:space="preserve"> Orçamento</w:t>
      </w:r>
      <w:r w:rsidR="00845BC8" w:rsidRPr="00BE5175">
        <w:rPr>
          <w:rFonts w:ascii="Times New Roman" w:eastAsia="Times New Roman" w:hAnsi="Times New Roman" w:cs="Times New Roman"/>
          <w:sz w:val="24"/>
          <w:szCs w:val="24"/>
        </w:rPr>
        <w:t xml:space="preserve"> da</w:t>
      </w:r>
      <w:r w:rsidR="006317DD" w:rsidRPr="00BE5175">
        <w:rPr>
          <w:rFonts w:ascii="Times New Roman" w:eastAsia="Times New Roman" w:hAnsi="Times New Roman" w:cs="Times New Roman"/>
          <w:sz w:val="24"/>
          <w:szCs w:val="24"/>
        </w:rPr>
        <w:t xml:space="preserve"> Universidade Federal de Rondonópolis</w:t>
      </w:r>
      <w:r w:rsidR="00D865C0" w:rsidRPr="00BE5175">
        <w:rPr>
          <w:rFonts w:ascii="Times New Roman" w:eastAsia="Times New Roman" w:hAnsi="Times New Roman" w:cs="Times New Roman"/>
          <w:sz w:val="24"/>
          <w:szCs w:val="24"/>
        </w:rPr>
        <w:t xml:space="preserve"> (UFR), </w:t>
      </w:r>
      <w:r w:rsidR="00BE5175">
        <w:rPr>
          <w:rFonts w:ascii="Times New Roman" w:eastAsia="Times New Roman" w:hAnsi="Times New Roman" w:cs="Times New Roman"/>
          <w:sz w:val="24"/>
          <w:szCs w:val="24"/>
        </w:rPr>
        <w:t>foi aprovado pelo CONSUNI sem nenhuma ressalva.</w:t>
      </w:r>
    </w:p>
    <w:p w14:paraId="26C9FF11" w14:textId="4779AAB6" w:rsidR="003F4729" w:rsidRDefault="003F4729" w:rsidP="00C15264">
      <w:pPr>
        <w:ind w:right="-1702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6510483" w14:textId="6324FA84" w:rsidR="008F730F" w:rsidRPr="008F730F" w:rsidRDefault="008F730F" w:rsidP="00C15264">
      <w:pPr>
        <w:spacing w:before="280" w:after="280"/>
        <w:ind w:right="-1702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30F">
        <w:rPr>
          <w:rFonts w:ascii="Times New Roman" w:eastAsia="Times New Roman" w:hAnsi="Times New Roman" w:cs="Times New Roman"/>
          <w:b/>
          <w:sz w:val="24"/>
          <w:szCs w:val="24"/>
        </w:rPr>
        <w:t>Nota 001.01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Balanço Orçamentário – Receitas Orçamentárias</w:t>
      </w:r>
    </w:p>
    <w:p w14:paraId="53364F10" w14:textId="23A15629" w:rsidR="005F09D0" w:rsidRDefault="006317DD" w:rsidP="00C15264">
      <w:pPr>
        <w:spacing w:before="280" w:after="280"/>
        <w:ind w:right="-170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Receitas Correntes Previstas para o órgão 26454 – UNIVERS</w:t>
      </w:r>
      <w:r w:rsidR="00F8468E">
        <w:rPr>
          <w:rFonts w:ascii="Times New Roman" w:eastAsia="Times New Roman" w:hAnsi="Times New Roman" w:cs="Times New Roman"/>
          <w:sz w:val="24"/>
          <w:szCs w:val="24"/>
        </w:rPr>
        <w:t xml:space="preserve">IDADE FEDERAL DE RONDONOPOLIS,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F8468E">
        <w:rPr>
          <w:rFonts w:ascii="Times New Roman" w:eastAsia="Times New Roman" w:hAnsi="Times New Roman" w:cs="Times New Roman"/>
          <w:sz w:val="24"/>
          <w:szCs w:val="24"/>
        </w:rPr>
        <w:t xml:space="preserve"> primeiro trimestre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ano de 202</w:t>
      </w:r>
      <w:r w:rsidR="00F8468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foi de R$ </w:t>
      </w:r>
      <w:r w:rsidR="00F8468E">
        <w:rPr>
          <w:rFonts w:ascii="Times New Roman" w:eastAsia="Times New Roman" w:hAnsi="Times New Roman" w:cs="Times New Roman"/>
          <w:sz w:val="24"/>
          <w:szCs w:val="24"/>
        </w:rPr>
        <w:t>239</w:t>
      </w:r>
      <w:r w:rsidR="006D3E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F8468E">
        <w:rPr>
          <w:rFonts w:ascii="Times New Roman" w:eastAsia="Times New Roman" w:hAnsi="Times New Roman" w:cs="Times New Roman"/>
          <w:sz w:val="24"/>
          <w:szCs w:val="24"/>
        </w:rPr>
        <w:t>400</w:t>
      </w:r>
      <w:r w:rsidR="006D3E94">
        <w:rPr>
          <w:rFonts w:ascii="Times New Roman" w:eastAsia="Times New Roman" w:hAnsi="Times New Roman" w:cs="Times New Roman"/>
          <w:sz w:val="24"/>
          <w:szCs w:val="24"/>
        </w:rPr>
        <w:t>,00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83FEB7" w14:textId="5E892C5C" w:rsidR="005F09D0" w:rsidRDefault="006317DD" w:rsidP="00C15264">
      <w:pPr>
        <w:spacing w:before="280" w:after="280"/>
        <w:ind w:right="-1702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</w:t>
      </w:r>
      <w:r w:rsidR="00F846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°</w:t>
      </w:r>
      <w:r w:rsidR="00DC4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trimestre de 202</w:t>
      </w:r>
      <w:r w:rsidR="00F8468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órgão apresentou saldo de execução de receita corrente própria no valor de R$ </w:t>
      </w:r>
      <w:r w:rsidR="00F8468E"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  <w:r w:rsidR="006D3E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8468E">
        <w:rPr>
          <w:rFonts w:ascii="Times New Roman" w:eastAsia="Times New Roman" w:hAnsi="Times New Roman" w:cs="Times New Roman"/>
          <w:color w:val="000000"/>
          <w:sz w:val="24"/>
          <w:szCs w:val="24"/>
        </w:rPr>
        <w:t>510</w:t>
      </w:r>
      <w:r w:rsidR="006D3E9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8468E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F84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representando 16</w:t>
      </w:r>
      <w:r w:rsidR="006D3E9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8468E"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 w:rsidR="00DC4A06">
        <w:rPr>
          <w:rFonts w:ascii="Times New Roman" w:eastAsia="Times New Roman" w:hAnsi="Times New Roman" w:cs="Times New Roman"/>
          <w:color w:val="000000"/>
          <w:sz w:val="24"/>
          <w:szCs w:val="24"/>
        </w:rPr>
        <w:t>% do valor previsto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13CF8D85" w14:textId="6435C969" w:rsidR="005F09D0" w:rsidRPr="00F8468E" w:rsidRDefault="006317DD" w:rsidP="00C15264">
      <w:pPr>
        <w:pStyle w:val="PargrafodaLista"/>
        <w:numPr>
          <w:ilvl w:val="0"/>
          <w:numId w:val="4"/>
        </w:numPr>
        <w:spacing w:before="280" w:after="280"/>
        <w:ind w:right="-1702"/>
        <w:rPr>
          <w:rFonts w:ascii="Times New Roman" w:hAnsi="Times New Roman" w:cs="Times New Roman"/>
          <w:color w:val="000000"/>
          <w:sz w:val="24"/>
          <w:szCs w:val="24"/>
        </w:rPr>
      </w:pPr>
      <w:r w:rsidRPr="00F8468E">
        <w:rPr>
          <w:rFonts w:ascii="Times New Roman" w:hAnsi="Times New Roman" w:cs="Times New Roman"/>
          <w:b/>
          <w:color w:val="000000"/>
          <w:sz w:val="24"/>
          <w:szCs w:val="24"/>
        </w:rPr>
        <w:t>Receitas Patrimoniais:</w:t>
      </w:r>
      <w:r w:rsidRPr="00F84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79AE" w:rsidRPr="00F8468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8468E">
        <w:rPr>
          <w:rFonts w:ascii="Times New Roman" w:hAnsi="Times New Roman" w:cs="Times New Roman"/>
          <w:color w:val="000000"/>
          <w:sz w:val="24"/>
          <w:szCs w:val="24"/>
        </w:rPr>
        <w:t xml:space="preserve"> instituição arrecadou efetivamente o montante de R$ </w:t>
      </w:r>
      <w:r w:rsidR="00F8468E">
        <w:rPr>
          <w:rFonts w:ascii="Times New Roman" w:hAnsi="Times New Roman" w:cs="Times New Roman"/>
          <w:color w:val="000000"/>
          <w:sz w:val="24"/>
          <w:szCs w:val="24"/>
        </w:rPr>
        <w:t>239</w:t>
      </w:r>
      <w:r w:rsidR="007905F7" w:rsidRPr="00F846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468E">
        <w:rPr>
          <w:rFonts w:ascii="Times New Roman" w:hAnsi="Times New Roman" w:cs="Times New Roman"/>
          <w:color w:val="000000"/>
          <w:sz w:val="24"/>
          <w:szCs w:val="24"/>
        </w:rPr>
        <w:t>400</w:t>
      </w:r>
      <w:r w:rsidR="007905F7" w:rsidRPr="00F8468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8468E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F8468E">
        <w:rPr>
          <w:rFonts w:ascii="Times New Roman" w:hAnsi="Times New Roman" w:cs="Times New Roman"/>
          <w:color w:val="000000"/>
          <w:sz w:val="24"/>
          <w:szCs w:val="24"/>
        </w:rPr>
        <w:t xml:space="preserve"> – daquilo </w:t>
      </w:r>
      <w:r w:rsidR="00DC4A06" w:rsidRPr="00F8468E">
        <w:rPr>
          <w:rFonts w:ascii="Times New Roman" w:hAnsi="Times New Roman" w:cs="Times New Roman"/>
          <w:color w:val="000000"/>
          <w:sz w:val="24"/>
          <w:szCs w:val="24"/>
        </w:rPr>
        <w:t>que fora previsto no exercício</w:t>
      </w:r>
      <w:r w:rsidRPr="00F8468E">
        <w:rPr>
          <w:rFonts w:ascii="Times New Roman" w:hAnsi="Times New Roman" w:cs="Times New Roman"/>
          <w:color w:val="000000"/>
          <w:sz w:val="24"/>
          <w:szCs w:val="24"/>
        </w:rPr>
        <w:t>. O valor se refere as receitas arrecadadas via contratos de locação de imóveis.</w:t>
      </w:r>
    </w:p>
    <w:p w14:paraId="1C74F565" w14:textId="7233DE3E" w:rsidR="00DC4A06" w:rsidRPr="00F8468E" w:rsidRDefault="00F8468E" w:rsidP="00C15264">
      <w:pPr>
        <w:pStyle w:val="PargrafodaLista"/>
        <w:numPr>
          <w:ilvl w:val="0"/>
          <w:numId w:val="4"/>
        </w:numPr>
        <w:spacing w:before="280" w:after="280"/>
        <w:ind w:right="-1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R</w:t>
      </w:r>
      <w:r w:rsidR="00DC4A06" w:rsidRPr="00F8468E">
        <w:rPr>
          <w:rFonts w:ascii="Times New Roman" w:hAnsi="Times New Roman" w:cs="Times New Roman"/>
          <w:b/>
          <w:color w:val="000000"/>
          <w:sz w:val="24"/>
          <w:szCs w:val="24"/>
        </w:rPr>
        <w:t>eceitas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com Prestação de Serviços</w:t>
      </w:r>
      <w:r w:rsidR="00DC4A06" w:rsidRPr="00F8468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DC4A06" w:rsidRPr="00F84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45AF" w:rsidRPr="00F8468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F4C0A" w:rsidRPr="00F84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503D" w:rsidRPr="00F84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arrecadação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foi no</w:t>
      </w:r>
      <w:r w:rsidR="001145AF" w:rsidRPr="00F84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05F7" w:rsidRPr="00F84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valor de R$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110</w:t>
      </w:r>
      <w:r w:rsidR="007905F7" w:rsidRPr="00F8468E">
        <w:rPr>
          <w:rFonts w:ascii="Times New Roman" w:eastAsia="Times New Roman" w:hAnsi="Times New Roman" w:cs="Times New Roman"/>
          <w:color w:val="000000"/>
          <w:sz w:val="24"/>
          <w:szCs w:val="24"/>
        </w:rPr>
        <w:t>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1145AF" w:rsidRPr="00F84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 </w:t>
      </w:r>
      <w:r w:rsidR="001145AF" w:rsidRPr="00F84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970436" w:rsidRPr="00F84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primeiro </w:t>
      </w:r>
      <w:r w:rsidR="00802534" w:rsidRPr="00F8468E">
        <w:rPr>
          <w:rFonts w:ascii="Times New Roman" w:eastAsia="Times New Roman" w:hAnsi="Times New Roman" w:cs="Times New Roman"/>
          <w:color w:val="000000"/>
          <w:sz w:val="24"/>
          <w:szCs w:val="24"/>
        </w:rPr>
        <w:t>trimestre</w:t>
      </w:r>
      <w:r w:rsidR="00121C5F">
        <w:rPr>
          <w:rFonts w:ascii="Times New Roman" w:eastAsia="Times New Roman" w:hAnsi="Times New Roman" w:cs="Times New Roman"/>
          <w:color w:val="000000"/>
          <w:sz w:val="24"/>
          <w:szCs w:val="24"/>
        </w:rPr>
        <w:t>, em receitas de prestação de serviços administrativos e comerciais em geral</w:t>
      </w:r>
      <w:r w:rsidR="001145AF" w:rsidRPr="00F846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D4A0E" w:rsidRPr="00F84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referida</w:t>
      </w:r>
      <w:r w:rsidR="000D4A0E" w:rsidRPr="00F84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receita não houve valor</w:t>
      </w:r>
      <w:r w:rsidR="00121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estimado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arrecadação</w:t>
      </w:r>
      <w:r w:rsidR="007905F7" w:rsidRPr="00F846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DF6E182" w14:textId="1E8449F3" w:rsidR="005F09D0" w:rsidRDefault="00845BC8" w:rsidP="00C15264">
      <w:pPr>
        <w:spacing w:before="280" w:after="280"/>
        <w:ind w:left="720" w:right="-1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quadro abaixo evidencia de fato a</w:t>
      </w:r>
      <w:r w:rsidR="006D3E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evolução da arrecadação durante o </w:t>
      </w:r>
      <w:r w:rsidR="006953AD">
        <w:rPr>
          <w:rFonts w:ascii="Times New Roman" w:eastAsia="Times New Roman" w:hAnsi="Times New Roman" w:cs="Times New Roman"/>
          <w:color w:val="000000"/>
          <w:sz w:val="24"/>
          <w:szCs w:val="24"/>
        </w:rPr>
        <w:t>primeiro trimestre</w:t>
      </w:r>
      <w:r w:rsidR="006D3E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202</w:t>
      </w:r>
      <w:r w:rsidR="006953A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D3E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Ressalta-se que </w:t>
      </w:r>
      <w:r w:rsidR="006953AD">
        <w:rPr>
          <w:rFonts w:ascii="Times New Roman" w:eastAsia="Times New Roman" w:hAnsi="Times New Roman" w:cs="Times New Roman"/>
          <w:color w:val="000000"/>
          <w:sz w:val="24"/>
          <w:szCs w:val="24"/>
        </w:rPr>
        <w:t>a maior parte da arrecadação trata-se</w:t>
      </w:r>
      <w:r w:rsidR="006D3E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das receitas efetivas patrimoniais.</w:t>
      </w:r>
    </w:p>
    <w:p w14:paraId="13360C73" w14:textId="77777777" w:rsidR="005F09D0" w:rsidRDefault="006317DD" w:rsidP="00C15264">
      <w:pPr>
        <w:ind w:right="-17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Quadro 1 – Percentual de Receitas realizadas x previstas (%)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1116"/>
        <w:gridCol w:w="1072"/>
        <w:gridCol w:w="1375"/>
        <w:gridCol w:w="1234"/>
        <w:gridCol w:w="1234"/>
        <w:gridCol w:w="905"/>
      </w:tblGrid>
      <w:tr w:rsidR="007905F7" w:rsidRPr="00F14D37" w14:paraId="3F18649A" w14:textId="77777777" w:rsidTr="00EB1A91">
        <w:trPr>
          <w:trHeight w:val="251"/>
        </w:trPr>
        <w:tc>
          <w:tcPr>
            <w:tcW w:w="367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A7B67F2" w14:textId="77777777" w:rsidR="00F14D37" w:rsidRPr="00F14D37" w:rsidRDefault="00F14D37" w:rsidP="00F14D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F14D37">
              <w:rPr>
                <w:rFonts w:ascii="Calibri" w:eastAsia="Times New Roman" w:hAnsi="Calibri" w:cs="Calibri"/>
                <w:b/>
                <w:bCs/>
                <w:color w:val="FFFFFF"/>
              </w:rPr>
              <w:t>UG Executora: UNIVERSIDADE FEDERAL DE RONDONÓPOLIS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B4F88F9" w14:textId="77777777" w:rsidR="00F14D37" w:rsidRPr="00F14D37" w:rsidRDefault="00F14D37" w:rsidP="00F14D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F14D37">
              <w:rPr>
                <w:rFonts w:ascii="Calibri" w:eastAsia="Times New Roman" w:hAnsi="Calibri" w:cs="Calibri"/>
                <w:b/>
                <w:bCs/>
                <w:color w:val="FFFFFF"/>
              </w:rPr>
              <w:t>PREVISÃO INICIAL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546C566" w14:textId="77777777" w:rsidR="00F14D37" w:rsidRPr="00F14D37" w:rsidRDefault="00F14D37" w:rsidP="00F14D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F14D37">
              <w:rPr>
                <w:rFonts w:ascii="Calibri" w:eastAsia="Times New Roman" w:hAnsi="Calibri" w:cs="Calibri"/>
                <w:b/>
                <w:bCs/>
                <w:color w:val="FFFFFF"/>
              </w:rPr>
              <w:t>PREVISÃO ATUALIZADA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70FA727" w14:textId="77777777" w:rsidR="00F14D37" w:rsidRPr="00F14D37" w:rsidRDefault="00F14D37" w:rsidP="00F14D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F14D37">
              <w:rPr>
                <w:rFonts w:ascii="Calibri" w:eastAsia="Times New Roman" w:hAnsi="Calibri" w:cs="Calibri"/>
                <w:b/>
                <w:bCs/>
                <w:color w:val="FFFFFF"/>
              </w:rPr>
              <w:t>RECEITA REALIZADA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E8C7FDA" w14:textId="77777777" w:rsidR="00F14D37" w:rsidRPr="00F14D37" w:rsidRDefault="00F14D37" w:rsidP="00F14D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F14D37">
              <w:rPr>
                <w:rFonts w:ascii="Calibri" w:eastAsia="Times New Roman" w:hAnsi="Calibri" w:cs="Calibri"/>
                <w:b/>
                <w:bCs/>
                <w:color w:val="FFFFFF"/>
              </w:rPr>
              <w:t>SALDO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5F118B43" w14:textId="77777777" w:rsidR="00F14D37" w:rsidRPr="00F14D37" w:rsidRDefault="00F14D37" w:rsidP="00F14D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F14D37">
              <w:rPr>
                <w:rFonts w:ascii="Calibri" w:eastAsia="Times New Roman" w:hAnsi="Calibri" w:cs="Calibri"/>
                <w:b/>
                <w:bCs/>
                <w:color w:val="FFFFFF"/>
              </w:rPr>
              <w:t>REALIZAÇÃO (AV %)</w:t>
            </w:r>
          </w:p>
        </w:tc>
      </w:tr>
      <w:tr w:rsidR="00F14D37" w:rsidRPr="00F14D37" w14:paraId="1801A7EC" w14:textId="77777777" w:rsidTr="00EB1A91">
        <w:trPr>
          <w:trHeight w:val="251"/>
        </w:trPr>
        <w:tc>
          <w:tcPr>
            <w:tcW w:w="367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4AED" w14:textId="77777777" w:rsidR="00F14D37" w:rsidRPr="00F14D37" w:rsidRDefault="00F14D37" w:rsidP="00F14D37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F3DE9" w14:textId="77777777" w:rsidR="00F14D37" w:rsidRPr="00F14D37" w:rsidRDefault="00F14D37" w:rsidP="00F14D37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70F5A" w14:textId="77777777" w:rsidR="00F14D37" w:rsidRPr="00F14D37" w:rsidRDefault="00F14D37" w:rsidP="00F14D37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C557" w14:textId="77777777" w:rsidR="00F14D37" w:rsidRPr="00F14D37" w:rsidRDefault="00F14D37" w:rsidP="00F14D37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65AF" w14:textId="77777777" w:rsidR="00F14D37" w:rsidRPr="00F14D37" w:rsidRDefault="00F14D37" w:rsidP="00F14D37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80C490" w14:textId="77777777" w:rsidR="00F14D37" w:rsidRPr="00F14D37" w:rsidRDefault="00F14D37" w:rsidP="00F14D37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7905F7" w:rsidRPr="00F14D37" w14:paraId="5462C562" w14:textId="77777777" w:rsidTr="00EB1A91">
        <w:trPr>
          <w:trHeight w:val="251"/>
        </w:trPr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293D9E3" w14:textId="77777777" w:rsidR="00F14D37" w:rsidRPr="00F14D37" w:rsidRDefault="00F14D37" w:rsidP="00F14D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F14D37">
              <w:rPr>
                <w:rFonts w:ascii="Calibri" w:eastAsia="Times New Roman" w:hAnsi="Calibri" w:cs="Calibri"/>
                <w:b/>
                <w:bCs/>
                <w:color w:val="FFFFFF"/>
              </w:rPr>
              <w:t>ESPECIFICAÇÃO/DISCRIMINAÇÃO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D1A8213" w14:textId="77777777" w:rsidR="00F14D37" w:rsidRPr="00F14D37" w:rsidRDefault="00F14D37" w:rsidP="00F14D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F14D37">
              <w:rPr>
                <w:rFonts w:ascii="Calibri" w:eastAsia="Times New Roman" w:hAnsi="Calibri" w:cs="Calibri"/>
                <w:b/>
                <w:bCs/>
                <w:color w:val="FFFFFF"/>
              </w:rPr>
              <w:t>Natureza Receita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FDFA" w14:textId="77777777" w:rsidR="00F14D37" w:rsidRPr="00F14D37" w:rsidRDefault="00F14D37" w:rsidP="00F14D37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28F3" w14:textId="77777777" w:rsidR="00F14D37" w:rsidRPr="00F14D37" w:rsidRDefault="00F14D37" w:rsidP="00F14D37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D6E8" w14:textId="77777777" w:rsidR="00F14D37" w:rsidRPr="00F14D37" w:rsidRDefault="00F14D37" w:rsidP="00F14D37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59F3" w14:textId="77777777" w:rsidR="00F14D37" w:rsidRPr="00F14D37" w:rsidRDefault="00F14D37" w:rsidP="00F14D37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5386AF" w14:textId="77777777" w:rsidR="00F14D37" w:rsidRPr="00F14D37" w:rsidRDefault="00F14D37" w:rsidP="00F14D37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7905F7" w:rsidRPr="00F14D37" w14:paraId="49A8C1D0" w14:textId="77777777" w:rsidTr="00EB1A91">
        <w:trPr>
          <w:trHeight w:val="251"/>
        </w:trPr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</w:tcPr>
          <w:p w14:paraId="17BA3FA3" w14:textId="4D8EC8BB" w:rsidR="007905F7" w:rsidRPr="00F14D37" w:rsidRDefault="007905F7" w:rsidP="00F14D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ALUGUEIS E ARRENDAMENTOS - PRINCIPAL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</w:tcPr>
          <w:p w14:paraId="5F280A22" w14:textId="66C7FAB2" w:rsidR="007905F7" w:rsidRPr="00F14D37" w:rsidRDefault="007905F7" w:rsidP="00F14D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13110111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</w:tcPr>
          <w:p w14:paraId="1E19A3DA" w14:textId="21C6B83A" w:rsidR="007905F7" w:rsidRPr="00F14D37" w:rsidRDefault="006953AD" w:rsidP="006953A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239</w:t>
            </w:r>
            <w:r w:rsidR="007905F7">
              <w:rPr>
                <w:rFonts w:ascii="Calibri" w:eastAsia="Times New Roman" w:hAnsi="Calibri" w:cs="Calibri"/>
                <w:color w:val="000000"/>
              </w:rPr>
              <w:t>.4</w:t>
            </w:r>
            <w:r>
              <w:rPr>
                <w:rFonts w:ascii="Calibri" w:eastAsia="Times New Roman" w:hAnsi="Calibri" w:cs="Calibri"/>
                <w:color w:val="000000"/>
              </w:rPr>
              <w:t>00</w:t>
            </w:r>
            <w:r w:rsidR="007905F7">
              <w:rPr>
                <w:rFonts w:ascii="Calibri" w:eastAsia="Times New Roman" w:hAnsi="Calibri" w:cs="Calibri"/>
                <w:color w:val="000000"/>
              </w:rPr>
              <w:t>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</w:tcPr>
          <w:p w14:paraId="58AFB271" w14:textId="6CB3ABBE" w:rsidR="007905F7" w:rsidRPr="00F14D37" w:rsidRDefault="006953AD" w:rsidP="006953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239</w:t>
            </w:r>
            <w:r w:rsidR="007905F7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400</w:t>
            </w:r>
            <w:r w:rsidR="007905F7">
              <w:rPr>
                <w:rFonts w:ascii="Calibri" w:eastAsia="Times New Roman" w:hAnsi="Calibri" w:cs="Calibri"/>
                <w:color w:val="000000"/>
              </w:rPr>
              <w:t>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</w:tcPr>
          <w:p w14:paraId="675D877E" w14:textId="771281C1" w:rsidR="007905F7" w:rsidRPr="00F14D37" w:rsidRDefault="006953AD" w:rsidP="006953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38.400,00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</w:tcPr>
          <w:p w14:paraId="0A23E2F0" w14:textId="50A831D4" w:rsidR="007905F7" w:rsidRDefault="006953AD" w:rsidP="006953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38.400,00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</w:tcPr>
          <w:p w14:paraId="1DC5D5D3" w14:textId="5D155AE7" w:rsidR="007905F7" w:rsidRDefault="006953AD" w:rsidP="00F14D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16,04</w:t>
            </w:r>
          </w:p>
        </w:tc>
      </w:tr>
      <w:tr w:rsidR="007905F7" w:rsidRPr="00F14D37" w14:paraId="71805B13" w14:textId="77777777" w:rsidTr="00EB1A91">
        <w:trPr>
          <w:trHeight w:val="251"/>
        </w:trPr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C3B2A53" w14:textId="2D98967B" w:rsidR="00F14D37" w:rsidRPr="00F14D37" w:rsidRDefault="006953AD" w:rsidP="006953A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SERVIÇOS ADMINISTR. E COMERCIAIS GERAIS - PRINCIPAL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4D3974E" w14:textId="4A63114F" w:rsidR="00F14D37" w:rsidRPr="00F14D37" w:rsidRDefault="007905F7" w:rsidP="006953A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6953AD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>11</w:t>
            </w:r>
            <w:r w:rsidR="006953AD">
              <w:rPr>
                <w:rFonts w:ascii="Calibri" w:eastAsia="Times New Roman" w:hAnsi="Calibri" w:cs="Calibri"/>
                <w:color w:val="000000"/>
              </w:rPr>
              <w:t>01</w:t>
            </w:r>
            <w:r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4606D91" w14:textId="422E7CA6" w:rsidR="00F14D37" w:rsidRPr="00F14D37" w:rsidRDefault="007905F7" w:rsidP="00F14D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-</w:t>
            </w:r>
            <w:r w:rsidR="00F14D37" w:rsidRPr="00F14D3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2583288" w14:textId="2BCDBD67" w:rsidR="00F14D37" w:rsidRPr="00F14D37" w:rsidRDefault="006953AD" w:rsidP="006953A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C9789F6" w14:textId="03284E8F" w:rsidR="00F14D37" w:rsidRPr="00F14D37" w:rsidRDefault="006953AD" w:rsidP="006953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110,50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C947444" w14:textId="1716EFAC" w:rsidR="00F14D37" w:rsidRPr="00F14D37" w:rsidRDefault="006953AD" w:rsidP="006953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110,50</w:t>
            </w:r>
            <w:r w:rsidR="0097043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F14D37" w:rsidRPr="00F14D3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063D1CA3" w14:textId="29F55894" w:rsidR="00F14D37" w:rsidRPr="00F14D37" w:rsidRDefault="007905F7" w:rsidP="00F14D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</w:tr>
      <w:tr w:rsidR="007905F7" w:rsidRPr="00F14D37" w14:paraId="64CF313B" w14:textId="77777777" w:rsidTr="006953AD">
        <w:trPr>
          <w:trHeight w:val="251"/>
        </w:trPr>
        <w:tc>
          <w:tcPr>
            <w:tcW w:w="256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14:paraId="6432DB24" w14:textId="745E3F76" w:rsidR="00F14D37" w:rsidRPr="00F14D37" w:rsidRDefault="00F14D37" w:rsidP="00C854C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0E0DDC02" w14:textId="1F720609" w:rsidR="00F14D37" w:rsidRPr="00F14D37" w:rsidRDefault="00F14D37" w:rsidP="00EB1A9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44BDE9BB" w14:textId="66387875" w:rsidR="00F14D37" w:rsidRPr="00F14D37" w:rsidRDefault="00F14D37" w:rsidP="00C854C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44BC7CD5" w14:textId="21F59A98" w:rsidR="00F14D37" w:rsidRPr="00F14D37" w:rsidRDefault="00F14D37" w:rsidP="00C854C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0E0DBF50" w14:textId="3D7A9010" w:rsidR="00F14D37" w:rsidRPr="00F14D37" w:rsidRDefault="00F14D37" w:rsidP="00C854C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</w:tcPr>
          <w:p w14:paraId="407121ED" w14:textId="7961A8DB" w:rsidR="00F14D37" w:rsidRPr="00F14D37" w:rsidRDefault="00F14D37" w:rsidP="00C854C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4C6E7"/>
            <w:noWrap/>
            <w:vAlign w:val="center"/>
          </w:tcPr>
          <w:p w14:paraId="4F2F4DF9" w14:textId="7CA8F8E7" w:rsidR="00F14D37" w:rsidRPr="00F14D37" w:rsidRDefault="00F14D37" w:rsidP="00C854C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05F7" w:rsidRPr="00F14D37" w14:paraId="748BC87B" w14:textId="77777777" w:rsidTr="00EB1A91">
        <w:trPr>
          <w:trHeight w:val="251"/>
        </w:trPr>
        <w:tc>
          <w:tcPr>
            <w:tcW w:w="25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14:paraId="47E4D849" w14:textId="77777777" w:rsidR="007905F7" w:rsidRPr="00F14D37" w:rsidRDefault="007905F7" w:rsidP="007905F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314A44E8" w14:textId="77777777" w:rsidR="007905F7" w:rsidRDefault="007905F7" w:rsidP="00F14D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094250B3" w14:textId="77777777" w:rsidR="007905F7" w:rsidRPr="00F14D37" w:rsidRDefault="007905F7" w:rsidP="00F14D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501EA364" w14:textId="77777777" w:rsidR="007905F7" w:rsidRPr="00F14D37" w:rsidRDefault="007905F7" w:rsidP="00F14D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426F0E4B" w14:textId="77777777" w:rsidR="007905F7" w:rsidRDefault="007905F7" w:rsidP="00F14D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</w:tcPr>
          <w:p w14:paraId="39841A5B" w14:textId="77777777" w:rsidR="007905F7" w:rsidRDefault="007905F7" w:rsidP="007905F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4C6E7"/>
            <w:noWrap/>
            <w:vAlign w:val="center"/>
          </w:tcPr>
          <w:p w14:paraId="1BF3D6FF" w14:textId="77777777" w:rsidR="007905F7" w:rsidRDefault="007905F7" w:rsidP="00F14D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05F7" w:rsidRPr="00F14D37" w14:paraId="7AB5CC14" w14:textId="77777777" w:rsidTr="00EB1A91">
        <w:trPr>
          <w:trHeight w:val="251"/>
        </w:trPr>
        <w:tc>
          <w:tcPr>
            <w:tcW w:w="25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14:paraId="003222D2" w14:textId="77777777" w:rsidR="007905F7" w:rsidRPr="00F14D37" w:rsidRDefault="007905F7" w:rsidP="00F14D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1E6E7C7A" w14:textId="77777777" w:rsidR="007905F7" w:rsidRDefault="007905F7" w:rsidP="00F14D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0FAA11EB" w14:textId="77777777" w:rsidR="007905F7" w:rsidRPr="00F14D37" w:rsidRDefault="007905F7" w:rsidP="00F14D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0A7E0BB6" w14:textId="77777777" w:rsidR="007905F7" w:rsidRPr="00F14D37" w:rsidRDefault="007905F7" w:rsidP="00F14D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20940675" w14:textId="77777777" w:rsidR="007905F7" w:rsidRDefault="007905F7" w:rsidP="00F14D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</w:tcPr>
          <w:p w14:paraId="69C878F7" w14:textId="77777777" w:rsidR="007905F7" w:rsidRDefault="007905F7" w:rsidP="00F14D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4C6E7"/>
            <w:noWrap/>
            <w:vAlign w:val="center"/>
          </w:tcPr>
          <w:p w14:paraId="4AD579FD" w14:textId="77777777" w:rsidR="007905F7" w:rsidRDefault="007905F7" w:rsidP="00F14D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05F7" w:rsidRPr="00F14D37" w14:paraId="0F695087" w14:textId="77777777" w:rsidTr="006953AD">
        <w:trPr>
          <w:trHeight w:val="244"/>
        </w:trPr>
        <w:tc>
          <w:tcPr>
            <w:tcW w:w="25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09439" w14:textId="77777777" w:rsidR="00F14D37" w:rsidRPr="00F14D37" w:rsidRDefault="00F14D37" w:rsidP="00F14D37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4F35" w14:textId="77777777" w:rsidR="00F14D37" w:rsidRPr="00F14D37" w:rsidRDefault="00F14D37" w:rsidP="00F14D37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91E0" w14:textId="77777777" w:rsidR="00F14D37" w:rsidRPr="00F14D37" w:rsidRDefault="00F14D37" w:rsidP="00F14D37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0E40" w14:textId="77777777" w:rsidR="00F14D37" w:rsidRPr="00F14D37" w:rsidRDefault="00F14D37" w:rsidP="00F14D37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78DB" w14:textId="77777777" w:rsidR="00F14D37" w:rsidRPr="00F14D37" w:rsidRDefault="00F14D37" w:rsidP="00F14D37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279A" w14:textId="77777777" w:rsidR="00F14D37" w:rsidRPr="00F14D37" w:rsidRDefault="00F14D37" w:rsidP="00F14D37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CD701B4" w14:textId="77777777" w:rsidR="00F14D37" w:rsidRPr="00F14D37" w:rsidRDefault="00F14D37" w:rsidP="00F14D37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4D37" w:rsidRPr="00F14D37" w14:paraId="63DFA44E" w14:textId="77777777" w:rsidTr="00EB1A91">
        <w:trPr>
          <w:trHeight w:val="39"/>
        </w:trPr>
        <w:tc>
          <w:tcPr>
            <w:tcW w:w="7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6430184" w14:textId="69510D94" w:rsidR="00F14D37" w:rsidRPr="00F14D37" w:rsidRDefault="006953AD" w:rsidP="00695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                 </w:t>
            </w:r>
            <w:r w:rsidR="00F14D37" w:rsidRPr="00F14D37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                                                   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39E00D0" w14:textId="66FABC20" w:rsidR="00F14D37" w:rsidRPr="00F14D37" w:rsidRDefault="006953AD" w:rsidP="006953A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38.510,50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3F921FED" w14:textId="484C1B17" w:rsidR="00F14D37" w:rsidRPr="00F14D37" w:rsidRDefault="00970436" w:rsidP="006953A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6953AD">
              <w:rPr>
                <w:rFonts w:ascii="Calibri" w:eastAsia="Times New Roman" w:hAnsi="Calibri" w:cs="Calibri"/>
                <w:color w:val="000000"/>
              </w:rPr>
              <w:t>16,08%</w:t>
            </w:r>
          </w:p>
        </w:tc>
      </w:tr>
    </w:tbl>
    <w:p w14:paraId="438E3092" w14:textId="77777777" w:rsidR="005F09D0" w:rsidRDefault="005F09D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EA1C91" w14:textId="77777777" w:rsidR="005F09D0" w:rsidRDefault="005F09D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66E7A7" w14:textId="7BF87CB6" w:rsidR="005F09D0" w:rsidRDefault="006317D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Nota </w:t>
      </w:r>
      <w:r w:rsidR="008F730F">
        <w:rPr>
          <w:rFonts w:ascii="Times New Roman" w:eastAsia="Times New Roman" w:hAnsi="Times New Roman" w:cs="Times New Roman"/>
          <w:b/>
          <w:sz w:val="24"/>
          <w:szCs w:val="24"/>
        </w:rPr>
        <w:t>001.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02 – </w:t>
      </w:r>
      <w:r w:rsidR="008F730F">
        <w:rPr>
          <w:rFonts w:ascii="Times New Roman" w:eastAsia="Times New Roman" w:hAnsi="Times New Roman" w:cs="Times New Roman"/>
          <w:b/>
          <w:sz w:val="24"/>
          <w:szCs w:val="24"/>
        </w:rPr>
        <w:t xml:space="preserve">Balanço Orçamentário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Despesas Orçamentárias (Corrente e Capital)</w:t>
      </w:r>
    </w:p>
    <w:p w14:paraId="0EF294DC" w14:textId="77777777" w:rsidR="00C37C0F" w:rsidRDefault="00C37C0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5EBEA1" w14:textId="7B13F55D" w:rsidR="00C37C0F" w:rsidRDefault="003122BC" w:rsidP="00C15264">
      <w:pPr>
        <w:ind w:right="-1561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Neste primeiro trimestre de 2023 a </w:t>
      </w:r>
      <w:r w:rsidR="00C37C0F" w:rsidRPr="003F472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portarias</w:t>
      </w:r>
      <w:r w:rsidR="00C37C0F" w:rsidRPr="003F47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nº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11</w:t>
      </w:r>
      <w:r w:rsidR="00C37C0F" w:rsidRPr="003F47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415</w:t>
      </w:r>
      <w:r w:rsidR="00C37C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C37C0F" w:rsidRPr="003F47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16</w:t>
      </w:r>
      <w:r w:rsidR="00C37C0F" w:rsidRPr="003F47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fevereiro de 2023</w:t>
      </w:r>
      <w:r w:rsidR="00C37C0F" w:rsidRPr="003F47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colocou limite para a execução orçamentária em 30% para o decorrer do trimestre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47B8F8A1" w14:textId="50BEC174" w:rsidR="003122BC" w:rsidRPr="002454F2" w:rsidRDefault="003122BC" w:rsidP="00C15264">
      <w:pPr>
        <w:ind w:right="-1561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110505D" w14:textId="7F7A1BC6" w:rsidR="003122BC" w:rsidRPr="002454F2" w:rsidRDefault="003122BC" w:rsidP="00C15264">
      <w:pPr>
        <w:ind w:right="-156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454F2">
        <w:rPr>
          <w:rFonts w:ascii="Times New Roman" w:eastAsia="Times New Roman" w:hAnsi="Times New Roman" w:cs="Times New Roman"/>
          <w:sz w:val="24"/>
          <w:szCs w:val="24"/>
        </w:rPr>
        <w:t xml:space="preserve">Para efeito de </w:t>
      </w:r>
      <w:r w:rsidR="002454F2" w:rsidRPr="002454F2">
        <w:rPr>
          <w:rFonts w:ascii="Times New Roman" w:eastAsia="Times New Roman" w:hAnsi="Times New Roman" w:cs="Times New Roman"/>
          <w:sz w:val="24"/>
          <w:szCs w:val="24"/>
        </w:rPr>
        <w:t>autorização orçamentária anual, as despesas foram assim distribuídas:</w:t>
      </w:r>
    </w:p>
    <w:p w14:paraId="0BD1CC1C" w14:textId="5A50D1E9" w:rsidR="005F09D0" w:rsidRDefault="00C37C0F" w:rsidP="00C15264">
      <w:pPr>
        <w:spacing w:before="280" w:after="280"/>
        <w:ind w:right="-1561" w:firstLine="567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C37C0F">
        <w:rPr>
          <w:rFonts w:ascii="Times New Roman" w:eastAsia="Times New Roman" w:hAnsi="Times New Roman" w:cs="Times New Roman"/>
          <w:b/>
          <w:sz w:val="24"/>
          <w:szCs w:val="24"/>
        </w:rPr>
        <w:t>Despesas Correntes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17DD" w:rsidRPr="00EC6C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R$ </w:t>
      </w:r>
      <w:r w:rsidR="00BD02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100.</w:t>
      </w:r>
      <w:r w:rsidR="00970C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020.309</w:t>
      </w:r>
      <w:r w:rsidR="00BD02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,00</w:t>
      </w:r>
      <w:r w:rsidR="006317D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EC6C5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distribuídos da seguinte forma aos Grupos de Natureza de Despesas identificados abaixo:</w:t>
      </w:r>
    </w:p>
    <w:p w14:paraId="66A0B68F" w14:textId="7066EF9B" w:rsidR="00EC6C5D" w:rsidRPr="00EC6C5D" w:rsidRDefault="00EC6C5D" w:rsidP="00C15264">
      <w:pPr>
        <w:spacing w:before="280" w:after="280"/>
        <w:ind w:right="-1561" w:firstLine="567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 w:rsidRPr="00EC6C5D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Pessoal e Encargos Sociais = R$ </w:t>
      </w:r>
      <w:r w:rsidR="003E32E3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80</w:t>
      </w:r>
      <w:r w:rsidR="00BD0281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.</w:t>
      </w:r>
      <w:r w:rsidR="003E32E3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719.446</w:t>
      </w:r>
      <w:r w:rsidRPr="00EC6C5D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,00</w:t>
      </w:r>
    </w:p>
    <w:p w14:paraId="4E37CC9D" w14:textId="62EE487F" w:rsidR="00EC6C5D" w:rsidRDefault="00EC6C5D" w:rsidP="00C15264">
      <w:pPr>
        <w:spacing w:before="280" w:after="280"/>
        <w:ind w:right="-1561" w:firstLine="567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 w:rsidRPr="00EC6C5D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Outras Despesas Corrent</w:t>
      </w:r>
      <w:r w:rsidR="00BD0281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es/Custeio (Lei 4.320/64) = R$ 1</w:t>
      </w:r>
      <w:r w:rsidR="003E32E3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7</w:t>
      </w:r>
      <w:r w:rsidR="00BD0281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.</w:t>
      </w:r>
      <w:r w:rsidR="003E32E3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367</w:t>
      </w:r>
      <w:r w:rsidR="00BD0281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.</w:t>
      </w:r>
      <w:r w:rsidR="003E32E3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451</w:t>
      </w:r>
      <w:r w:rsidRPr="00EC6C5D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,00</w:t>
      </w:r>
    </w:p>
    <w:p w14:paraId="6A602938" w14:textId="652316A1" w:rsidR="003E32E3" w:rsidRDefault="003E32E3" w:rsidP="00C15264">
      <w:pPr>
        <w:spacing w:before="280" w:after="280"/>
        <w:ind w:right="-1561" w:firstLine="567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Investimentos = R$ 1.933.412,00</w:t>
      </w:r>
    </w:p>
    <w:p w14:paraId="52FD9F12" w14:textId="3761943F" w:rsidR="005F09D0" w:rsidRDefault="006317DD" w:rsidP="005C253F">
      <w:pPr>
        <w:spacing w:before="280" w:after="280"/>
        <w:ind w:right="-156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Durante o </w:t>
      </w:r>
      <w:r w:rsidR="003E32E3">
        <w:rPr>
          <w:rFonts w:ascii="Times New Roman" w:eastAsia="Times New Roman" w:hAnsi="Times New Roman" w:cs="Times New Roman"/>
          <w:sz w:val="24"/>
          <w:szCs w:val="24"/>
        </w:rPr>
        <w:t>1</w:t>
      </w:r>
      <w:r w:rsidR="00EC6C5D">
        <w:rPr>
          <w:rFonts w:ascii="Times New Roman" w:eastAsia="Times New Roman" w:hAnsi="Times New Roman" w:cs="Times New Roman"/>
          <w:sz w:val="24"/>
          <w:szCs w:val="24"/>
        </w:rPr>
        <w:t>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trimestre de 202</w:t>
      </w:r>
      <w:r w:rsidR="00970C6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instituição empenhou em custeio R$ </w:t>
      </w:r>
      <w:r w:rsidR="00970C6F">
        <w:rPr>
          <w:rFonts w:ascii="Times New Roman" w:eastAsia="Times New Roman" w:hAnsi="Times New Roman" w:cs="Times New Roman"/>
          <w:sz w:val="24"/>
          <w:szCs w:val="24"/>
        </w:rPr>
        <w:t>89.166.789,61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dos quais foram pagos R$ </w:t>
      </w:r>
      <w:r w:rsidR="005C253F">
        <w:rPr>
          <w:rFonts w:ascii="Times New Roman" w:eastAsia="Times New Roman" w:hAnsi="Times New Roman" w:cs="Times New Roman"/>
          <w:sz w:val="24"/>
          <w:szCs w:val="24"/>
        </w:rPr>
        <w:t>16</w:t>
      </w:r>
      <w:r w:rsidR="00F06A09">
        <w:rPr>
          <w:rFonts w:ascii="Times New Roman" w:eastAsia="Times New Roman" w:hAnsi="Times New Roman" w:cs="Times New Roman"/>
          <w:sz w:val="24"/>
          <w:szCs w:val="24"/>
        </w:rPr>
        <w:t>.3</w:t>
      </w:r>
      <w:r w:rsidR="005C253F">
        <w:rPr>
          <w:rFonts w:ascii="Times New Roman" w:eastAsia="Times New Roman" w:hAnsi="Times New Roman" w:cs="Times New Roman"/>
          <w:sz w:val="24"/>
          <w:szCs w:val="24"/>
        </w:rPr>
        <w:t>74</w:t>
      </w:r>
      <w:r w:rsidR="00F06A0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253F">
        <w:rPr>
          <w:rFonts w:ascii="Times New Roman" w:eastAsia="Times New Roman" w:hAnsi="Times New Roman" w:cs="Times New Roman"/>
          <w:sz w:val="24"/>
          <w:szCs w:val="24"/>
        </w:rPr>
        <w:t>703</w:t>
      </w:r>
      <w:r w:rsidR="00F06A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253F">
        <w:rPr>
          <w:rFonts w:ascii="Times New Roman" w:eastAsia="Times New Roman" w:hAnsi="Times New Roman" w:cs="Times New Roman"/>
          <w:sz w:val="24"/>
          <w:szCs w:val="24"/>
        </w:rPr>
        <w:t>82.</w:t>
      </w:r>
      <w:r w:rsidR="00692EB1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EC6C5D">
        <w:rPr>
          <w:rFonts w:ascii="Times New Roman" w:eastAsia="Times New Roman" w:hAnsi="Times New Roman" w:cs="Times New Roman"/>
          <w:sz w:val="24"/>
          <w:szCs w:val="24"/>
        </w:rPr>
        <w:t xml:space="preserve">a Categoria Econômica de Despesas de Capital da IES, </w:t>
      </w:r>
      <w:r w:rsidR="00970C6F">
        <w:rPr>
          <w:rFonts w:ascii="Times New Roman" w:eastAsia="Times New Roman" w:hAnsi="Times New Roman" w:cs="Times New Roman"/>
          <w:sz w:val="24"/>
          <w:szCs w:val="24"/>
        </w:rPr>
        <w:t>não houve empenho até o presente momento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C37CC8" w14:textId="44F3D571" w:rsidR="005F09D0" w:rsidRPr="003F2BE3" w:rsidRDefault="006317DD" w:rsidP="003F2BE3">
      <w:pPr>
        <w:ind w:right="-156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846EC">
        <w:rPr>
          <w:rFonts w:ascii="Times New Roman" w:eastAsia="Times New Roman" w:hAnsi="Times New Roman" w:cs="Times New Roman"/>
          <w:sz w:val="24"/>
          <w:szCs w:val="24"/>
        </w:rPr>
        <w:lastRenderedPageBreak/>
        <w:t>Destacamos que dos valores empenhados</w:t>
      </w:r>
      <w:r w:rsidR="007E0231">
        <w:rPr>
          <w:rFonts w:ascii="Times New Roman" w:eastAsia="Times New Roman" w:hAnsi="Times New Roman" w:cs="Times New Roman"/>
          <w:sz w:val="24"/>
          <w:szCs w:val="24"/>
        </w:rPr>
        <w:t xml:space="preserve"> em 2023</w:t>
      </w:r>
      <w:r w:rsidR="005846EC" w:rsidRPr="005846EC">
        <w:rPr>
          <w:rFonts w:ascii="Times New Roman" w:eastAsia="Times New Roman" w:hAnsi="Times New Roman" w:cs="Times New Roman"/>
          <w:sz w:val="24"/>
          <w:szCs w:val="24"/>
        </w:rPr>
        <w:t xml:space="preserve"> no total de</w:t>
      </w:r>
      <w:r w:rsidRPr="005846EC">
        <w:rPr>
          <w:rFonts w:ascii="Times New Roman" w:eastAsia="Times New Roman" w:hAnsi="Times New Roman" w:cs="Times New Roman"/>
          <w:sz w:val="24"/>
          <w:szCs w:val="24"/>
        </w:rPr>
        <w:t xml:space="preserve"> R$ </w:t>
      </w:r>
      <w:r w:rsidR="003F2BE3">
        <w:rPr>
          <w:rFonts w:ascii="Times New Roman" w:eastAsia="Times New Roman" w:hAnsi="Times New Roman" w:cs="Times New Roman"/>
          <w:sz w:val="24"/>
          <w:szCs w:val="24"/>
        </w:rPr>
        <w:t>89</w:t>
      </w:r>
      <w:r w:rsidR="004178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2BE3">
        <w:rPr>
          <w:rFonts w:ascii="Times New Roman" w:eastAsia="Times New Roman" w:hAnsi="Times New Roman" w:cs="Times New Roman"/>
          <w:sz w:val="24"/>
          <w:szCs w:val="24"/>
        </w:rPr>
        <w:t>166</w:t>
      </w:r>
      <w:r w:rsidR="004178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2BE3">
        <w:rPr>
          <w:rFonts w:ascii="Times New Roman" w:eastAsia="Times New Roman" w:hAnsi="Times New Roman" w:cs="Times New Roman"/>
          <w:sz w:val="24"/>
          <w:szCs w:val="24"/>
        </w:rPr>
        <w:t>789</w:t>
      </w:r>
      <w:r w:rsidR="004178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F2BE3">
        <w:rPr>
          <w:rFonts w:ascii="Times New Roman" w:eastAsia="Times New Roman" w:hAnsi="Times New Roman" w:cs="Times New Roman"/>
          <w:sz w:val="24"/>
          <w:szCs w:val="24"/>
        </w:rPr>
        <w:t>61</w:t>
      </w:r>
      <w:r w:rsidR="005846EC" w:rsidRPr="005846EC">
        <w:rPr>
          <w:rFonts w:ascii="Times New Roman" w:eastAsia="Times New Roman" w:hAnsi="Times New Roman" w:cs="Times New Roman"/>
          <w:sz w:val="24"/>
          <w:szCs w:val="24"/>
        </w:rPr>
        <w:t xml:space="preserve">, deste montante R$ </w:t>
      </w:r>
      <w:r w:rsidR="003F2BE3">
        <w:rPr>
          <w:rFonts w:ascii="Times New Roman" w:eastAsia="Times New Roman" w:hAnsi="Times New Roman" w:cs="Times New Roman"/>
          <w:sz w:val="24"/>
          <w:szCs w:val="24"/>
        </w:rPr>
        <w:t xml:space="preserve">80.706.446,00 </w:t>
      </w:r>
      <w:r w:rsidRPr="005846EC">
        <w:rPr>
          <w:rFonts w:ascii="Times New Roman" w:eastAsia="Times New Roman" w:hAnsi="Times New Roman" w:cs="Times New Roman"/>
          <w:sz w:val="24"/>
          <w:szCs w:val="24"/>
        </w:rPr>
        <w:t xml:space="preserve">foram com despesas com Pessoal e Encargos Sociais </w:t>
      </w:r>
      <w:r w:rsidR="005846EC" w:rsidRPr="005846EC">
        <w:rPr>
          <w:rFonts w:ascii="Times New Roman" w:eastAsia="Times New Roman" w:hAnsi="Times New Roman" w:cs="Times New Roman"/>
          <w:sz w:val="24"/>
          <w:szCs w:val="24"/>
        </w:rPr>
        <w:t>representando</w:t>
      </w:r>
      <w:r w:rsidRPr="00584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2BE3">
        <w:rPr>
          <w:rFonts w:ascii="Times New Roman" w:eastAsia="Times New Roman" w:hAnsi="Times New Roman" w:cs="Times New Roman"/>
          <w:sz w:val="24"/>
          <w:szCs w:val="24"/>
        </w:rPr>
        <w:t>90</w:t>
      </w:r>
      <w:r w:rsidR="004178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F2BE3"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5846EC">
        <w:rPr>
          <w:rFonts w:ascii="Times New Roman" w:eastAsia="Times New Roman" w:hAnsi="Times New Roman" w:cs="Times New Roman"/>
          <w:sz w:val="24"/>
          <w:szCs w:val="24"/>
        </w:rPr>
        <w:t>%</w:t>
      </w:r>
      <w:r w:rsidR="005846EC" w:rsidRPr="005846E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4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6EC" w:rsidRPr="005846E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3F2BE3">
        <w:rPr>
          <w:rFonts w:ascii="Times New Roman" w:eastAsia="Times New Roman" w:hAnsi="Times New Roman" w:cs="Times New Roman"/>
          <w:sz w:val="24"/>
          <w:szCs w:val="24"/>
        </w:rPr>
        <w:t>R$ 8</w:t>
      </w:r>
      <w:r w:rsidR="004178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2BE3">
        <w:rPr>
          <w:rFonts w:ascii="Times New Roman" w:eastAsia="Times New Roman" w:hAnsi="Times New Roman" w:cs="Times New Roman"/>
          <w:sz w:val="24"/>
          <w:szCs w:val="24"/>
        </w:rPr>
        <w:t>460</w:t>
      </w:r>
      <w:r w:rsidR="004178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2BE3">
        <w:rPr>
          <w:rFonts w:ascii="Times New Roman" w:eastAsia="Times New Roman" w:hAnsi="Times New Roman" w:cs="Times New Roman"/>
          <w:sz w:val="24"/>
          <w:szCs w:val="24"/>
        </w:rPr>
        <w:t>343</w:t>
      </w:r>
      <w:r w:rsidR="004178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F2BE3">
        <w:rPr>
          <w:rFonts w:ascii="Times New Roman" w:eastAsia="Times New Roman" w:hAnsi="Times New Roman" w:cs="Times New Roman"/>
          <w:sz w:val="24"/>
          <w:szCs w:val="24"/>
        </w:rPr>
        <w:t>6</w:t>
      </w:r>
      <w:r w:rsidR="004178CA">
        <w:rPr>
          <w:rFonts w:ascii="Times New Roman" w:eastAsia="Times New Roman" w:hAnsi="Times New Roman" w:cs="Times New Roman"/>
          <w:sz w:val="24"/>
          <w:szCs w:val="24"/>
        </w:rPr>
        <w:t xml:space="preserve">1 corresponde </w:t>
      </w:r>
      <w:r w:rsidR="003F2BE3">
        <w:rPr>
          <w:rFonts w:ascii="Times New Roman" w:eastAsia="Times New Roman" w:hAnsi="Times New Roman" w:cs="Times New Roman"/>
          <w:sz w:val="24"/>
          <w:szCs w:val="24"/>
        </w:rPr>
        <w:t>9</w:t>
      </w:r>
      <w:r w:rsidR="005846EC" w:rsidRPr="005846EC">
        <w:rPr>
          <w:rFonts w:ascii="Times New Roman" w:eastAsia="Times New Roman" w:hAnsi="Times New Roman" w:cs="Times New Roman"/>
          <w:sz w:val="24"/>
          <w:szCs w:val="24"/>
        </w:rPr>
        <w:t>,</w:t>
      </w:r>
      <w:r w:rsidR="003F2BE3">
        <w:rPr>
          <w:rFonts w:ascii="Times New Roman" w:eastAsia="Times New Roman" w:hAnsi="Times New Roman" w:cs="Times New Roman"/>
          <w:sz w:val="24"/>
          <w:szCs w:val="24"/>
        </w:rPr>
        <w:t>48</w:t>
      </w:r>
      <w:r w:rsidR="005846EC" w:rsidRPr="005846EC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84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6EC" w:rsidRPr="005846EC">
        <w:rPr>
          <w:rFonts w:ascii="Times New Roman" w:eastAsia="Times New Roman" w:hAnsi="Times New Roman" w:cs="Times New Roman"/>
          <w:sz w:val="24"/>
          <w:szCs w:val="24"/>
        </w:rPr>
        <w:t>relativos à</w:t>
      </w:r>
      <w:r w:rsidR="004178CA">
        <w:rPr>
          <w:rFonts w:ascii="Times New Roman" w:eastAsia="Times New Roman" w:hAnsi="Times New Roman" w:cs="Times New Roman"/>
          <w:sz w:val="24"/>
          <w:szCs w:val="24"/>
        </w:rPr>
        <w:t xml:space="preserve"> outras </w:t>
      </w:r>
      <w:r w:rsidR="005846EC" w:rsidRPr="005846EC">
        <w:rPr>
          <w:rFonts w:ascii="Times New Roman" w:eastAsia="Times New Roman" w:hAnsi="Times New Roman" w:cs="Times New Roman"/>
          <w:sz w:val="24"/>
          <w:szCs w:val="24"/>
        </w:rPr>
        <w:t xml:space="preserve">despesas de </w:t>
      </w:r>
      <w:r w:rsidRPr="005846EC">
        <w:rPr>
          <w:rFonts w:ascii="Times New Roman" w:eastAsia="Times New Roman" w:hAnsi="Times New Roman" w:cs="Times New Roman"/>
          <w:sz w:val="24"/>
          <w:szCs w:val="24"/>
        </w:rPr>
        <w:t>custeio</w:t>
      </w:r>
      <w:r w:rsidR="003F2BE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4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6EC" w:rsidRPr="005846EC">
        <w:rPr>
          <w:rFonts w:ascii="Times New Roman" w:eastAsia="Times New Roman" w:hAnsi="Times New Roman" w:cs="Times New Roman"/>
          <w:sz w:val="24"/>
          <w:szCs w:val="24"/>
        </w:rPr>
        <w:t>do montante</w:t>
      </w:r>
      <w:r w:rsidRPr="005846EC">
        <w:rPr>
          <w:rFonts w:ascii="Times New Roman" w:eastAsia="Times New Roman" w:hAnsi="Times New Roman" w:cs="Times New Roman"/>
          <w:sz w:val="24"/>
          <w:szCs w:val="24"/>
        </w:rPr>
        <w:t xml:space="preserve"> as despesas aprovadas na UFR.</w:t>
      </w:r>
      <w:r w:rsidR="00FE1032">
        <w:rPr>
          <w:rFonts w:ascii="Times New Roman" w:eastAsia="Times New Roman" w:hAnsi="Times New Roman" w:cs="Times New Roman"/>
          <w:sz w:val="24"/>
          <w:szCs w:val="24"/>
        </w:rPr>
        <w:t xml:space="preserve"> Por últi</w:t>
      </w:r>
      <w:r w:rsidR="003F2BE3">
        <w:rPr>
          <w:rFonts w:ascii="Times New Roman" w:eastAsia="Times New Roman" w:hAnsi="Times New Roman" w:cs="Times New Roman"/>
          <w:sz w:val="24"/>
          <w:szCs w:val="24"/>
        </w:rPr>
        <w:t xml:space="preserve">mo, não houve execução de </w:t>
      </w:r>
      <w:r w:rsidR="009F0646">
        <w:rPr>
          <w:rFonts w:ascii="Times New Roman" w:eastAsia="Times New Roman" w:hAnsi="Times New Roman" w:cs="Times New Roman"/>
          <w:sz w:val="24"/>
          <w:szCs w:val="24"/>
        </w:rPr>
        <w:t>desp</w:t>
      </w:r>
      <w:r w:rsidR="004178CA">
        <w:rPr>
          <w:rFonts w:ascii="Times New Roman" w:eastAsia="Times New Roman" w:hAnsi="Times New Roman" w:cs="Times New Roman"/>
          <w:sz w:val="24"/>
          <w:szCs w:val="24"/>
        </w:rPr>
        <w:t>esas de capital</w:t>
      </w:r>
      <w:r w:rsidR="00FE1032" w:rsidRPr="00FE10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2BE3">
        <w:rPr>
          <w:rFonts w:ascii="Times New Roman" w:eastAsia="Times New Roman" w:hAnsi="Times New Roman" w:cs="Times New Roman"/>
          <w:sz w:val="24"/>
          <w:szCs w:val="24"/>
        </w:rPr>
        <w:t xml:space="preserve">Não houve atualização do valor da </w:t>
      </w:r>
      <w:r w:rsidR="004178CA">
        <w:rPr>
          <w:rFonts w:ascii="Times New Roman" w:eastAsia="Times New Roman" w:hAnsi="Times New Roman" w:cs="Times New Roman"/>
          <w:sz w:val="24"/>
          <w:szCs w:val="24"/>
        </w:rPr>
        <w:t xml:space="preserve">dotação </w:t>
      </w:r>
      <w:r w:rsidR="003F2BE3">
        <w:rPr>
          <w:rFonts w:ascii="Times New Roman" w:eastAsia="Times New Roman" w:hAnsi="Times New Roman" w:cs="Times New Roman"/>
          <w:sz w:val="24"/>
          <w:szCs w:val="24"/>
        </w:rPr>
        <w:t xml:space="preserve">inicial, permanecendo estática a </w:t>
      </w:r>
      <w:r w:rsidR="004178CA">
        <w:rPr>
          <w:rFonts w:ascii="Times New Roman" w:eastAsia="Times New Roman" w:hAnsi="Times New Roman" w:cs="Times New Roman"/>
          <w:sz w:val="24"/>
          <w:szCs w:val="24"/>
        </w:rPr>
        <w:t xml:space="preserve">situação </w:t>
      </w:r>
      <w:r w:rsidR="003F2BE3">
        <w:rPr>
          <w:rFonts w:ascii="Times New Roman" w:eastAsia="Times New Roman" w:hAnsi="Times New Roman" w:cs="Times New Roman"/>
          <w:sz w:val="24"/>
          <w:szCs w:val="24"/>
        </w:rPr>
        <w:t xml:space="preserve">da previsão das despesas </w:t>
      </w:r>
      <w:r w:rsidR="004178CA">
        <w:rPr>
          <w:rFonts w:ascii="Times New Roman" w:eastAsia="Times New Roman" w:hAnsi="Times New Roman" w:cs="Times New Roman"/>
          <w:sz w:val="24"/>
          <w:szCs w:val="24"/>
        </w:rPr>
        <w:t>no Balanço Orçamentário.</w:t>
      </w:r>
    </w:p>
    <w:p w14:paraId="7796EB9B" w14:textId="77777777" w:rsidR="005F09D0" w:rsidRDefault="005F09D0" w:rsidP="00C15264">
      <w:pPr>
        <w:ind w:right="-1561"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73D9892C" w14:textId="5557274C" w:rsidR="005F09D0" w:rsidRDefault="006317DD" w:rsidP="00C15264">
      <w:pPr>
        <w:ind w:right="-156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seguir demonstramos a composiçã</w:t>
      </w:r>
      <w:r w:rsidR="00C15264">
        <w:rPr>
          <w:rFonts w:ascii="Times New Roman" w:eastAsia="Times New Roman" w:hAnsi="Times New Roman" w:cs="Times New Roman"/>
          <w:sz w:val="24"/>
          <w:szCs w:val="24"/>
        </w:rPr>
        <w:t>o da execução da despesa da UFR:</w:t>
      </w:r>
    </w:p>
    <w:p w14:paraId="0A1C3440" w14:textId="77777777" w:rsidR="00692EB1" w:rsidRDefault="00692E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A057DD" w14:textId="77777777" w:rsidR="00C15264" w:rsidRDefault="00C1526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A190CA" w14:textId="3ED7B0E1" w:rsidR="005F09D0" w:rsidRDefault="006317D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Quadro </w:t>
      </w:r>
      <w:r w:rsidR="00661FE6">
        <w:rPr>
          <w:rFonts w:ascii="Times New Roman" w:eastAsia="Times New Roman" w:hAnsi="Times New Roman" w:cs="Times New Roman"/>
          <w:b/>
          <w:sz w:val="24"/>
          <w:szCs w:val="24"/>
        </w:rPr>
        <w:t xml:space="preserve">2 – Execução da Despesa 1º </w:t>
      </w:r>
      <w:proofErr w:type="spellStart"/>
      <w:r w:rsidR="00661FE6">
        <w:rPr>
          <w:rFonts w:ascii="Times New Roman" w:eastAsia="Times New Roman" w:hAnsi="Times New Roman" w:cs="Times New Roman"/>
          <w:b/>
          <w:sz w:val="24"/>
          <w:szCs w:val="24"/>
        </w:rPr>
        <w:t>Trim</w:t>
      </w:r>
      <w:proofErr w:type="spellEnd"/>
      <w:r w:rsidR="00661FE6">
        <w:rPr>
          <w:rFonts w:ascii="Times New Roman" w:eastAsia="Times New Roman" w:hAnsi="Times New Roman" w:cs="Times New Roman"/>
          <w:b/>
          <w:sz w:val="24"/>
          <w:szCs w:val="24"/>
        </w:rPr>
        <w:t>/2023 - UFR</w:t>
      </w:r>
    </w:p>
    <w:tbl>
      <w:tblPr>
        <w:tblW w:w="10298" w:type="dxa"/>
        <w:tblInd w:w="-3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2"/>
        <w:gridCol w:w="1504"/>
        <w:gridCol w:w="1440"/>
        <w:gridCol w:w="1436"/>
        <w:gridCol w:w="1289"/>
        <w:gridCol w:w="1441"/>
        <w:gridCol w:w="1436"/>
      </w:tblGrid>
      <w:tr w:rsidR="00692EB1" w:rsidRPr="00692EB1" w14:paraId="5D4C0479" w14:textId="77777777" w:rsidTr="00661FE6">
        <w:trPr>
          <w:trHeight w:val="256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E359" w14:textId="77777777" w:rsidR="00692EB1" w:rsidRPr="00692EB1" w:rsidRDefault="00692EB1" w:rsidP="00692E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DESPESAS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BB06" w14:textId="77777777" w:rsidR="00692EB1" w:rsidRPr="00692EB1" w:rsidRDefault="00692EB1" w:rsidP="00692E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Dotação Inicial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D263" w14:textId="77777777" w:rsidR="00692EB1" w:rsidRPr="00692EB1" w:rsidRDefault="00692EB1" w:rsidP="00692E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Dotação Atualizada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E772" w14:textId="77777777" w:rsidR="00692EB1" w:rsidRPr="00692EB1" w:rsidRDefault="00692EB1" w:rsidP="00692E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Despesa Empenhadas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E531" w14:textId="77777777" w:rsidR="00692EB1" w:rsidRPr="00692EB1" w:rsidRDefault="00692EB1" w:rsidP="00692E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Despesas Liquidadas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6E67" w14:textId="77777777" w:rsidR="00692EB1" w:rsidRPr="00692EB1" w:rsidRDefault="00692EB1" w:rsidP="00692E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Despesas Pagas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4AF3" w14:textId="77777777" w:rsidR="00692EB1" w:rsidRPr="00692EB1" w:rsidRDefault="00692EB1" w:rsidP="00692EB1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Saldo da Dotação</w:t>
            </w:r>
          </w:p>
        </w:tc>
      </w:tr>
      <w:tr w:rsidR="00692EB1" w:rsidRPr="00692EB1" w14:paraId="65C4AD5D" w14:textId="77777777" w:rsidTr="00661FE6">
        <w:trPr>
          <w:trHeight w:val="256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85478A3" w14:textId="77777777" w:rsidR="00692EB1" w:rsidRPr="00692EB1" w:rsidRDefault="00692EB1" w:rsidP="00692EB1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DESPESAS CORRENTES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BA4E785" w14:textId="21C6266A" w:rsidR="00692EB1" w:rsidRPr="00692EB1" w:rsidRDefault="00692EB1" w:rsidP="00661FE6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R$ </w:t>
            </w:r>
            <w:r w:rsidR="00661FE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98.086.897</w:t>
            </w:r>
            <w:r w:rsidRPr="00692EB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052BF25" w14:textId="490D8C3A" w:rsidR="00692EB1" w:rsidRPr="00692EB1" w:rsidRDefault="00DC69C8" w:rsidP="008D1E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R</w:t>
            </w:r>
            <w:r w:rsidR="008D1E5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$     98.086.897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17BC295" w14:textId="34438017" w:rsidR="00692EB1" w:rsidRPr="00692EB1" w:rsidRDefault="00DC69C8" w:rsidP="00095084">
            <w:pP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R</w:t>
            </w:r>
            <w:r w:rsidR="0009508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$    89.166.789,61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3E4CDA8" w14:textId="32C344D7" w:rsidR="00692EB1" w:rsidRPr="00692EB1" w:rsidRDefault="00692EB1" w:rsidP="00CE2CF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R$         </w:t>
            </w:r>
            <w:r w:rsidR="00CE2CF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20</w:t>
            </w:r>
            <w:r w:rsidR="00E173B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.8</w:t>
            </w:r>
            <w:r w:rsidR="00CE2CF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21</w:t>
            </w:r>
            <w:r w:rsidR="00E173B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.</w:t>
            </w:r>
            <w:r w:rsidR="00CE2CF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358</w:t>
            </w:r>
            <w:r w:rsidR="00E173B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,</w:t>
            </w:r>
            <w:r w:rsidR="00CE2CF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BB285DD" w14:textId="3BFAA3B3" w:rsidR="00692EB1" w:rsidRPr="00692EB1" w:rsidRDefault="00692EB1" w:rsidP="00CE2CF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R$ </w:t>
            </w:r>
            <w:r w:rsidR="00CE2CF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16</w:t>
            </w:r>
            <w:r w:rsidR="00E173B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.3</w:t>
            </w:r>
            <w:r w:rsidR="00CE2CF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74</w:t>
            </w:r>
            <w:r w:rsidR="00E173B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.</w:t>
            </w:r>
            <w:r w:rsidR="00CE2CF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703,82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AC65557" w14:textId="7A040806" w:rsidR="00692EB1" w:rsidRPr="00692EB1" w:rsidRDefault="00692EB1" w:rsidP="00903B80">
            <w:pPr>
              <w:ind w:right="-71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R</w:t>
            </w:r>
            <w:r w:rsidR="00E173B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$      </w:t>
            </w:r>
            <w:r w:rsidR="00903B8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8.920.107,39</w:t>
            </w:r>
          </w:p>
        </w:tc>
      </w:tr>
      <w:tr w:rsidR="00692EB1" w:rsidRPr="00692EB1" w14:paraId="3E6AE642" w14:textId="77777777" w:rsidTr="00661FE6">
        <w:trPr>
          <w:trHeight w:val="256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53BC2EB" w14:textId="77777777" w:rsidR="00692EB1" w:rsidRPr="00692EB1" w:rsidRDefault="00692EB1" w:rsidP="00692EB1">
            <w:pPr>
              <w:jc w:val="lef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Pessoal e Encargos Sociais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0B18E0F" w14:textId="73E4BFD4" w:rsidR="00692EB1" w:rsidRPr="00692EB1" w:rsidRDefault="00661FE6" w:rsidP="00661FE6">
            <w:pPr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80.719.446,00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6A3A360" w14:textId="0AA2DEB3" w:rsidR="00692EB1" w:rsidRPr="00692EB1" w:rsidRDefault="008D1E51" w:rsidP="00692EB1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       80.719.446</w:t>
            </w:r>
            <w:r w:rsidR="00DC69C8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EBF701E" w14:textId="4AA2DB3A" w:rsidR="00692EB1" w:rsidRPr="00692EB1" w:rsidRDefault="00095084" w:rsidP="00FE4FDA">
            <w:pPr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8</w:t>
            </w:r>
            <w:r w:rsidR="00FE4FDA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.</w:t>
            </w:r>
            <w:r w:rsidR="00FE4FDA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7</w:t>
            </w:r>
            <w:r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0</w:t>
            </w:r>
            <w:r w:rsidR="00FE4FDA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6</w:t>
            </w:r>
            <w:r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.</w:t>
            </w:r>
            <w:r w:rsidR="00FE4FDA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446</w:t>
            </w:r>
            <w:r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,</w:t>
            </w:r>
            <w:r w:rsidR="00FE4FDA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13D0B5B" w14:textId="665AE888" w:rsidR="00692EB1" w:rsidRPr="00692EB1" w:rsidRDefault="00CE2CF5" w:rsidP="00CE2CF5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1</w:t>
            </w:r>
            <w:r w:rsidR="00E173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9</w:t>
            </w:r>
            <w:r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.047</w:t>
            </w:r>
            <w:r w:rsidR="00E173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.</w:t>
            </w:r>
            <w:r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229</w:t>
            </w:r>
            <w:r w:rsidR="00E173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,</w:t>
            </w:r>
            <w:r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34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DE9A7CE" w14:textId="5785B664" w:rsidR="00692EB1" w:rsidRPr="00692EB1" w:rsidRDefault="00CE2CF5" w:rsidP="00CE2CF5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     15</w:t>
            </w:r>
            <w:r w:rsidR="00E173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.2</w:t>
            </w:r>
            <w:r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48</w:t>
            </w:r>
            <w:r w:rsidR="00E173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.</w:t>
            </w:r>
            <w:r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892</w:t>
            </w:r>
            <w:r w:rsidR="00E173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,</w:t>
            </w:r>
            <w:r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39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7D76C85" w14:textId="3A056647" w:rsidR="00692EB1" w:rsidRPr="00692EB1" w:rsidRDefault="00CE2CF5" w:rsidP="00692EB1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      </w:t>
            </w:r>
            <w:r w:rsidR="00903B80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       </w:t>
            </w:r>
            <w:r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</w:t>
            </w:r>
            <w:r w:rsidR="00903B80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13.000,00</w:t>
            </w:r>
          </w:p>
        </w:tc>
      </w:tr>
      <w:tr w:rsidR="00692EB1" w:rsidRPr="00692EB1" w14:paraId="4BF7F852" w14:textId="77777777" w:rsidTr="00661FE6">
        <w:trPr>
          <w:trHeight w:val="256"/>
        </w:trPr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61057CE" w14:textId="77777777" w:rsidR="00692EB1" w:rsidRPr="00692EB1" w:rsidRDefault="00692EB1" w:rsidP="00692EB1">
            <w:pPr>
              <w:jc w:val="lef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Juros e Encargos da Dívida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C054DE7" w14:textId="005081CD" w:rsidR="00692EB1" w:rsidRPr="00692EB1" w:rsidRDefault="00692EB1" w:rsidP="00661FE6">
            <w:pPr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28A8F7A" w14:textId="566E64ED" w:rsidR="00692EB1" w:rsidRPr="00692EB1" w:rsidRDefault="00692EB1" w:rsidP="00692EB1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8AF1F20" w14:textId="266983D0" w:rsidR="00692EB1" w:rsidRPr="00692EB1" w:rsidRDefault="00692EB1" w:rsidP="00692EB1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149E65D" w14:textId="4B0B73C2" w:rsidR="00692EB1" w:rsidRPr="00692EB1" w:rsidRDefault="00692EB1" w:rsidP="00692EB1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B177285" w14:textId="5FDE14FC" w:rsidR="00692EB1" w:rsidRPr="00692EB1" w:rsidRDefault="00692EB1" w:rsidP="00692EB1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D91585E" w14:textId="26643F56" w:rsidR="00692EB1" w:rsidRPr="00692EB1" w:rsidRDefault="00692EB1" w:rsidP="00692EB1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-</w:t>
            </w:r>
          </w:p>
        </w:tc>
      </w:tr>
      <w:tr w:rsidR="00692EB1" w:rsidRPr="00692EB1" w14:paraId="27B3C5D2" w14:textId="77777777" w:rsidTr="00661FE6">
        <w:trPr>
          <w:trHeight w:val="271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2FE4A78" w14:textId="77777777" w:rsidR="00692EB1" w:rsidRPr="00692EB1" w:rsidRDefault="00692EB1" w:rsidP="00692EB1">
            <w:pPr>
              <w:jc w:val="lef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Outras Despesas Correntes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07B878D" w14:textId="2DE9C178" w:rsidR="00692EB1" w:rsidRPr="00692EB1" w:rsidRDefault="00661FE6" w:rsidP="00661FE6">
            <w:pPr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17.367.451</w:t>
            </w:r>
            <w:r w:rsidR="00692EB1"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E0C21A3" w14:textId="61790D4A" w:rsidR="00692EB1" w:rsidRPr="00692EB1" w:rsidRDefault="008D1E51" w:rsidP="008D1E51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       </w:t>
            </w:r>
            <w:r w:rsidR="00DC69C8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7</w:t>
            </w:r>
            <w:r w:rsidR="00DC69C8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.</w:t>
            </w:r>
            <w:r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367.451</w:t>
            </w:r>
            <w:r w:rsidR="00DC69C8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2734CE5" w14:textId="7AEADC98" w:rsidR="00692EB1" w:rsidRPr="00692EB1" w:rsidRDefault="00FE4FDA" w:rsidP="00692EB1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           8.460.343,61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C59CF7F" w14:textId="65470ADA" w:rsidR="00692EB1" w:rsidRPr="00692EB1" w:rsidRDefault="00CE2CF5" w:rsidP="00692EB1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  1.774.128,90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C7A20F6" w14:textId="0553CAAE" w:rsidR="00692EB1" w:rsidRPr="00692EB1" w:rsidRDefault="00CE2CF5" w:rsidP="00CE2CF5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       </w:t>
            </w:r>
            <w:r w:rsidR="00E173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1.</w:t>
            </w:r>
            <w:r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125</w:t>
            </w:r>
            <w:r w:rsidR="00E173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.</w:t>
            </w:r>
            <w:r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811</w:t>
            </w:r>
            <w:r w:rsidR="00E173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,</w:t>
            </w:r>
            <w:r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43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44F77CC" w14:textId="4A58CD10" w:rsidR="00692EB1" w:rsidRPr="00692EB1" w:rsidRDefault="00903B80" w:rsidP="00692EB1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       </w:t>
            </w:r>
            <w:r w:rsidR="00E173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  8.907.107,39</w:t>
            </w:r>
          </w:p>
        </w:tc>
      </w:tr>
      <w:tr w:rsidR="00692EB1" w:rsidRPr="00692EB1" w14:paraId="7991243E" w14:textId="77777777" w:rsidTr="00661FE6">
        <w:trPr>
          <w:trHeight w:val="6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6B8D4BE" w14:textId="77777777" w:rsidR="00692EB1" w:rsidRPr="00692EB1" w:rsidRDefault="00692EB1" w:rsidP="00692EB1">
            <w:pPr>
              <w:jc w:val="lef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BC6537D" w14:textId="2F469788" w:rsidR="00692EB1" w:rsidRPr="00692EB1" w:rsidRDefault="00692EB1" w:rsidP="00661FE6">
            <w:pPr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27DD3C7" w14:textId="422FFA26" w:rsidR="00692EB1" w:rsidRPr="00692EB1" w:rsidRDefault="00692EB1" w:rsidP="00692EB1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0324C64" w14:textId="459C510E" w:rsidR="00692EB1" w:rsidRPr="00692EB1" w:rsidRDefault="00692EB1" w:rsidP="00692EB1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4A95CAA" w14:textId="18DE6A58" w:rsidR="00692EB1" w:rsidRPr="00692EB1" w:rsidRDefault="00692EB1" w:rsidP="00692EB1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054B269" w14:textId="27A266CC" w:rsidR="00692EB1" w:rsidRPr="00692EB1" w:rsidRDefault="00692EB1" w:rsidP="00692EB1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C4D3904" w14:textId="1C4E55C3" w:rsidR="00692EB1" w:rsidRPr="00692EB1" w:rsidRDefault="00692EB1" w:rsidP="00692EB1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</w:p>
        </w:tc>
      </w:tr>
      <w:tr w:rsidR="00692EB1" w:rsidRPr="00692EB1" w14:paraId="4FCEEA82" w14:textId="77777777" w:rsidTr="00661FE6">
        <w:trPr>
          <w:trHeight w:val="256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0285DE7" w14:textId="77777777" w:rsidR="00692EB1" w:rsidRPr="00692EB1" w:rsidRDefault="00692EB1" w:rsidP="00692EB1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DESPESAS DE CAPITAL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7A738AA" w14:textId="24DDF470" w:rsidR="00692EB1" w:rsidRPr="00692EB1" w:rsidRDefault="00692EB1" w:rsidP="00661FE6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R$     1.</w:t>
            </w:r>
            <w:r w:rsidR="00661FE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933</w:t>
            </w:r>
            <w:r w:rsidRPr="00692EB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.</w:t>
            </w:r>
            <w:r w:rsidR="00661FE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412</w:t>
            </w:r>
            <w:r w:rsidRPr="00692EB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535B21E" w14:textId="61C56241" w:rsidR="00692EB1" w:rsidRPr="00692EB1" w:rsidRDefault="00692EB1" w:rsidP="0020595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R</w:t>
            </w:r>
            <w:r w:rsidR="00FE4FD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$      </w:t>
            </w:r>
            <w:r w:rsidRPr="00692EB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1.</w:t>
            </w:r>
            <w:r w:rsidR="00FE4FD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933</w:t>
            </w:r>
            <w:r w:rsidRPr="00692EB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.</w:t>
            </w:r>
            <w:r w:rsidR="00FE4FD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41</w:t>
            </w:r>
            <w:r w:rsidR="0020595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2</w:t>
            </w:r>
            <w:r w:rsidRPr="00692EB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7FEF301" w14:textId="2B54BCF6" w:rsidR="00F009A3" w:rsidRPr="00692EB1" w:rsidRDefault="00692EB1" w:rsidP="00FE4FD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R$      </w:t>
            </w:r>
            <w:r w:rsidR="00FE4FD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-</w:t>
            </w:r>
            <w:r w:rsidRPr="00692EB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    </w:t>
            </w:r>
            <w:r w:rsidR="00F009A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2D43C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    </w:t>
            </w:r>
            <w:r w:rsidR="00DC69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ABD397E" w14:textId="4891A6DA" w:rsidR="00692EB1" w:rsidRPr="00692EB1" w:rsidRDefault="00692EB1" w:rsidP="00FE4FD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R$ </w:t>
            </w:r>
            <w:r w:rsidR="002D43C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DC69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      </w:t>
            </w:r>
            <w:r w:rsidR="00FE4FD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-</w:t>
            </w:r>
            <w:r w:rsidR="00DC69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8535F3B" w14:textId="1C57B8C9" w:rsidR="00692EB1" w:rsidRPr="00692EB1" w:rsidRDefault="00FE4FDA" w:rsidP="00FE4FDA">
            <w:pP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     </w:t>
            </w:r>
            <w:r w:rsidR="00692EB1" w:rsidRPr="00692EB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R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$         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17926B5" w14:textId="00E9E0DC" w:rsidR="00692EB1" w:rsidRPr="00692EB1" w:rsidRDefault="00306826" w:rsidP="00970C6F">
            <w:pPr>
              <w:ind w:right="-7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R</w:t>
            </w:r>
            <w:r w:rsidR="00970C6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$     </w:t>
            </w:r>
            <w:r w:rsidR="009F064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970C6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1.933.412,00</w:t>
            </w:r>
          </w:p>
        </w:tc>
      </w:tr>
      <w:tr w:rsidR="00FE4FDA" w:rsidRPr="00692EB1" w14:paraId="45F1822A" w14:textId="77777777" w:rsidTr="00661FE6">
        <w:trPr>
          <w:trHeight w:val="256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00767B3" w14:textId="77777777" w:rsidR="00FE4FDA" w:rsidRPr="00692EB1" w:rsidRDefault="00FE4FDA" w:rsidP="00FE4FDA">
            <w:pPr>
              <w:jc w:val="lef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Investimentos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7221C23" w14:textId="33C7C205" w:rsidR="00FE4FDA" w:rsidRPr="00692EB1" w:rsidRDefault="00FE4FDA" w:rsidP="00FE4FDA">
            <w:pPr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.933</w:t>
            </w: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.</w:t>
            </w:r>
            <w:r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412</w:t>
            </w: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29E49F4" w14:textId="5B4A9FE4" w:rsidR="00FE4FDA" w:rsidRPr="00692EB1" w:rsidRDefault="00FE4FDA" w:rsidP="00FE4FDA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         </w:t>
            </w: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.933.412</w:t>
            </w: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D87C3F3" w14:textId="5FEC08A4" w:rsidR="00FE4FDA" w:rsidRPr="00692EB1" w:rsidRDefault="00FE4FDA" w:rsidP="00FE4FDA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                                       -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C74FE7F" w14:textId="7D1466CC" w:rsidR="00FE4FDA" w:rsidRPr="00692EB1" w:rsidRDefault="00FE4FDA" w:rsidP="00FE4FDA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F5427FA" w14:textId="12B89D8B" w:rsidR="00FE4FDA" w:rsidRPr="00692EB1" w:rsidRDefault="00FE4FDA" w:rsidP="00FE4FDA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                              -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A8E737D" w14:textId="2313A898" w:rsidR="00FE4FDA" w:rsidRPr="00692EB1" w:rsidRDefault="00FE4FDA" w:rsidP="00970C6F">
            <w:pPr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                               </w:t>
            </w:r>
            <w:r w:rsidR="00970C6F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   1.933.412,00</w:t>
            </w: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  </w:t>
            </w:r>
          </w:p>
        </w:tc>
      </w:tr>
      <w:tr w:rsidR="00FE4FDA" w:rsidRPr="00692EB1" w14:paraId="5C3D6289" w14:textId="77777777" w:rsidTr="00661FE6">
        <w:trPr>
          <w:trHeight w:val="256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D1B538E" w14:textId="77777777" w:rsidR="00FE4FDA" w:rsidRPr="00692EB1" w:rsidRDefault="00FE4FDA" w:rsidP="00FE4FDA">
            <w:pPr>
              <w:jc w:val="lef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Inversões Financeiras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C6167AB" w14:textId="77777777" w:rsidR="00FE4FDA" w:rsidRPr="00692EB1" w:rsidRDefault="00FE4FDA" w:rsidP="00FE4FDA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            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FD2F957" w14:textId="65547C24" w:rsidR="00FE4FDA" w:rsidRPr="00692EB1" w:rsidRDefault="00FE4FDA" w:rsidP="00FE4FDA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BB45FF1" w14:textId="77777777" w:rsidR="00FE4FDA" w:rsidRPr="00692EB1" w:rsidRDefault="00FE4FDA" w:rsidP="00FE4FDA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                                       -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1D15227" w14:textId="77777777" w:rsidR="00FE4FDA" w:rsidRPr="00692EB1" w:rsidRDefault="00FE4FDA" w:rsidP="00FE4FDA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6498574" w14:textId="77777777" w:rsidR="00FE4FDA" w:rsidRPr="00692EB1" w:rsidRDefault="00FE4FDA" w:rsidP="00FE4FDA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                              -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D915A2E" w14:textId="77777777" w:rsidR="00FE4FDA" w:rsidRPr="00692EB1" w:rsidRDefault="00FE4FDA" w:rsidP="00FE4FDA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                                 -   </w:t>
            </w:r>
          </w:p>
        </w:tc>
      </w:tr>
      <w:tr w:rsidR="00FE4FDA" w:rsidRPr="00692EB1" w14:paraId="2FCEA8E8" w14:textId="77777777" w:rsidTr="00661FE6">
        <w:trPr>
          <w:trHeight w:val="271"/>
        </w:trPr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9FA1B14" w14:textId="77777777" w:rsidR="00FE4FDA" w:rsidRPr="00692EB1" w:rsidRDefault="00FE4FDA" w:rsidP="00FE4FDA">
            <w:pPr>
              <w:jc w:val="lef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Amortização da Dívida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AEDAB07" w14:textId="77777777" w:rsidR="00FE4FDA" w:rsidRPr="00692EB1" w:rsidRDefault="00FE4FDA" w:rsidP="00FE4FDA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            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AC70070" w14:textId="1E71EB29" w:rsidR="00FE4FDA" w:rsidRPr="00692EB1" w:rsidRDefault="00FE4FDA" w:rsidP="00FE4FDA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F689ACF" w14:textId="77777777" w:rsidR="00FE4FDA" w:rsidRPr="00692EB1" w:rsidRDefault="00FE4FDA" w:rsidP="00FE4FDA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                                       -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B07D409" w14:textId="77777777" w:rsidR="00FE4FDA" w:rsidRPr="00692EB1" w:rsidRDefault="00FE4FDA" w:rsidP="00FE4FDA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65E3923" w14:textId="77777777" w:rsidR="00FE4FDA" w:rsidRPr="00692EB1" w:rsidRDefault="00FE4FDA" w:rsidP="00FE4FDA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                              -  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7C29B5A" w14:textId="77777777" w:rsidR="00FE4FDA" w:rsidRPr="00692EB1" w:rsidRDefault="00FE4FDA" w:rsidP="00FE4FDA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                                 -   </w:t>
            </w:r>
          </w:p>
        </w:tc>
      </w:tr>
      <w:tr w:rsidR="00FE4FDA" w:rsidRPr="00692EB1" w14:paraId="4D42B401" w14:textId="77777777" w:rsidTr="00661FE6">
        <w:trPr>
          <w:trHeight w:val="256"/>
        </w:trPr>
        <w:tc>
          <w:tcPr>
            <w:tcW w:w="17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A4A0" w14:textId="77777777" w:rsidR="00FE4FDA" w:rsidRPr="00692EB1" w:rsidRDefault="00FE4FDA" w:rsidP="00FE4FD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SUBTOTAL DAS DESPESAS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4784" w14:textId="75202833" w:rsidR="00FE4FDA" w:rsidRPr="00692EB1" w:rsidRDefault="00FE4FDA" w:rsidP="00FE4FD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R$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</w:t>
            </w:r>
            <w:r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020</w:t>
            </w:r>
            <w:r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309</w:t>
            </w:r>
            <w:r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,00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9867" w14:textId="5E69BFB6" w:rsidR="00FE4FDA" w:rsidRPr="00692EB1" w:rsidRDefault="00FE4FDA" w:rsidP="00CE2CF5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R$  </w:t>
            </w:r>
            <w:r w:rsidR="00CE2CF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.0</w:t>
            </w:r>
            <w:r w:rsidR="00CE2CF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r w:rsidR="00CE2CF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,00</w:t>
            </w:r>
            <w:r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6E3A" w14:textId="4FFCBFD5" w:rsidR="00FE4FDA" w:rsidRPr="00692EB1" w:rsidRDefault="00FE4FDA" w:rsidP="00FE4FD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R$    89</w:t>
            </w:r>
            <w:r w:rsidRPr="004015E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166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.789,61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737F" w14:textId="13BE4832" w:rsidR="00FE4FDA" w:rsidRPr="00692EB1" w:rsidRDefault="00FE4FDA" w:rsidP="00903B80">
            <w:pPr>
              <w:ind w:right="-157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R$ </w:t>
            </w:r>
            <w:r w:rsidR="00903B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20.821.358,24</w:t>
            </w:r>
            <w:r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B376" w14:textId="6EA414DC" w:rsidR="00FE4FDA" w:rsidRPr="00692EB1" w:rsidRDefault="00FE4FDA" w:rsidP="00903B8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R$   </w:t>
            </w:r>
            <w:r w:rsidR="00903B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16.374.703,82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BE62" w14:textId="1780FA2E" w:rsidR="00FE4FDA" w:rsidRPr="00692EB1" w:rsidRDefault="00FE4FDA" w:rsidP="00970C6F">
            <w:pPr>
              <w:ind w:right="-115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R$ </w:t>
            </w:r>
            <w:r w:rsidR="00903B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="00970C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</w:t>
            </w:r>
            <w:r w:rsidR="00903B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r w:rsidR="00970C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853</w:t>
            </w:r>
            <w:r w:rsidR="00903B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r w:rsidR="00970C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519,</w:t>
            </w:r>
            <w:r w:rsidR="00903B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39</w:t>
            </w:r>
          </w:p>
        </w:tc>
      </w:tr>
      <w:tr w:rsidR="00FE4FDA" w:rsidRPr="00692EB1" w14:paraId="7762CC7E" w14:textId="77777777" w:rsidTr="00661FE6">
        <w:trPr>
          <w:trHeight w:val="271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74B1" w14:textId="77777777" w:rsidR="00FE4FDA" w:rsidRPr="00692EB1" w:rsidRDefault="00FE4FDA" w:rsidP="00FE4FDA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AMORTIZAÇÃO DA DÍVIDA/REFINANCIAMENTO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541D" w14:textId="345DE757" w:rsidR="00FE4FDA" w:rsidRPr="00692EB1" w:rsidRDefault="00FE4FDA" w:rsidP="00FE4F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9DA7" w14:textId="15689DFE" w:rsidR="00FE4FDA" w:rsidRPr="00692EB1" w:rsidRDefault="00FE4FDA" w:rsidP="00FE4F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BD39" w14:textId="37DA2268" w:rsidR="00FE4FDA" w:rsidRPr="00692EB1" w:rsidRDefault="00FE4FDA" w:rsidP="00FE4F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1E54" w14:textId="71E6F832" w:rsidR="00FE4FDA" w:rsidRPr="00692EB1" w:rsidRDefault="00FE4FDA" w:rsidP="00FE4F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6890" w14:textId="76C89071" w:rsidR="00FE4FDA" w:rsidRPr="00692EB1" w:rsidRDefault="00FE4FDA" w:rsidP="00FE4F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3375" w14:textId="2C870EF2" w:rsidR="00FE4FDA" w:rsidRPr="00692EB1" w:rsidRDefault="00FE4FDA" w:rsidP="00FE4F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970C6F" w:rsidRPr="00692EB1" w14:paraId="08ABA701" w14:textId="77777777" w:rsidTr="00661FE6">
        <w:trPr>
          <w:trHeight w:val="271"/>
        </w:trPr>
        <w:tc>
          <w:tcPr>
            <w:tcW w:w="17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F86F" w14:textId="77777777" w:rsidR="00970C6F" w:rsidRPr="00692EB1" w:rsidRDefault="00970C6F" w:rsidP="00970C6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SUBTOTAL COM REFINANCIAMENTO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7B24" w14:textId="25888671" w:rsidR="00970C6F" w:rsidRPr="00692EB1" w:rsidRDefault="00970C6F" w:rsidP="00970C6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R$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</w:t>
            </w:r>
            <w:r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020</w:t>
            </w:r>
            <w:r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309</w:t>
            </w:r>
            <w:r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,00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CC1F" w14:textId="1940CF02" w:rsidR="00970C6F" w:rsidRPr="00692EB1" w:rsidRDefault="00970C6F" w:rsidP="00970C6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R$  100.020.309,00</w:t>
            </w:r>
            <w:r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BC5E" w14:textId="7DF8873A" w:rsidR="00970C6F" w:rsidRPr="00692EB1" w:rsidRDefault="00970C6F" w:rsidP="00970C6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R$    89</w:t>
            </w:r>
            <w:r w:rsidRPr="004015E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166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.789,61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4CC6" w14:textId="7B37435A" w:rsidR="00970C6F" w:rsidRPr="00692EB1" w:rsidRDefault="00970C6F" w:rsidP="00970C6F">
            <w:pPr>
              <w:ind w:right="-15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R$ 20.821.358,24</w:t>
            </w:r>
            <w:r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0DAF" w14:textId="493B065E" w:rsidR="00970C6F" w:rsidRPr="00692EB1" w:rsidRDefault="00970C6F" w:rsidP="00970C6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R$   16.374.703,82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F6E6" w14:textId="7A5E5C66" w:rsidR="00970C6F" w:rsidRPr="00692EB1" w:rsidRDefault="00970C6F" w:rsidP="00970C6F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R$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10.853.519,39</w:t>
            </w:r>
          </w:p>
        </w:tc>
      </w:tr>
      <w:tr w:rsidR="00FE4FDA" w:rsidRPr="00692EB1" w14:paraId="3C0C7BAE" w14:textId="77777777" w:rsidTr="00661FE6">
        <w:trPr>
          <w:trHeight w:val="271"/>
        </w:trPr>
        <w:tc>
          <w:tcPr>
            <w:tcW w:w="17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95D9" w14:textId="77777777" w:rsidR="00FE4FDA" w:rsidRPr="00692EB1" w:rsidRDefault="00FE4FDA" w:rsidP="00FE4FD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SUPERÁVIT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806B" w14:textId="3D8E416A" w:rsidR="00FE4FDA" w:rsidRPr="00692EB1" w:rsidRDefault="00FE4FDA" w:rsidP="00FE4F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79DC" w14:textId="1414A681" w:rsidR="00FE4FDA" w:rsidRPr="00692EB1" w:rsidRDefault="00FE4FDA" w:rsidP="00FE4F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E9D3" w14:textId="1566059F" w:rsidR="00FE4FDA" w:rsidRPr="00692EB1" w:rsidRDefault="00FE4FDA" w:rsidP="00FE4F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3C10" w14:textId="410141DD" w:rsidR="00FE4FDA" w:rsidRPr="00692EB1" w:rsidRDefault="00FE4FDA" w:rsidP="00FE4F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07C1" w14:textId="407A21BC" w:rsidR="00FE4FDA" w:rsidRPr="00692EB1" w:rsidRDefault="00FE4FDA" w:rsidP="00FE4F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5E12" w14:textId="75CB4DAA" w:rsidR="00FE4FDA" w:rsidRPr="00692EB1" w:rsidRDefault="00FE4FDA" w:rsidP="00FE4F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970C6F" w:rsidRPr="00692EB1" w14:paraId="4C3CF26E" w14:textId="77777777" w:rsidTr="00661FE6">
        <w:trPr>
          <w:trHeight w:val="271"/>
        </w:trPr>
        <w:tc>
          <w:tcPr>
            <w:tcW w:w="17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A352" w14:textId="77777777" w:rsidR="00970C6F" w:rsidRPr="00692EB1" w:rsidRDefault="00970C6F" w:rsidP="00970C6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5ADA" w14:textId="355E79E9" w:rsidR="00970C6F" w:rsidRPr="00692EB1" w:rsidRDefault="00970C6F" w:rsidP="00970C6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R$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</w:t>
            </w:r>
            <w:r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020</w:t>
            </w:r>
            <w:r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309</w:t>
            </w:r>
            <w:r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,00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43C6" w14:textId="7E674EFC" w:rsidR="00970C6F" w:rsidRPr="00692EB1" w:rsidRDefault="00970C6F" w:rsidP="00970C6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R$  100.020.309,00</w:t>
            </w:r>
            <w:r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CFF5" w14:textId="3B360CCF" w:rsidR="00970C6F" w:rsidRPr="00692EB1" w:rsidRDefault="00970C6F" w:rsidP="00970C6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R$    89</w:t>
            </w:r>
            <w:r w:rsidRPr="004015E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166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.789,61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B95B" w14:textId="572CCBBE" w:rsidR="00970C6F" w:rsidRPr="00692EB1" w:rsidRDefault="00970C6F" w:rsidP="00970C6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R$ 20.821.358,24</w:t>
            </w:r>
            <w:r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993F" w14:textId="13E0030A" w:rsidR="00970C6F" w:rsidRPr="00692EB1" w:rsidRDefault="00970C6F" w:rsidP="00970C6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R$   16.374.703,82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E0C7" w14:textId="451E6342" w:rsidR="00970C6F" w:rsidRPr="00692EB1" w:rsidRDefault="00970C6F" w:rsidP="00970C6F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R$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10.853.519,39</w:t>
            </w:r>
          </w:p>
        </w:tc>
      </w:tr>
    </w:tbl>
    <w:p w14:paraId="7EDA84DA" w14:textId="77777777" w:rsidR="005F09D0" w:rsidRDefault="005F09D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FFC2E4" w14:textId="7F0028CF" w:rsidR="00B53C1C" w:rsidRPr="00C93EC5" w:rsidRDefault="00B53C1C" w:rsidP="00B53C1C">
      <w:pPr>
        <w:ind w:right="-1986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EC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Para o exercício de 202</w:t>
      </w:r>
      <w:r w:rsidR="003F2BE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3</w:t>
      </w:r>
      <w:r w:rsidRPr="00C93EC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o Orçamento da UFR foi insuficiente para pagamento do total das despesas contratadas, o que gerou o déficit de R$ </w:t>
      </w:r>
      <w:r w:rsidR="003F2BE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89</w:t>
      </w:r>
      <w:r w:rsidRPr="00C93EC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="00C55F2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128</w:t>
      </w:r>
      <w:r w:rsidRPr="00C93EC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="00C55F2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279</w:t>
      </w:r>
      <w:r w:rsidRPr="00C93EC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</w:t>
      </w:r>
      <w:r w:rsidR="00C55F2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11</w:t>
      </w:r>
      <w:r w:rsidRPr="00C93EC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Portanto, houve a necessidade de contratação do refinanciamento da </w:t>
      </w:r>
      <w:r w:rsidR="00647C3F" w:rsidRPr="00C93EC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dívida pública</w:t>
      </w:r>
      <w:r w:rsidRPr="00C93EC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</w:t>
      </w:r>
      <w:r w:rsidR="00647C3F" w:rsidRPr="00C93EC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dívida contraída pelo Governo para financiar o déficit orçamentário</w:t>
      </w:r>
      <w:r w:rsidRPr="00C93EC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14:paraId="07EE7DD9" w14:textId="54F3378D" w:rsidR="00801D44" w:rsidRPr="00711D36" w:rsidRDefault="00711D36" w:rsidP="00711D36">
      <w:pPr>
        <w:ind w:right="-1986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  </w:t>
      </w:r>
      <w:r w:rsidR="00801D44" w:rsidRPr="00711D36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Vide relação das contas por natureza de despesas - Nota 006.000 - Anexos 1, 2 e 3.</w:t>
      </w:r>
    </w:p>
    <w:p w14:paraId="635EACB2" w14:textId="5BB3F2D4" w:rsidR="00801D44" w:rsidRPr="00711D36" w:rsidRDefault="00801D44" w:rsidP="005A47B7">
      <w:pPr>
        <w:ind w:right="-1986" w:firstLine="567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711D36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Vide composição Restos a pagar, Nota 006.06, Quadro 2</w:t>
      </w:r>
      <w:r w:rsidR="005A47B7" w:rsidRPr="00711D36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6</w:t>
      </w:r>
      <w:r w:rsidRPr="00711D36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14:paraId="3F8D0E46" w14:textId="2955D851" w:rsidR="007749A7" w:rsidRDefault="007749A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5863A8" w14:textId="707F0BAF" w:rsidR="00711D36" w:rsidRDefault="00711D3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F02A3D" w14:textId="77777777" w:rsidR="00711D36" w:rsidRDefault="00711D3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BC711D" w14:textId="77777777" w:rsidR="007749A7" w:rsidRDefault="007749A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7802DF" w14:textId="77777777" w:rsidR="007749A7" w:rsidRDefault="007749A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A62DDA" w14:textId="77777777" w:rsidR="007749A7" w:rsidRDefault="007749A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A6CAB5" w14:textId="21DF1E9D" w:rsidR="008F730F" w:rsidRDefault="008F730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Nota 002</w:t>
      </w:r>
      <w:r w:rsidR="006317DD">
        <w:rPr>
          <w:rFonts w:ascii="Times New Roman" w:eastAsia="Times New Roman" w:hAnsi="Times New Roman" w:cs="Times New Roman"/>
          <w:b/>
          <w:sz w:val="24"/>
          <w:szCs w:val="24"/>
        </w:rPr>
        <w:t xml:space="preserve"> – BALANÇO PATRIMONIAL </w:t>
      </w:r>
    </w:p>
    <w:tbl>
      <w:tblPr>
        <w:tblW w:w="12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185"/>
        <w:gridCol w:w="572"/>
        <w:gridCol w:w="185"/>
        <w:gridCol w:w="1091"/>
        <w:gridCol w:w="263"/>
        <w:gridCol w:w="780"/>
        <w:gridCol w:w="858"/>
        <w:gridCol w:w="715"/>
        <w:gridCol w:w="315"/>
        <w:gridCol w:w="185"/>
        <w:gridCol w:w="185"/>
        <w:gridCol w:w="1435"/>
        <w:gridCol w:w="851"/>
        <w:gridCol w:w="850"/>
        <w:gridCol w:w="2994"/>
        <w:gridCol w:w="185"/>
        <w:gridCol w:w="185"/>
      </w:tblGrid>
      <w:tr w:rsidR="000F1644" w:rsidRPr="000F1644" w14:paraId="43537EA6" w14:textId="77777777" w:rsidTr="00F00711">
        <w:trPr>
          <w:trHeight w:val="120"/>
        </w:trPr>
        <w:tc>
          <w:tcPr>
            <w:tcW w:w="6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0B1861" w14:textId="7755DE5F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52A4DEFB" wp14:editId="578A7F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33375" cy="390525"/>
                  <wp:effectExtent l="0" t="0" r="9525" b="9525"/>
                  <wp:wrapNone/>
                  <wp:docPr id="15" name="Imagem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B308DF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681F5E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881025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E041B7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46076F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981433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4BD16E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AE27D4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3AB2B4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E67031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6AE89C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6A7638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464279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70E6CF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0F1644" w:rsidRPr="000F1644" w14:paraId="4129195B" w14:textId="77777777" w:rsidTr="00F00711">
        <w:trPr>
          <w:trHeight w:val="240"/>
        </w:trPr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2E6BE9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EEC009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49CC72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b/>
                <w:bCs/>
                <w:color w:val="000000"/>
                <w:sz w:val="14"/>
                <w:szCs w:val="14"/>
              </w:rPr>
            </w:pPr>
            <w:r w:rsidRPr="000F1644">
              <w:rPr>
                <w:rFonts w:ascii="SansSerif" w:eastAsia="Times New Roman" w:hAnsi="SansSerif"/>
                <w:b/>
                <w:bCs/>
                <w:color w:val="000000"/>
                <w:sz w:val="14"/>
                <w:szCs w:val="14"/>
              </w:rPr>
              <w:t>MINISTÉRIO DA FAZENDA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350D93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56AA47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CF3286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D1F228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43BA34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4B3648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6E3663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0F1644" w:rsidRPr="000F1644" w14:paraId="25BF220A" w14:textId="77777777" w:rsidTr="00F00711">
        <w:trPr>
          <w:trHeight w:val="199"/>
        </w:trPr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BE8409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DC2E28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E362B0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ascii="SansSerif" w:eastAsia="Times New Roman" w:hAnsi="SansSerif"/>
                <w:b/>
                <w:bCs/>
                <w:color w:val="000000"/>
                <w:sz w:val="10"/>
                <w:szCs w:val="10"/>
              </w:rPr>
              <w:t>SECRETARIA DO TESOURO NACIONAL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4DCF95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215235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5B953F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794B22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442880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D2857A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575E08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0F1644" w:rsidRPr="000F1644" w14:paraId="18535C9B" w14:textId="77777777" w:rsidTr="00F00711">
        <w:trPr>
          <w:trHeight w:val="60"/>
        </w:trPr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8997E6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952A39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81941D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1BFA59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5FEBB2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E1CA75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20A63A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95A9A2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9965EC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E7DFCE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81D035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1D4A16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AFF6BF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99E589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07A50B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0F1644" w:rsidRPr="000F1644" w14:paraId="661D3755" w14:textId="77777777" w:rsidTr="00F00711">
        <w:trPr>
          <w:trHeight w:val="102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147655" w14:textId="2E49F365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0C746C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DB0909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F661C8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120262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F24371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1217BA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24ED99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BBD4CE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DFD4F4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F9609E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FC6E48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1F94AD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97867D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0F5ADB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0F1644" w:rsidRPr="000F1644" w14:paraId="17763986" w14:textId="77777777" w:rsidTr="00F00711">
        <w:trPr>
          <w:gridAfter w:val="3"/>
          <w:wAfter w:w="3364" w:type="dxa"/>
          <w:trHeight w:val="199"/>
        </w:trPr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E0A56D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0F1644">
              <w:rPr>
                <w:rFonts w:ascii="SansSerif" w:eastAsia="Times New Roman" w:hAnsi="SansSerif"/>
                <w:color w:val="000000"/>
                <w:sz w:val="10"/>
                <w:szCs w:val="10"/>
              </w:rPr>
              <w:t>TITULO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370F82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5A9795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0F1644">
              <w:rPr>
                <w:rFonts w:ascii="SansSerif" w:eastAsia="Times New Roman" w:hAnsi="SansSerif"/>
                <w:color w:val="000000"/>
                <w:sz w:val="10"/>
                <w:szCs w:val="10"/>
              </w:rPr>
              <w:t>BALANÇO PATRIMONIAL - TODOS OS ORÇAMENTOS</w:t>
            </w:r>
          </w:p>
        </w:tc>
      </w:tr>
      <w:tr w:rsidR="000F1644" w:rsidRPr="000F1644" w14:paraId="6ABAE07A" w14:textId="77777777" w:rsidTr="00F00711">
        <w:trPr>
          <w:gridAfter w:val="3"/>
          <w:wAfter w:w="3364" w:type="dxa"/>
          <w:trHeight w:val="199"/>
        </w:trPr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89900A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0F1644">
              <w:rPr>
                <w:rFonts w:ascii="SansSerif" w:eastAsia="Times New Roman" w:hAnsi="SansSerif"/>
                <w:color w:val="000000"/>
                <w:sz w:val="10"/>
                <w:szCs w:val="10"/>
              </w:rPr>
              <w:t>SUBTITULO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67989E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5695BA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0F1644">
              <w:rPr>
                <w:rFonts w:ascii="SansSerif" w:eastAsia="Times New Roman" w:hAnsi="SansSerif"/>
                <w:color w:val="000000"/>
                <w:sz w:val="10"/>
                <w:szCs w:val="10"/>
              </w:rPr>
              <w:t>26454 - UNIVERSIDADE FEDERAL DE RONDONÓPOLIS - AUTARQUIA</w:t>
            </w:r>
          </w:p>
        </w:tc>
      </w:tr>
      <w:tr w:rsidR="000F1644" w:rsidRPr="000F1644" w14:paraId="63450262" w14:textId="77777777" w:rsidTr="00F00711">
        <w:trPr>
          <w:gridAfter w:val="3"/>
          <w:wAfter w:w="3364" w:type="dxa"/>
          <w:trHeight w:val="199"/>
        </w:trPr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429558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0F1644">
              <w:rPr>
                <w:rFonts w:ascii="SansSerif" w:eastAsia="Times New Roman" w:hAnsi="SansSerif"/>
                <w:color w:val="000000"/>
                <w:sz w:val="10"/>
                <w:szCs w:val="10"/>
              </w:rPr>
              <w:t>ORGÃO SUPERIOR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680F75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25E813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0F1644">
              <w:rPr>
                <w:rFonts w:ascii="SansSerif" w:eastAsia="Times New Roman" w:hAnsi="SansSerif"/>
                <w:color w:val="000000"/>
                <w:sz w:val="10"/>
                <w:szCs w:val="10"/>
              </w:rPr>
              <w:t>26000 - MINISTERIO DA EDUCACAO</w:t>
            </w:r>
          </w:p>
        </w:tc>
      </w:tr>
      <w:tr w:rsidR="000F1644" w:rsidRPr="000F1644" w14:paraId="175D459B" w14:textId="77777777" w:rsidTr="00F00711">
        <w:trPr>
          <w:gridAfter w:val="3"/>
          <w:wAfter w:w="3364" w:type="dxa"/>
          <w:trHeight w:val="199"/>
        </w:trPr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794F80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proofErr w:type="spellStart"/>
            <w:r w:rsidRPr="000F1644">
              <w:rPr>
                <w:rFonts w:ascii="SansSerif" w:eastAsia="Times New Roman" w:hAnsi="SansSerif"/>
                <w:color w:val="000000"/>
                <w:sz w:val="10"/>
                <w:szCs w:val="10"/>
              </w:rPr>
              <w:t>EXERCíCIO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EBE2E6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6C85FF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0F1644">
              <w:rPr>
                <w:rFonts w:ascii="SansSerif" w:eastAsia="Times New Roman" w:hAnsi="SansSerif"/>
                <w:color w:val="000000"/>
                <w:sz w:val="10"/>
                <w:szCs w:val="10"/>
              </w:rPr>
              <w:t>2023</w:t>
            </w:r>
          </w:p>
        </w:tc>
      </w:tr>
      <w:tr w:rsidR="000F1644" w:rsidRPr="000F1644" w14:paraId="0052E3FC" w14:textId="77777777" w:rsidTr="00F00711">
        <w:trPr>
          <w:gridAfter w:val="3"/>
          <w:wAfter w:w="3364" w:type="dxa"/>
          <w:trHeight w:val="199"/>
        </w:trPr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440719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proofErr w:type="spellStart"/>
            <w:r w:rsidRPr="000F1644">
              <w:rPr>
                <w:rFonts w:ascii="SansSerif" w:eastAsia="Times New Roman" w:hAnsi="SansSerif"/>
                <w:color w:val="000000"/>
                <w:sz w:val="10"/>
                <w:szCs w:val="10"/>
              </w:rPr>
              <w:t>PERíODO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D14855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D0E7A2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0F1644">
              <w:rPr>
                <w:rFonts w:ascii="SansSerif" w:eastAsia="Times New Roman" w:hAnsi="SansSerif"/>
                <w:color w:val="000000"/>
                <w:sz w:val="10"/>
                <w:szCs w:val="10"/>
              </w:rPr>
              <w:t>PRIMEIRO TRIMESTRE (Fechado)</w:t>
            </w:r>
          </w:p>
        </w:tc>
      </w:tr>
      <w:tr w:rsidR="000F1644" w:rsidRPr="000F1644" w14:paraId="7D9EBACA" w14:textId="77777777" w:rsidTr="00F00711">
        <w:trPr>
          <w:gridAfter w:val="3"/>
          <w:wAfter w:w="3364" w:type="dxa"/>
          <w:trHeight w:val="199"/>
        </w:trPr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00DB85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0F1644">
              <w:rPr>
                <w:rFonts w:ascii="SansSerif" w:eastAsia="Times New Roman" w:hAnsi="SansSerif"/>
                <w:color w:val="000000"/>
                <w:sz w:val="10"/>
                <w:szCs w:val="10"/>
              </w:rPr>
              <w:t>EMISSÃO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F22DCC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D3C0F8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0F1644">
              <w:rPr>
                <w:rFonts w:ascii="SansSerif" w:eastAsia="Times New Roman" w:hAnsi="SansSerif"/>
                <w:color w:val="000000"/>
                <w:sz w:val="10"/>
                <w:szCs w:val="10"/>
              </w:rPr>
              <w:t>17/04/2023</w:t>
            </w:r>
          </w:p>
        </w:tc>
      </w:tr>
      <w:tr w:rsidR="000F1644" w:rsidRPr="000F1644" w14:paraId="7AE65FDD" w14:textId="77777777" w:rsidTr="00F00711">
        <w:trPr>
          <w:gridAfter w:val="3"/>
          <w:wAfter w:w="3364" w:type="dxa"/>
          <w:trHeight w:val="199"/>
        </w:trPr>
        <w:tc>
          <w:tcPr>
            <w:tcW w:w="90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70C946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0F1644">
              <w:rPr>
                <w:rFonts w:ascii="SansSerif" w:eastAsia="Times New Roman" w:hAnsi="SansSerif"/>
                <w:color w:val="000000"/>
                <w:sz w:val="10"/>
                <w:szCs w:val="10"/>
              </w:rPr>
              <w:t>VALORES EM UNIDADES DE REAL</w:t>
            </w:r>
          </w:p>
        </w:tc>
      </w:tr>
      <w:tr w:rsidR="000F1644" w:rsidRPr="000F1644" w14:paraId="4480CAF4" w14:textId="77777777" w:rsidTr="00F00711">
        <w:trPr>
          <w:gridAfter w:val="3"/>
          <w:wAfter w:w="3364" w:type="dxa"/>
          <w:trHeight w:val="199"/>
        </w:trPr>
        <w:tc>
          <w:tcPr>
            <w:tcW w:w="90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F88E87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0F1644" w:rsidRPr="000F1644" w14:paraId="1453A2B1" w14:textId="77777777" w:rsidTr="00F00711">
        <w:trPr>
          <w:gridAfter w:val="3"/>
          <w:wAfter w:w="3364" w:type="dxa"/>
          <w:trHeight w:val="199"/>
        </w:trPr>
        <w:tc>
          <w:tcPr>
            <w:tcW w:w="4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6BA80" w14:textId="77777777" w:rsidR="000F1644" w:rsidRPr="000F1644" w:rsidRDefault="000F1644" w:rsidP="000F1644">
            <w:pPr>
              <w:jc w:val="center"/>
              <w:rPr>
                <w:rFonts w:ascii="Verdana" w:eastAsia="Times New Roman" w:hAnsi="Verdana"/>
                <w:color w:val="000000"/>
                <w:sz w:val="10"/>
                <w:szCs w:val="10"/>
              </w:rPr>
            </w:pPr>
            <w:r w:rsidRPr="000F1644">
              <w:rPr>
                <w:rFonts w:ascii="Verdana" w:eastAsia="Times New Roman" w:hAnsi="Verdana"/>
                <w:color w:val="000000"/>
                <w:sz w:val="10"/>
                <w:szCs w:val="10"/>
              </w:rPr>
              <w:t>ATIVO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D7B64" w14:textId="77777777" w:rsidR="000F1644" w:rsidRPr="000F1644" w:rsidRDefault="000F1644" w:rsidP="000F1644">
            <w:pPr>
              <w:jc w:val="center"/>
              <w:rPr>
                <w:rFonts w:ascii="Verdana" w:eastAsia="Times New Roman" w:hAnsi="Verdana"/>
                <w:color w:val="000000"/>
                <w:sz w:val="10"/>
                <w:szCs w:val="10"/>
              </w:rPr>
            </w:pPr>
            <w:r w:rsidRPr="000F1644">
              <w:rPr>
                <w:rFonts w:ascii="Verdana" w:eastAsia="Times New Roman" w:hAnsi="Verdana"/>
                <w:color w:val="000000"/>
                <w:sz w:val="10"/>
                <w:szCs w:val="10"/>
              </w:rPr>
              <w:t>PASSIVO</w:t>
            </w:r>
          </w:p>
        </w:tc>
      </w:tr>
      <w:tr w:rsidR="000F1644" w:rsidRPr="000F1644" w14:paraId="498282A3" w14:textId="77777777" w:rsidTr="00F00711">
        <w:trPr>
          <w:gridAfter w:val="3"/>
          <w:wAfter w:w="3364" w:type="dxa"/>
          <w:trHeight w:val="199"/>
        </w:trPr>
        <w:tc>
          <w:tcPr>
            <w:tcW w:w="2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52156" w14:textId="77777777" w:rsidR="000F1644" w:rsidRPr="000F1644" w:rsidRDefault="000F1644" w:rsidP="000F1644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ESPECIFICAÇÃO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CD38E" w14:textId="77777777" w:rsidR="000F1644" w:rsidRPr="000F1644" w:rsidRDefault="000F1644" w:rsidP="000F1644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2023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CDD54" w14:textId="77777777" w:rsidR="000F1644" w:rsidRPr="000F1644" w:rsidRDefault="000F1644" w:rsidP="000F1644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2022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3CB30" w14:textId="77777777" w:rsidR="000F1644" w:rsidRPr="000F1644" w:rsidRDefault="000F1644" w:rsidP="000F1644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ESPECIFICAÇÃO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6CAF3" w14:textId="77777777" w:rsidR="000F1644" w:rsidRPr="000F1644" w:rsidRDefault="000F1644" w:rsidP="000F1644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4B64D" w14:textId="77777777" w:rsidR="000F1644" w:rsidRPr="000F1644" w:rsidRDefault="000F1644" w:rsidP="000F1644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2022</w:t>
            </w:r>
          </w:p>
        </w:tc>
      </w:tr>
      <w:tr w:rsidR="000F1644" w:rsidRPr="000F1644" w14:paraId="196071A0" w14:textId="77777777" w:rsidTr="00F00711">
        <w:trPr>
          <w:gridAfter w:val="3"/>
          <w:wAfter w:w="3364" w:type="dxa"/>
          <w:trHeight w:val="199"/>
        </w:trPr>
        <w:tc>
          <w:tcPr>
            <w:tcW w:w="2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DA78D0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ATIVO CIRCULANTE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5995FD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5.093.365,86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DBB6E5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7.735.760,97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043A93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PASSIVO CIRCULANTE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47C289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15.486.862,30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FEF741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15.830.284,32</w:t>
            </w:r>
          </w:p>
        </w:tc>
      </w:tr>
      <w:tr w:rsidR="000F1644" w:rsidRPr="000F1644" w14:paraId="6FC1BCEE" w14:textId="77777777" w:rsidTr="00F00711">
        <w:trPr>
          <w:gridAfter w:val="3"/>
          <w:wAfter w:w="3364" w:type="dxa"/>
          <w:trHeight w:val="199"/>
        </w:trPr>
        <w:tc>
          <w:tcPr>
            <w:tcW w:w="263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3F3C804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Caixa e Equivalentes de Caixa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A4D0077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4.428.269,40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17CC37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6.847.777,38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70244E7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Obrigações Trab., Prev. e Assist. a Pagar a Curto Prazo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D1A337A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4.566.213,46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13595D4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5.810.136,73</w:t>
            </w:r>
          </w:p>
        </w:tc>
      </w:tr>
      <w:tr w:rsidR="000F1644" w:rsidRPr="000F1644" w14:paraId="2F2D41A5" w14:textId="77777777" w:rsidTr="00F00711">
        <w:trPr>
          <w:gridAfter w:val="3"/>
          <w:wAfter w:w="3364" w:type="dxa"/>
          <w:trHeight w:val="199"/>
        </w:trPr>
        <w:tc>
          <w:tcPr>
            <w:tcW w:w="263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79EB45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Créditos a Curto Prazo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E43BD2A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662.713,08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7BCBAEA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887.983,59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E5B87DD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Empréstimos e Financiamentos a Curto Prazo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77EF7F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C2B962D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F1644" w:rsidRPr="000F1644" w14:paraId="73E8BFBA" w14:textId="77777777" w:rsidTr="00F00711">
        <w:trPr>
          <w:gridAfter w:val="3"/>
          <w:wAfter w:w="3364" w:type="dxa"/>
          <w:trHeight w:val="199"/>
        </w:trPr>
        <w:tc>
          <w:tcPr>
            <w:tcW w:w="263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3C362C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 xml:space="preserve">        Demais Créditos e Valores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EF73103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662.713,08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204A2E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887.983,59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CABDEC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Fornecedores e Contas a Pagar a Curto Prazo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5E4E046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663.443,28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87CB997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623.164,91</w:t>
            </w:r>
          </w:p>
        </w:tc>
      </w:tr>
      <w:tr w:rsidR="000F1644" w:rsidRPr="000F1644" w14:paraId="4459128D" w14:textId="77777777" w:rsidTr="00F00711">
        <w:trPr>
          <w:gridAfter w:val="3"/>
          <w:wAfter w:w="3364" w:type="dxa"/>
          <w:trHeight w:val="199"/>
        </w:trPr>
        <w:tc>
          <w:tcPr>
            <w:tcW w:w="263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1035A9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Investimentos e Aplicações Temporárias a Curto Prazo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E76E3B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C7CC578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B065FB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Obrigações Fiscais a Curto Prazo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F4542C6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1F71AF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F1644" w:rsidRPr="000F1644" w14:paraId="66EC9553" w14:textId="77777777" w:rsidTr="00F00711">
        <w:trPr>
          <w:gridAfter w:val="3"/>
          <w:wAfter w:w="3364" w:type="dxa"/>
          <w:trHeight w:val="199"/>
        </w:trPr>
        <w:tc>
          <w:tcPr>
            <w:tcW w:w="263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298C1B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Estoques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CF0BC54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2.383,38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A75B829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126C7F9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Transferências Fiscais a Curto Prazo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D27572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FF07606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F1644" w:rsidRPr="000F1644" w14:paraId="1C8253BD" w14:textId="77777777" w:rsidTr="00F00711">
        <w:trPr>
          <w:gridAfter w:val="3"/>
          <w:wAfter w:w="3364" w:type="dxa"/>
          <w:trHeight w:val="199"/>
        </w:trPr>
        <w:tc>
          <w:tcPr>
            <w:tcW w:w="263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29867E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Ativos Não Circulantes Mantidos para Venda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D19547B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FCAE22E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553BCFB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Provisões a Curto Prazo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8859A7C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88474D1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F1644" w:rsidRPr="000F1644" w14:paraId="377FE15B" w14:textId="77777777" w:rsidTr="00F00711">
        <w:trPr>
          <w:gridAfter w:val="3"/>
          <w:wAfter w:w="3364" w:type="dxa"/>
          <w:trHeight w:val="199"/>
        </w:trPr>
        <w:tc>
          <w:tcPr>
            <w:tcW w:w="263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ED33D05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</w:t>
            </w:r>
            <w:proofErr w:type="spellStart"/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VPDs</w:t>
            </w:r>
            <w:proofErr w:type="spellEnd"/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Pagas Antecipadamente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8D8CDF9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62852D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9BE045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Demais Obrigações a Curto Prazo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F7977F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10.257.205,56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17BDAA5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9.396.982,68</w:t>
            </w:r>
          </w:p>
        </w:tc>
      </w:tr>
      <w:tr w:rsidR="000F1644" w:rsidRPr="000F1644" w14:paraId="231172AC" w14:textId="77777777" w:rsidTr="00F00711">
        <w:trPr>
          <w:gridAfter w:val="3"/>
          <w:wAfter w:w="3364" w:type="dxa"/>
          <w:trHeight w:val="199"/>
        </w:trPr>
        <w:tc>
          <w:tcPr>
            <w:tcW w:w="2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F52BD0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ATIVO NÃO CIRCULANTE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9E968A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10.467.055,10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020D04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10.212.128,26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BA26F9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PASSIVO NÃO CIRCULANTE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75F419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225486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F1644" w:rsidRPr="000F1644" w14:paraId="48F5CE88" w14:textId="77777777" w:rsidTr="00F00711">
        <w:trPr>
          <w:gridAfter w:val="3"/>
          <w:wAfter w:w="3364" w:type="dxa"/>
          <w:trHeight w:val="199"/>
        </w:trPr>
        <w:tc>
          <w:tcPr>
            <w:tcW w:w="263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F68E9BA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Ativo Realizável a Longo Prazo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6DB7C15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3400AE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0ADEE3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Obrigações Trab., Prev. e Assist. a Pagar a Longo Prazo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F1595D6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A2217BF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F1644" w:rsidRPr="000F1644" w14:paraId="3F37900C" w14:textId="77777777" w:rsidTr="00F00711">
        <w:trPr>
          <w:gridAfter w:val="3"/>
          <w:wAfter w:w="3364" w:type="dxa"/>
          <w:trHeight w:val="199"/>
        </w:trPr>
        <w:tc>
          <w:tcPr>
            <w:tcW w:w="263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9011093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 xml:space="preserve">        Estoques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E590B9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EDE152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5E9F802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Empréstimos e Financiamentos a Longo Prazo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BDC29E2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83FB60A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F1644" w:rsidRPr="000F1644" w14:paraId="6C05A043" w14:textId="77777777" w:rsidTr="00F00711">
        <w:trPr>
          <w:gridAfter w:val="3"/>
          <w:wAfter w:w="3364" w:type="dxa"/>
          <w:trHeight w:val="199"/>
        </w:trPr>
        <w:tc>
          <w:tcPr>
            <w:tcW w:w="263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19E0449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Investimentos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6173BE3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61455D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AEC8B8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Fornecedores e Contas a Pagar a Longo Prazo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56FCB4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22978A1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F1644" w:rsidRPr="000F1644" w14:paraId="15F0BDFF" w14:textId="77777777" w:rsidTr="00F00711">
        <w:trPr>
          <w:gridAfter w:val="3"/>
          <w:wAfter w:w="3364" w:type="dxa"/>
          <w:trHeight w:val="199"/>
        </w:trPr>
        <w:tc>
          <w:tcPr>
            <w:tcW w:w="263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EE21A22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 xml:space="preserve">        Participações Permanentes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11647E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D48FCF5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1D0BE9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Obrigações Fiscais a Longo Prazo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95EB95E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1FA2F2E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F1644" w:rsidRPr="000F1644" w14:paraId="4BE0940B" w14:textId="77777777" w:rsidTr="00F00711">
        <w:trPr>
          <w:gridAfter w:val="3"/>
          <w:wAfter w:w="3364" w:type="dxa"/>
          <w:trHeight w:val="199"/>
        </w:trPr>
        <w:tc>
          <w:tcPr>
            <w:tcW w:w="263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B5A1A6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 xml:space="preserve">        Propriedades para Investimento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607381F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00B66E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C638A80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Transferências Fiscais a Longo Prazo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1C549F5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8B326B4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F1644" w:rsidRPr="000F1644" w14:paraId="5373A8CD" w14:textId="77777777" w:rsidTr="00F00711">
        <w:trPr>
          <w:gridAfter w:val="3"/>
          <w:wAfter w:w="3364" w:type="dxa"/>
          <w:trHeight w:val="199"/>
        </w:trPr>
        <w:tc>
          <w:tcPr>
            <w:tcW w:w="263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19C3CDF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 xml:space="preserve">            Propriedades para Investimento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1D7E671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2B05611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1E2A763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Provisões a Longo Prazo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3C594E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93AE519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F1644" w:rsidRPr="000F1644" w14:paraId="16AF01C2" w14:textId="77777777" w:rsidTr="00F00711">
        <w:trPr>
          <w:gridAfter w:val="3"/>
          <w:wAfter w:w="3364" w:type="dxa"/>
          <w:trHeight w:val="199"/>
        </w:trPr>
        <w:tc>
          <w:tcPr>
            <w:tcW w:w="263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71FAD92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 xml:space="preserve">            (-) Depreciação Acumulada de Propriedades p/ Investimentos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5527F80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8F21396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E64346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Demais Obrigações a Longo Prazo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1AFAFD7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BF9BC05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F1644" w:rsidRPr="000F1644" w14:paraId="626A918E" w14:textId="77777777" w:rsidTr="00F00711">
        <w:trPr>
          <w:gridAfter w:val="3"/>
          <w:wAfter w:w="3364" w:type="dxa"/>
          <w:trHeight w:val="199"/>
        </w:trPr>
        <w:tc>
          <w:tcPr>
            <w:tcW w:w="263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E31F34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 xml:space="preserve">            (-) Redução ao Valor Rec. de Propriedades para Investimentos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3102C7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4473EB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1FE04E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TOTAL DO PASSIVO EXIGÍVEL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ECD353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15.486.862,30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73D977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15.830.284,32</w:t>
            </w:r>
          </w:p>
        </w:tc>
      </w:tr>
      <w:tr w:rsidR="000F1644" w:rsidRPr="000F1644" w14:paraId="71187CE6" w14:textId="77777777" w:rsidTr="00F00711">
        <w:trPr>
          <w:gridAfter w:val="3"/>
          <w:wAfter w:w="3364" w:type="dxa"/>
          <w:trHeight w:val="199"/>
        </w:trPr>
        <w:tc>
          <w:tcPr>
            <w:tcW w:w="263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5EE0EF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 xml:space="preserve">        Investimentos do RPPS de Longo Prazo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E7FD54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EE4472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53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4CDD0" w14:textId="77777777" w:rsidR="000F1644" w:rsidRPr="000F1644" w:rsidRDefault="000F1644" w:rsidP="000F1644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PATRIMÔNIO LÍQUIDO</w:t>
            </w:r>
          </w:p>
        </w:tc>
      </w:tr>
      <w:tr w:rsidR="000F1644" w:rsidRPr="000F1644" w14:paraId="7D7FC473" w14:textId="77777777" w:rsidTr="00F00711">
        <w:trPr>
          <w:gridAfter w:val="3"/>
          <w:wAfter w:w="3364" w:type="dxa"/>
          <w:trHeight w:val="115"/>
        </w:trPr>
        <w:tc>
          <w:tcPr>
            <w:tcW w:w="263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7C89AD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 xml:space="preserve">            Investimentos do RPPS de Longo Prazo</w:t>
            </w:r>
          </w:p>
        </w:tc>
        <w:tc>
          <w:tcPr>
            <w:tcW w:w="104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BBA9114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F5CA74C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536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08AF257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</w:tr>
      <w:tr w:rsidR="000F1644" w:rsidRPr="000F1644" w14:paraId="7245ACCC" w14:textId="77777777" w:rsidTr="00F00711">
        <w:trPr>
          <w:gridAfter w:val="3"/>
          <w:wAfter w:w="3364" w:type="dxa"/>
          <w:trHeight w:val="162"/>
        </w:trPr>
        <w:tc>
          <w:tcPr>
            <w:tcW w:w="263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9A06F9B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AE662A8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363763C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BC645" w14:textId="77777777" w:rsidR="000F1644" w:rsidRPr="000F1644" w:rsidRDefault="000F1644" w:rsidP="000F1644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ESPECIFICAÇÃO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2232E" w14:textId="77777777" w:rsidR="000F1644" w:rsidRPr="000F1644" w:rsidRDefault="000F1644" w:rsidP="000F1644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C5495" w14:textId="77777777" w:rsidR="000F1644" w:rsidRPr="000F1644" w:rsidRDefault="000F1644" w:rsidP="000F1644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2022</w:t>
            </w:r>
          </w:p>
        </w:tc>
      </w:tr>
      <w:tr w:rsidR="000F1644" w:rsidRPr="000F1644" w14:paraId="0360CD56" w14:textId="77777777" w:rsidTr="00F00711">
        <w:trPr>
          <w:gridAfter w:val="3"/>
          <w:wAfter w:w="3364" w:type="dxa"/>
          <w:trHeight w:val="115"/>
        </w:trPr>
        <w:tc>
          <w:tcPr>
            <w:tcW w:w="263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02F1B0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 xml:space="preserve">            (-) Redução ao Valor Recuperável de Investimentos do RPPS</w:t>
            </w:r>
          </w:p>
        </w:tc>
        <w:tc>
          <w:tcPr>
            <w:tcW w:w="104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FED636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06CB765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5C49F78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68926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84660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</w:tr>
      <w:tr w:rsidR="000F1644" w:rsidRPr="000F1644" w14:paraId="1656B9E5" w14:textId="77777777" w:rsidTr="00F00711">
        <w:trPr>
          <w:gridAfter w:val="3"/>
          <w:wAfter w:w="3364" w:type="dxa"/>
          <w:trHeight w:val="120"/>
        </w:trPr>
        <w:tc>
          <w:tcPr>
            <w:tcW w:w="263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3B20468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F5FCB0B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8FD46DB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793FB94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Patrimônio Social e Capital Social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3272333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F7E2B7A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F1644" w:rsidRPr="000F1644" w14:paraId="05C5FB03" w14:textId="77777777" w:rsidTr="00F00711">
        <w:trPr>
          <w:gridAfter w:val="3"/>
          <w:wAfter w:w="3364" w:type="dxa"/>
          <w:trHeight w:val="115"/>
        </w:trPr>
        <w:tc>
          <w:tcPr>
            <w:tcW w:w="263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826401D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 xml:space="preserve">        Demais Investimentos Permanentes</w:t>
            </w:r>
          </w:p>
        </w:tc>
        <w:tc>
          <w:tcPr>
            <w:tcW w:w="104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E765BAD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DA7A5BB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38DE561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5A58A31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AB32602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0F1644" w:rsidRPr="000F1644" w14:paraId="226A13C4" w14:textId="77777777" w:rsidTr="00F00711">
        <w:trPr>
          <w:gridAfter w:val="3"/>
          <w:wAfter w:w="3364" w:type="dxa"/>
          <w:trHeight w:val="120"/>
        </w:trPr>
        <w:tc>
          <w:tcPr>
            <w:tcW w:w="263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73B653A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CA73251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5423BDF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FFA9D0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Adiantamentos para Futuro Aumento de Capital (AFAC)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3225532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72B47B1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F1644" w:rsidRPr="000F1644" w14:paraId="4ADB136D" w14:textId="77777777" w:rsidTr="00F00711">
        <w:trPr>
          <w:gridAfter w:val="3"/>
          <w:wAfter w:w="3364" w:type="dxa"/>
          <w:trHeight w:val="115"/>
        </w:trPr>
        <w:tc>
          <w:tcPr>
            <w:tcW w:w="263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A84FE19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 xml:space="preserve">            Demais Investimentos Permanentes</w:t>
            </w:r>
          </w:p>
        </w:tc>
        <w:tc>
          <w:tcPr>
            <w:tcW w:w="104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14F241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9E740B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2D687F7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B2ACA85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3A84E92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0F1644" w:rsidRPr="000F1644" w14:paraId="104B96A8" w14:textId="77777777" w:rsidTr="00F00711">
        <w:trPr>
          <w:gridAfter w:val="3"/>
          <w:wAfter w:w="3364" w:type="dxa"/>
          <w:trHeight w:val="120"/>
        </w:trPr>
        <w:tc>
          <w:tcPr>
            <w:tcW w:w="263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1851503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983FAD0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739FEE3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F43815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Reservas de Capital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21873DE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F21D740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F1644" w:rsidRPr="000F1644" w14:paraId="12800274" w14:textId="77777777" w:rsidTr="00F00711">
        <w:trPr>
          <w:gridAfter w:val="3"/>
          <w:wAfter w:w="3364" w:type="dxa"/>
          <w:trHeight w:val="115"/>
        </w:trPr>
        <w:tc>
          <w:tcPr>
            <w:tcW w:w="263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EDF6DCB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 xml:space="preserve">            (-) Redução ao Valor Recuperável de Demais Invest. Perm.</w:t>
            </w:r>
          </w:p>
        </w:tc>
        <w:tc>
          <w:tcPr>
            <w:tcW w:w="104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C83D885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9161CA5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0558D81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D22641B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B673C46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0F1644" w:rsidRPr="000F1644" w14:paraId="20E56AEA" w14:textId="77777777" w:rsidTr="00F00711">
        <w:trPr>
          <w:gridAfter w:val="3"/>
          <w:wAfter w:w="3364" w:type="dxa"/>
          <w:trHeight w:val="120"/>
        </w:trPr>
        <w:tc>
          <w:tcPr>
            <w:tcW w:w="263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3EAD862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37C02F0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7899B22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511618F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Ajustes de Avaliação Patrimonial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6D88EAE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CE67A0F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F1644" w:rsidRPr="000F1644" w14:paraId="608F6FDC" w14:textId="77777777" w:rsidTr="00F00711">
        <w:trPr>
          <w:gridAfter w:val="3"/>
          <w:wAfter w:w="3364" w:type="dxa"/>
          <w:trHeight w:val="115"/>
        </w:trPr>
        <w:tc>
          <w:tcPr>
            <w:tcW w:w="263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C436834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Imobilizado</w:t>
            </w:r>
          </w:p>
        </w:tc>
        <w:tc>
          <w:tcPr>
            <w:tcW w:w="104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1015A85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10.467.055,10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BFA9309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10.212.128,26</w:t>
            </w: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6E77745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8D751FC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770E1B4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0F1644" w:rsidRPr="000F1644" w14:paraId="7FE63FFB" w14:textId="77777777" w:rsidTr="00F00711">
        <w:trPr>
          <w:gridAfter w:val="3"/>
          <w:wAfter w:w="3364" w:type="dxa"/>
          <w:trHeight w:val="120"/>
        </w:trPr>
        <w:tc>
          <w:tcPr>
            <w:tcW w:w="263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9C330F9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03AA96E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582CD3B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6083C55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Reservas de Lucros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4FF51EE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1F71B7D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F1644" w:rsidRPr="000F1644" w14:paraId="022BB723" w14:textId="77777777" w:rsidTr="00F00711">
        <w:trPr>
          <w:gridAfter w:val="3"/>
          <w:wAfter w:w="3364" w:type="dxa"/>
          <w:trHeight w:val="115"/>
        </w:trPr>
        <w:tc>
          <w:tcPr>
            <w:tcW w:w="263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F317B85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 xml:space="preserve">        Bens Móveis</w:t>
            </w:r>
          </w:p>
        </w:tc>
        <w:tc>
          <w:tcPr>
            <w:tcW w:w="104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85C671E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2.568.447,86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ECE6E1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2.313.521,02</w:t>
            </w: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A621EAF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13FC3FD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64EA564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0F1644" w:rsidRPr="000F1644" w14:paraId="3648618B" w14:textId="77777777" w:rsidTr="00F00711">
        <w:trPr>
          <w:gridAfter w:val="3"/>
          <w:wAfter w:w="3364" w:type="dxa"/>
          <w:trHeight w:val="120"/>
        </w:trPr>
        <w:tc>
          <w:tcPr>
            <w:tcW w:w="263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21D69F8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D77280A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F47C30C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12A522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Demais Reservas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955FA46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26EF8B7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F1644" w:rsidRPr="000F1644" w14:paraId="099D43D4" w14:textId="77777777" w:rsidTr="00F00711">
        <w:trPr>
          <w:gridAfter w:val="3"/>
          <w:wAfter w:w="3364" w:type="dxa"/>
          <w:trHeight w:val="115"/>
        </w:trPr>
        <w:tc>
          <w:tcPr>
            <w:tcW w:w="263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D2DBE7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 xml:space="preserve">            Bens Móveis</w:t>
            </w:r>
          </w:p>
        </w:tc>
        <w:tc>
          <w:tcPr>
            <w:tcW w:w="104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14AEE8E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3.135.829,96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AE9BEC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2.798.292,70</w:t>
            </w: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FA07A82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A88BBE5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A9D24E5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0F1644" w:rsidRPr="000F1644" w14:paraId="40D5E383" w14:textId="77777777" w:rsidTr="00F00711">
        <w:trPr>
          <w:gridAfter w:val="3"/>
          <w:wAfter w:w="3364" w:type="dxa"/>
          <w:trHeight w:val="120"/>
        </w:trPr>
        <w:tc>
          <w:tcPr>
            <w:tcW w:w="263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13FDF4C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A666B28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629C3D0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B49B3B8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Resultados Acumulados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5805351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73.558,66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7090A1D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2.117.604,91</w:t>
            </w:r>
          </w:p>
        </w:tc>
      </w:tr>
      <w:tr w:rsidR="000F1644" w:rsidRPr="000F1644" w14:paraId="78FB4C26" w14:textId="77777777" w:rsidTr="00F00711">
        <w:trPr>
          <w:gridAfter w:val="3"/>
          <w:wAfter w:w="3364" w:type="dxa"/>
          <w:trHeight w:val="115"/>
        </w:trPr>
        <w:tc>
          <w:tcPr>
            <w:tcW w:w="263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885DE6C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 xml:space="preserve">            (-) Depreciação/Amortização/Exaustão </w:t>
            </w:r>
            <w:proofErr w:type="spellStart"/>
            <w:r w:rsidRPr="000F1644">
              <w:rPr>
                <w:rFonts w:eastAsia="Times New Roman"/>
                <w:color w:val="000000"/>
                <w:sz w:val="10"/>
                <w:szCs w:val="10"/>
              </w:rPr>
              <w:t>Acum</w:t>
            </w:r>
            <w:proofErr w:type="spellEnd"/>
            <w:r w:rsidRPr="000F1644">
              <w:rPr>
                <w:rFonts w:eastAsia="Times New Roman"/>
                <w:color w:val="000000"/>
                <w:sz w:val="10"/>
                <w:szCs w:val="10"/>
              </w:rPr>
              <w:t>. de Bens Móveis</w:t>
            </w:r>
          </w:p>
        </w:tc>
        <w:tc>
          <w:tcPr>
            <w:tcW w:w="104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2B2BA29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-567.382,10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9CAA6F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-484.771,68</w:t>
            </w: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E4341C3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53E9CB9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E0F389B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0F1644" w:rsidRPr="000F1644" w14:paraId="21C93BAC" w14:textId="77777777" w:rsidTr="00F00711">
        <w:trPr>
          <w:gridAfter w:val="3"/>
          <w:wAfter w:w="3364" w:type="dxa"/>
          <w:trHeight w:val="120"/>
        </w:trPr>
        <w:tc>
          <w:tcPr>
            <w:tcW w:w="263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BA556B3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0FBE578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A9F21A3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5DA1334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 xml:space="preserve">    Resultado do Exercício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A1F7313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-2.044.046,25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8EA127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3.678.954,02</w:t>
            </w:r>
          </w:p>
        </w:tc>
      </w:tr>
      <w:tr w:rsidR="000F1644" w:rsidRPr="000F1644" w14:paraId="154BCE94" w14:textId="77777777" w:rsidTr="00F00711">
        <w:trPr>
          <w:gridAfter w:val="3"/>
          <w:wAfter w:w="3364" w:type="dxa"/>
          <w:trHeight w:val="115"/>
        </w:trPr>
        <w:tc>
          <w:tcPr>
            <w:tcW w:w="263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002FB8B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 xml:space="preserve">            (-) Redução ao Valor Recuperável de Bens Móveis</w:t>
            </w:r>
          </w:p>
        </w:tc>
        <w:tc>
          <w:tcPr>
            <w:tcW w:w="104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78D6F7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FDBA8E8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8EBAAB2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4001D0C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367198C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</w:tr>
      <w:tr w:rsidR="000F1644" w:rsidRPr="000F1644" w14:paraId="669E0FED" w14:textId="77777777" w:rsidTr="00F00711">
        <w:trPr>
          <w:gridAfter w:val="3"/>
          <w:wAfter w:w="3364" w:type="dxa"/>
          <w:trHeight w:val="120"/>
        </w:trPr>
        <w:tc>
          <w:tcPr>
            <w:tcW w:w="263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840B885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5F37500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7DC3AB1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6C49343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 xml:space="preserve">    Resultados de Exercícios Anteriores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E522797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2.117.604,91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0C592CF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-1.277.620,75</w:t>
            </w:r>
          </w:p>
        </w:tc>
      </w:tr>
      <w:tr w:rsidR="000F1644" w:rsidRPr="000F1644" w14:paraId="41C2547F" w14:textId="77777777" w:rsidTr="00F00711">
        <w:trPr>
          <w:gridAfter w:val="3"/>
          <w:wAfter w:w="3364" w:type="dxa"/>
          <w:trHeight w:val="115"/>
        </w:trPr>
        <w:tc>
          <w:tcPr>
            <w:tcW w:w="263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D5D355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 xml:space="preserve">        Bens Imóveis</w:t>
            </w:r>
          </w:p>
        </w:tc>
        <w:tc>
          <w:tcPr>
            <w:tcW w:w="104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E1954B9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7.898.607,24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CD405D0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7.898.607,24</w:t>
            </w: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CEFD6C6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80F5E72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0A70047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</w:tr>
      <w:tr w:rsidR="000F1644" w:rsidRPr="000F1644" w14:paraId="1157F31E" w14:textId="77777777" w:rsidTr="00F00711">
        <w:trPr>
          <w:gridAfter w:val="3"/>
          <w:wAfter w:w="3364" w:type="dxa"/>
          <w:trHeight w:val="120"/>
        </w:trPr>
        <w:tc>
          <w:tcPr>
            <w:tcW w:w="263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7306886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726B518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2FE4073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EFB3075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(-) Ações / Cotas em Tesouraria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57EA037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5D54228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F1644" w:rsidRPr="000F1644" w14:paraId="75939E54" w14:textId="77777777" w:rsidTr="00F00711">
        <w:trPr>
          <w:gridAfter w:val="3"/>
          <w:wAfter w:w="3364" w:type="dxa"/>
          <w:trHeight w:val="115"/>
        </w:trPr>
        <w:tc>
          <w:tcPr>
            <w:tcW w:w="263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167FAA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 xml:space="preserve">            Bens Imóveis</w:t>
            </w:r>
          </w:p>
        </w:tc>
        <w:tc>
          <w:tcPr>
            <w:tcW w:w="104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2C9EAF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7.898.607,24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2D07837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7.898.607,24</w:t>
            </w: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2A0AB40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8D684D9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8B3676D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0F1644" w:rsidRPr="000F1644" w14:paraId="0A48AED1" w14:textId="77777777" w:rsidTr="00F00711">
        <w:trPr>
          <w:gridAfter w:val="3"/>
          <w:wAfter w:w="3364" w:type="dxa"/>
          <w:trHeight w:val="120"/>
        </w:trPr>
        <w:tc>
          <w:tcPr>
            <w:tcW w:w="263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B2E05A3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F9B0146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88CCA13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310741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TOTAL DO PATRIMÔNIO LÍQUIDO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F025F9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73.558,66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EDA7BB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2.117.604,91</w:t>
            </w:r>
          </w:p>
        </w:tc>
      </w:tr>
      <w:tr w:rsidR="000F1644" w:rsidRPr="000F1644" w14:paraId="362D7188" w14:textId="77777777" w:rsidTr="00F00711">
        <w:trPr>
          <w:gridAfter w:val="3"/>
          <w:wAfter w:w="3364" w:type="dxa"/>
          <w:trHeight w:val="115"/>
        </w:trPr>
        <w:tc>
          <w:tcPr>
            <w:tcW w:w="263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1674166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 xml:space="preserve">            (-) Depr./Amortização/Exaustão </w:t>
            </w:r>
            <w:proofErr w:type="spellStart"/>
            <w:r w:rsidRPr="000F1644">
              <w:rPr>
                <w:rFonts w:eastAsia="Times New Roman"/>
                <w:color w:val="000000"/>
                <w:sz w:val="10"/>
                <w:szCs w:val="10"/>
              </w:rPr>
              <w:t>Acum</w:t>
            </w:r>
            <w:proofErr w:type="spellEnd"/>
            <w:r w:rsidRPr="000F1644">
              <w:rPr>
                <w:rFonts w:eastAsia="Times New Roman"/>
                <w:color w:val="000000"/>
                <w:sz w:val="10"/>
                <w:szCs w:val="10"/>
              </w:rPr>
              <w:t>. de Bens Imóveis</w:t>
            </w:r>
          </w:p>
        </w:tc>
        <w:tc>
          <w:tcPr>
            <w:tcW w:w="104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44A5BF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975300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557ECD5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58C4F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47FF3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0F1644" w:rsidRPr="000F1644" w14:paraId="6D01A90C" w14:textId="77777777" w:rsidTr="00F00711">
        <w:trPr>
          <w:gridAfter w:val="3"/>
          <w:wAfter w:w="3364" w:type="dxa"/>
          <w:trHeight w:val="120"/>
        </w:trPr>
        <w:tc>
          <w:tcPr>
            <w:tcW w:w="263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8694999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A39283B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DC93B60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BF7807A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108C7C6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E4CFB9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0F1644" w:rsidRPr="000F1644" w14:paraId="1F87D16D" w14:textId="77777777" w:rsidTr="00F00711">
        <w:trPr>
          <w:gridAfter w:val="3"/>
          <w:wAfter w:w="3364" w:type="dxa"/>
          <w:trHeight w:val="115"/>
        </w:trPr>
        <w:tc>
          <w:tcPr>
            <w:tcW w:w="263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3BF1E14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 xml:space="preserve">            (-) Redução ao Valor Recuperável de Bens Imóveis</w:t>
            </w:r>
          </w:p>
        </w:tc>
        <w:tc>
          <w:tcPr>
            <w:tcW w:w="104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F1D4B0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9791B50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6198875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C94B36A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FB3CB37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</w:tr>
      <w:tr w:rsidR="000F1644" w:rsidRPr="000F1644" w14:paraId="49F6F82B" w14:textId="77777777" w:rsidTr="00F00711">
        <w:trPr>
          <w:gridAfter w:val="3"/>
          <w:wAfter w:w="3364" w:type="dxa"/>
          <w:trHeight w:val="120"/>
        </w:trPr>
        <w:tc>
          <w:tcPr>
            <w:tcW w:w="263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87A1146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DF579A1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D47EF1B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AC9B94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7D93C28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3E597A1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0F1644" w:rsidRPr="000F1644" w14:paraId="0C7DB2B1" w14:textId="77777777" w:rsidTr="00F00711">
        <w:trPr>
          <w:gridAfter w:val="3"/>
          <w:wAfter w:w="3364" w:type="dxa"/>
          <w:trHeight w:val="115"/>
        </w:trPr>
        <w:tc>
          <w:tcPr>
            <w:tcW w:w="263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29B6D0E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Intangível</w:t>
            </w:r>
          </w:p>
        </w:tc>
        <w:tc>
          <w:tcPr>
            <w:tcW w:w="104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FB366FC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082B487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15476DD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060AB43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7972545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</w:tr>
      <w:tr w:rsidR="000F1644" w:rsidRPr="000F1644" w14:paraId="5D32C640" w14:textId="77777777" w:rsidTr="00F00711">
        <w:trPr>
          <w:gridAfter w:val="3"/>
          <w:wAfter w:w="3364" w:type="dxa"/>
          <w:trHeight w:val="120"/>
        </w:trPr>
        <w:tc>
          <w:tcPr>
            <w:tcW w:w="263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D3CF5FC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6B59B8A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01CD28C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CC647C3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BBC3E6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7575A5F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0F1644" w:rsidRPr="000F1644" w14:paraId="12D85077" w14:textId="77777777" w:rsidTr="00F00711">
        <w:trPr>
          <w:gridAfter w:val="3"/>
          <w:wAfter w:w="3364" w:type="dxa"/>
          <w:trHeight w:val="115"/>
        </w:trPr>
        <w:tc>
          <w:tcPr>
            <w:tcW w:w="263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EC79FC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 xml:space="preserve">        Softwares</w:t>
            </w:r>
          </w:p>
        </w:tc>
        <w:tc>
          <w:tcPr>
            <w:tcW w:w="104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E10B89A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86AFC1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41167B7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AC4A0D5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45B04E9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</w:tr>
      <w:tr w:rsidR="000F1644" w:rsidRPr="000F1644" w14:paraId="0CB33B0D" w14:textId="77777777" w:rsidTr="00F00711">
        <w:trPr>
          <w:gridAfter w:val="3"/>
          <w:wAfter w:w="3364" w:type="dxa"/>
          <w:trHeight w:val="120"/>
        </w:trPr>
        <w:tc>
          <w:tcPr>
            <w:tcW w:w="263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F939556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BD4CF3F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E1F76E9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8218603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1EF1DC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317DC8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0F1644" w:rsidRPr="000F1644" w14:paraId="0822324A" w14:textId="77777777" w:rsidTr="00F00711">
        <w:trPr>
          <w:gridAfter w:val="3"/>
          <w:wAfter w:w="3364" w:type="dxa"/>
          <w:trHeight w:val="115"/>
        </w:trPr>
        <w:tc>
          <w:tcPr>
            <w:tcW w:w="263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ED0995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 xml:space="preserve">            Softwares</w:t>
            </w:r>
          </w:p>
        </w:tc>
        <w:tc>
          <w:tcPr>
            <w:tcW w:w="104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A958B3E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60BBBDE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B32EE2C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BE7BC24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42986B9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</w:tr>
      <w:tr w:rsidR="000F1644" w:rsidRPr="000F1644" w14:paraId="45C2258A" w14:textId="77777777" w:rsidTr="00F00711">
        <w:trPr>
          <w:gridAfter w:val="3"/>
          <w:wAfter w:w="3364" w:type="dxa"/>
          <w:trHeight w:val="120"/>
        </w:trPr>
        <w:tc>
          <w:tcPr>
            <w:tcW w:w="263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2EFF483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A83FED5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4D428E3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A3181CE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84D808C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04943FD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0F1644" w:rsidRPr="000F1644" w14:paraId="4D03A43D" w14:textId="77777777" w:rsidTr="00F00711">
        <w:trPr>
          <w:gridAfter w:val="3"/>
          <w:wAfter w:w="3364" w:type="dxa"/>
          <w:trHeight w:val="115"/>
        </w:trPr>
        <w:tc>
          <w:tcPr>
            <w:tcW w:w="263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426F6E0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 xml:space="preserve">            (-) Amortização Acumulada de Softwares</w:t>
            </w:r>
          </w:p>
        </w:tc>
        <w:tc>
          <w:tcPr>
            <w:tcW w:w="104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5D9BDC0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514871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254DACA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C5A32A7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B55FE25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</w:tr>
      <w:tr w:rsidR="000F1644" w:rsidRPr="000F1644" w14:paraId="6956F39D" w14:textId="77777777" w:rsidTr="00F00711">
        <w:trPr>
          <w:gridAfter w:val="3"/>
          <w:wAfter w:w="3364" w:type="dxa"/>
          <w:trHeight w:val="120"/>
        </w:trPr>
        <w:tc>
          <w:tcPr>
            <w:tcW w:w="263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FC086FD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8074EAF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B6260F3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2E07CB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8EDD574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22B3C2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0F1644" w:rsidRPr="000F1644" w14:paraId="20E6D5BF" w14:textId="77777777" w:rsidTr="00F00711">
        <w:trPr>
          <w:gridAfter w:val="3"/>
          <w:wAfter w:w="3364" w:type="dxa"/>
          <w:trHeight w:val="115"/>
        </w:trPr>
        <w:tc>
          <w:tcPr>
            <w:tcW w:w="263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7CCBB95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 xml:space="preserve">            (-) Redução ao Valor Recuperável de Softwares</w:t>
            </w:r>
          </w:p>
        </w:tc>
        <w:tc>
          <w:tcPr>
            <w:tcW w:w="104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4450C0A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EB84FE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159E84D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131BE9E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C6A9BC5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</w:tr>
      <w:tr w:rsidR="000F1644" w:rsidRPr="000F1644" w14:paraId="07D43492" w14:textId="77777777" w:rsidTr="00F00711">
        <w:trPr>
          <w:gridAfter w:val="3"/>
          <w:wAfter w:w="3364" w:type="dxa"/>
          <w:trHeight w:val="120"/>
        </w:trPr>
        <w:tc>
          <w:tcPr>
            <w:tcW w:w="263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2A2B98E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7B56D21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6285E16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5AE3654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767012B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5A4A17E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0F1644" w:rsidRPr="000F1644" w14:paraId="20A3A2CF" w14:textId="77777777" w:rsidTr="00F00711">
        <w:trPr>
          <w:gridAfter w:val="3"/>
          <w:wAfter w:w="3364" w:type="dxa"/>
          <w:trHeight w:val="115"/>
        </w:trPr>
        <w:tc>
          <w:tcPr>
            <w:tcW w:w="263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2F177B0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 xml:space="preserve">        Marcas, Direitos e Patentes Industriais</w:t>
            </w:r>
          </w:p>
        </w:tc>
        <w:tc>
          <w:tcPr>
            <w:tcW w:w="104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89930C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CDB13CB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B9323D2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6D1F74B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008E770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</w:tr>
      <w:tr w:rsidR="000F1644" w:rsidRPr="000F1644" w14:paraId="230008CD" w14:textId="77777777" w:rsidTr="00F00711">
        <w:trPr>
          <w:gridAfter w:val="3"/>
          <w:wAfter w:w="3364" w:type="dxa"/>
          <w:trHeight w:val="120"/>
        </w:trPr>
        <w:tc>
          <w:tcPr>
            <w:tcW w:w="263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0A9A110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694AFB0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124DAB6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DE767EA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18A2FCA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57F934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0F1644" w:rsidRPr="000F1644" w14:paraId="1DCDF985" w14:textId="77777777" w:rsidTr="00F00711">
        <w:trPr>
          <w:gridAfter w:val="3"/>
          <w:wAfter w:w="3364" w:type="dxa"/>
          <w:trHeight w:val="115"/>
        </w:trPr>
        <w:tc>
          <w:tcPr>
            <w:tcW w:w="263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5E5555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 xml:space="preserve">            Marcas, Direitos e Patentes Industriais</w:t>
            </w:r>
          </w:p>
        </w:tc>
        <w:tc>
          <w:tcPr>
            <w:tcW w:w="104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4FC908E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84284AE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AE8F309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5C0625C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08A1ED8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</w:tr>
      <w:tr w:rsidR="000F1644" w:rsidRPr="000F1644" w14:paraId="33268FE5" w14:textId="77777777" w:rsidTr="00F00711">
        <w:trPr>
          <w:gridAfter w:val="3"/>
          <w:wAfter w:w="3364" w:type="dxa"/>
          <w:trHeight w:val="120"/>
        </w:trPr>
        <w:tc>
          <w:tcPr>
            <w:tcW w:w="263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1EA2DE0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FEE9397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EA0B796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6AFDB06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3722D61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439E8E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0F1644" w:rsidRPr="000F1644" w14:paraId="3D4F40A9" w14:textId="77777777" w:rsidTr="00F00711">
        <w:trPr>
          <w:gridAfter w:val="3"/>
          <w:wAfter w:w="3364" w:type="dxa"/>
          <w:trHeight w:val="115"/>
        </w:trPr>
        <w:tc>
          <w:tcPr>
            <w:tcW w:w="263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6B03A7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lastRenderedPageBreak/>
              <w:t xml:space="preserve">            (-) Amortização Acumulada de Marcas, Direitos e Patentes </w:t>
            </w:r>
            <w:proofErr w:type="spellStart"/>
            <w:r w:rsidRPr="000F1644">
              <w:rPr>
                <w:rFonts w:eastAsia="Times New Roman"/>
                <w:color w:val="000000"/>
                <w:sz w:val="10"/>
                <w:szCs w:val="10"/>
              </w:rPr>
              <w:t>Ind</w:t>
            </w:r>
            <w:proofErr w:type="spellEnd"/>
          </w:p>
        </w:tc>
        <w:tc>
          <w:tcPr>
            <w:tcW w:w="104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978181A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F416FA5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C64CA62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1B4E958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468A359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</w:tr>
      <w:tr w:rsidR="000F1644" w:rsidRPr="000F1644" w14:paraId="4ED1058A" w14:textId="77777777" w:rsidTr="00F00711">
        <w:trPr>
          <w:gridAfter w:val="3"/>
          <w:wAfter w:w="3364" w:type="dxa"/>
          <w:trHeight w:val="120"/>
        </w:trPr>
        <w:tc>
          <w:tcPr>
            <w:tcW w:w="263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4705722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4CB6EA0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B5F973E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D39D1F4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3872D4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69A0C27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0F1644" w:rsidRPr="000F1644" w14:paraId="057D9D43" w14:textId="77777777" w:rsidTr="00F00711">
        <w:trPr>
          <w:gridAfter w:val="3"/>
          <w:wAfter w:w="3364" w:type="dxa"/>
          <w:trHeight w:val="115"/>
        </w:trPr>
        <w:tc>
          <w:tcPr>
            <w:tcW w:w="263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CE6303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 xml:space="preserve">            (-) Redução ao Valor Recuperável de Marcas, Direitos e Pat.</w:t>
            </w:r>
          </w:p>
        </w:tc>
        <w:tc>
          <w:tcPr>
            <w:tcW w:w="104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B948CC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22AAABA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9E47BA3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D67DC6D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48034FD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</w:tr>
      <w:tr w:rsidR="000F1644" w:rsidRPr="000F1644" w14:paraId="27709EEC" w14:textId="77777777" w:rsidTr="00F00711">
        <w:trPr>
          <w:gridAfter w:val="3"/>
          <w:wAfter w:w="3364" w:type="dxa"/>
          <w:trHeight w:val="120"/>
        </w:trPr>
        <w:tc>
          <w:tcPr>
            <w:tcW w:w="263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F06D487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41419EF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233A5F7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272BAC9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74AADA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4CB5460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0F1644" w:rsidRPr="000F1644" w14:paraId="4F8AD119" w14:textId="77777777" w:rsidTr="00F00711">
        <w:trPr>
          <w:gridAfter w:val="3"/>
          <w:wAfter w:w="3364" w:type="dxa"/>
          <w:trHeight w:val="115"/>
        </w:trPr>
        <w:tc>
          <w:tcPr>
            <w:tcW w:w="263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68D987B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 xml:space="preserve">        Direitos de Uso de Imóveis</w:t>
            </w:r>
          </w:p>
        </w:tc>
        <w:tc>
          <w:tcPr>
            <w:tcW w:w="104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11F6ADF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53ABBA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DEFD9AF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57EE39F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FEF0475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</w:tr>
      <w:tr w:rsidR="000F1644" w:rsidRPr="000F1644" w14:paraId="762FA201" w14:textId="77777777" w:rsidTr="00F00711">
        <w:trPr>
          <w:gridAfter w:val="3"/>
          <w:wAfter w:w="3364" w:type="dxa"/>
          <w:trHeight w:val="120"/>
        </w:trPr>
        <w:tc>
          <w:tcPr>
            <w:tcW w:w="263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B8488B2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67CDB9F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F023D20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EFD0B6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226B906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94EC08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0F1644" w:rsidRPr="000F1644" w14:paraId="730C9FBC" w14:textId="77777777" w:rsidTr="00F00711">
        <w:trPr>
          <w:gridAfter w:val="3"/>
          <w:wAfter w:w="3364" w:type="dxa"/>
          <w:trHeight w:val="115"/>
        </w:trPr>
        <w:tc>
          <w:tcPr>
            <w:tcW w:w="263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C66FBEC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 xml:space="preserve">            Direitos de Uso de Imóveis</w:t>
            </w:r>
          </w:p>
        </w:tc>
        <w:tc>
          <w:tcPr>
            <w:tcW w:w="104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5DB5471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A43465F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1EF83C0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C9E4367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E8C9A69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</w:tr>
      <w:tr w:rsidR="000F1644" w:rsidRPr="000F1644" w14:paraId="3CBD7C9C" w14:textId="77777777" w:rsidTr="00F00711">
        <w:trPr>
          <w:gridAfter w:val="3"/>
          <w:wAfter w:w="3364" w:type="dxa"/>
          <w:trHeight w:val="120"/>
        </w:trPr>
        <w:tc>
          <w:tcPr>
            <w:tcW w:w="263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658D739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9457D26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9DEF3AB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936D14B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70812D9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BC7D82F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0F1644" w:rsidRPr="000F1644" w14:paraId="34818D96" w14:textId="77777777" w:rsidTr="00F00711">
        <w:trPr>
          <w:gridAfter w:val="3"/>
          <w:wAfter w:w="3364" w:type="dxa"/>
          <w:trHeight w:val="115"/>
        </w:trPr>
        <w:tc>
          <w:tcPr>
            <w:tcW w:w="263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C623820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 xml:space="preserve">            (-) Amortização Acumulada de Direito de Uso de Imóveis</w:t>
            </w:r>
          </w:p>
        </w:tc>
        <w:tc>
          <w:tcPr>
            <w:tcW w:w="104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F0FFA17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FA35B9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3EBCD4D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82FEDAB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1BDAC24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</w:tr>
      <w:tr w:rsidR="000F1644" w:rsidRPr="000F1644" w14:paraId="424430FD" w14:textId="77777777" w:rsidTr="00F00711">
        <w:trPr>
          <w:gridAfter w:val="3"/>
          <w:wAfter w:w="3364" w:type="dxa"/>
          <w:trHeight w:val="120"/>
        </w:trPr>
        <w:tc>
          <w:tcPr>
            <w:tcW w:w="263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9218948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69C8E89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F14EF83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1357B4F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BC87651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6FDB7E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0F1644" w:rsidRPr="000F1644" w14:paraId="77662579" w14:textId="77777777" w:rsidTr="00F00711">
        <w:trPr>
          <w:gridAfter w:val="3"/>
          <w:wAfter w:w="3364" w:type="dxa"/>
          <w:trHeight w:val="115"/>
        </w:trPr>
        <w:tc>
          <w:tcPr>
            <w:tcW w:w="263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1826F0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 xml:space="preserve">            (-) Redução ao Valor Recuperável Direito de Uso de Imóveis</w:t>
            </w:r>
          </w:p>
        </w:tc>
        <w:tc>
          <w:tcPr>
            <w:tcW w:w="104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29A948A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F413351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35AABAE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878F26D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2F90CA1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</w:tr>
      <w:tr w:rsidR="000F1644" w:rsidRPr="000F1644" w14:paraId="3CD94A3F" w14:textId="77777777" w:rsidTr="00F00711">
        <w:trPr>
          <w:gridAfter w:val="3"/>
          <w:wAfter w:w="3364" w:type="dxa"/>
          <w:trHeight w:val="120"/>
        </w:trPr>
        <w:tc>
          <w:tcPr>
            <w:tcW w:w="263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4B87A83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440A843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F8406C7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704E47A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1BDCA2D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902007B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0F1644" w:rsidRPr="000F1644" w14:paraId="5C8D03A1" w14:textId="77777777" w:rsidTr="00F00711">
        <w:trPr>
          <w:gridAfter w:val="3"/>
          <w:wAfter w:w="3364" w:type="dxa"/>
          <w:trHeight w:val="115"/>
        </w:trPr>
        <w:tc>
          <w:tcPr>
            <w:tcW w:w="263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7022B60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Diferido</w:t>
            </w:r>
          </w:p>
        </w:tc>
        <w:tc>
          <w:tcPr>
            <w:tcW w:w="104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946EF92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1618AE2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619C796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60A83E9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C7340E3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</w:tr>
      <w:tr w:rsidR="000F1644" w:rsidRPr="000F1644" w14:paraId="2F5A8CF1" w14:textId="77777777" w:rsidTr="00F00711">
        <w:trPr>
          <w:gridAfter w:val="3"/>
          <w:wAfter w:w="3364" w:type="dxa"/>
          <w:trHeight w:val="102"/>
        </w:trPr>
        <w:tc>
          <w:tcPr>
            <w:tcW w:w="263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8D1160D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847AD09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0C63AF0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CFEF03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114098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E806D3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0F1644" w:rsidRPr="000F1644" w14:paraId="1666E239" w14:textId="77777777" w:rsidTr="00F00711">
        <w:trPr>
          <w:gridAfter w:val="3"/>
          <w:wAfter w:w="3364" w:type="dxa"/>
          <w:trHeight w:val="199"/>
        </w:trPr>
        <w:tc>
          <w:tcPr>
            <w:tcW w:w="2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459F6D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TOTAL DO ATIVO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01CC60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15.560.420,96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0A460E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17.947.889,23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2E765C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TOTAL DO PASSIVO E PATRIMÔNIO LÍQUIDO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7F50C8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15.560.420,96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4AECB0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17.947.889,23</w:t>
            </w:r>
          </w:p>
        </w:tc>
      </w:tr>
      <w:tr w:rsidR="000F1644" w:rsidRPr="000F1644" w14:paraId="44CE7BA8" w14:textId="77777777" w:rsidTr="00F00711">
        <w:trPr>
          <w:gridAfter w:val="3"/>
          <w:wAfter w:w="3364" w:type="dxa"/>
          <w:trHeight w:val="19"/>
        </w:trPr>
        <w:tc>
          <w:tcPr>
            <w:tcW w:w="9072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0166B9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0F1644" w:rsidRPr="000F1644" w14:paraId="1A3D9364" w14:textId="77777777" w:rsidTr="00F00711">
        <w:trPr>
          <w:trHeight w:val="679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06ABB91" w14:textId="30F822F6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AA73DB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2B6BA7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CDD05E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BF72CD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A3F559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0806C2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F83FDA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B6864D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4B3EC6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B3DCB7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272775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218F38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801768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0ED63B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0F1644" w:rsidRPr="000F1644" w14:paraId="7B750E12" w14:textId="77777777" w:rsidTr="00F00711">
        <w:trPr>
          <w:trHeight w:val="199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4C23D7" w14:textId="1D54E661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07D801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F68397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2320E7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B2313D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17932E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761104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77C755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26CB89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5B47CD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DE2EDB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B867EA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776C7A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895072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E0143C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0F1644" w:rsidRPr="000F1644" w14:paraId="1002B8B9" w14:textId="77777777" w:rsidTr="00F00711">
        <w:trPr>
          <w:gridAfter w:val="3"/>
          <w:wAfter w:w="3364" w:type="dxa"/>
          <w:trHeight w:val="199"/>
        </w:trPr>
        <w:tc>
          <w:tcPr>
            <w:tcW w:w="90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A9C54B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QUADRO DE ATIVOS E PASSIVOS FINANCEIROS E PERMANENTES</w:t>
            </w:r>
          </w:p>
        </w:tc>
      </w:tr>
      <w:tr w:rsidR="000F1644" w:rsidRPr="000F1644" w14:paraId="27DB410C" w14:textId="77777777" w:rsidTr="00F00711">
        <w:trPr>
          <w:gridAfter w:val="3"/>
          <w:wAfter w:w="3364" w:type="dxa"/>
          <w:trHeight w:val="180"/>
        </w:trPr>
        <w:tc>
          <w:tcPr>
            <w:tcW w:w="453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548F4" w14:textId="77777777" w:rsidR="000F1644" w:rsidRPr="000F1644" w:rsidRDefault="000F1644" w:rsidP="000F1644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ATIVO</w:t>
            </w:r>
          </w:p>
        </w:tc>
        <w:tc>
          <w:tcPr>
            <w:tcW w:w="453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C97E0" w14:textId="77777777" w:rsidR="000F1644" w:rsidRPr="000F1644" w:rsidRDefault="000F1644" w:rsidP="000F1644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PASSIVO</w:t>
            </w:r>
          </w:p>
        </w:tc>
      </w:tr>
      <w:tr w:rsidR="000F1644" w:rsidRPr="000F1644" w14:paraId="7C13F4AE" w14:textId="77777777" w:rsidTr="00F00711">
        <w:trPr>
          <w:gridAfter w:val="3"/>
          <w:wAfter w:w="3364" w:type="dxa"/>
          <w:trHeight w:val="115"/>
        </w:trPr>
        <w:tc>
          <w:tcPr>
            <w:tcW w:w="453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B2694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453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3BE9A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</w:tr>
      <w:tr w:rsidR="000F1644" w:rsidRPr="000F1644" w14:paraId="5B4A88B3" w14:textId="77777777" w:rsidTr="00F00711">
        <w:trPr>
          <w:gridAfter w:val="3"/>
          <w:wAfter w:w="3364" w:type="dxa"/>
          <w:trHeight w:val="115"/>
        </w:trPr>
        <w:tc>
          <w:tcPr>
            <w:tcW w:w="453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EB624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453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E5186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</w:tr>
      <w:tr w:rsidR="000F1644" w:rsidRPr="000F1644" w14:paraId="2050038E" w14:textId="77777777" w:rsidTr="00F00711">
        <w:trPr>
          <w:gridAfter w:val="3"/>
          <w:wAfter w:w="3364" w:type="dxa"/>
          <w:trHeight w:val="240"/>
        </w:trPr>
        <w:tc>
          <w:tcPr>
            <w:tcW w:w="2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B2127" w14:textId="77777777" w:rsidR="000F1644" w:rsidRPr="000F1644" w:rsidRDefault="000F1644" w:rsidP="000F1644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ESPECIFICAÇÃO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3C51D" w14:textId="77777777" w:rsidR="000F1644" w:rsidRPr="000F1644" w:rsidRDefault="000F1644" w:rsidP="000F1644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2023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DAB40" w14:textId="77777777" w:rsidR="000F1644" w:rsidRPr="000F1644" w:rsidRDefault="000F1644" w:rsidP="000F1644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2022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F7530" w14:textId="77777777" w:rsidR="000F1644" w:rsidRPr="000F1644" w:rsidRDefault="000F1644" w:rsidP="000F1644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ESPECIFICAÇÃO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FA276" w14:textId="77777777" w:rsidR="000F1644" w:rsidRPr="000F1644" w:rsidRDefault="000F1644" w:rsidP="000F1644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84231" w14:textId="77777777" w:rsidR="000F1644" w:rsidRPr="000F1644" w:rsidRDefault="000F1644" w:rsidP="000F1644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2022</w:t>
            </w:r>
          </w:p>
        </w:tc>
      </w:tr>
      <w:tr w:rsidR="000F1644" w:rsidRPr="000F1644" w14:paraId="48DB3847" w14:textId="77777777" w:rsidTr="00F00711">
        <w:trPr>
          <w:gridAfter w:val="3"/>
          <w:wAfter w:w="3364" w:type="dxa"/>
          <w:trHeight w:val="199"/>
        </w:trPr>
        <w:tc>
          <w:tcPr>
            <w:tcW w:w="263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8A52971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ATIVO FINANCEIRO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33B024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4.428.269,40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0F9119E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6.847.777,38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E25D19C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PASSIVO FINANCEIRO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E72724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85.040.216,41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DD53EE9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22.441.096,53</w:t>
            </w:r>
          </w:p>
        </w:tc>
      </w:tr>
      <w:tr w:rsidR="000F1644" w:rsidRPr="000F1644" w14:paraId="5A086943" w14:textId="77777777" w:rsidTr="00F00711">
        <w:trPr>
          <w:gridAfter w:val="3"/>
          <w:wAfter w:w="3364" w:type="dxa"/>
          <w:trHeight w:val="199"/>
        </w:trPr>
        <w:tc>
          <w:tcPr>
            <w:tcW w:w="263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0AC826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ATIVO PERMANENTE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1AD10CD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11.132.151,56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76A6EC0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11.100.111,85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279344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PASSIVO PERMANENTE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E497789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10.257.826,93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37BA8D3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8.520.230,85</w:t>
            </w:r>
          </w:p>
        </w:tc>
      </w:tr>
      <w:tr w:rsidR="000F1644" w:rsidRPr="000F1644" w14:paraId="644E3394" w14:textId="77777777" w:rsidTr="00F00711">
        <w:trPr>
          <w:gridAfter w:val="3"/>
          <w:wAfter w:w="3364" w:type="dxa"/>
          <w:trHeight w:val="199"/>
        </w:trPr>
        <w:tc>
          <w:tcPr>
            <w:tcW w:w="263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BB1B8A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SALDO PATRIMONIAL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81C3BB3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79.737.622,38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E2B0F35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13.013.438,15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4F31B2E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666CA9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6344AA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0F1644" w:rsidRPr="000F1644" w14:paraId="36560690" w14:textId="77777777" w:rsidTr="00F00711">
        <w:trPr>
          <w:gridAfter w:val="3"/>
          <w:wAfter w:w="3364" w:type="dxa"/>
          <w:trHeight w:val="19"/>
        </w:trPr>
        <w:tc>
          <w:tcPr>
            <w:tcW w:w="9072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1D9E7E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0F1644" w:rsidRPr="000F1644" w14:paraId="6FF3A51D" w14:textId="77777777" w:rsidTr="00F00711">
        <w:trPr>
          <w:trHeight w:val="199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46A465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1D879D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E87278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7C36AC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4A0621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D9E8D1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C5890A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275339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B07EA8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F7E1C7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9D549A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C37276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0ADC88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BB01B4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3D4E59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0F1644" w:rsidRPr="000F1644" w14:paraId="64843656" w14:textId="77777777" w:rsidTr="00F00711">
        <w:trPr>
          <w:gridAfter w:val="3"/>
          <w:wAfter w:w="3364" w:type="dxa"/>
          <w:trHeight w:val="199"/>
        </w:trPr>
        <w:tc>
          <w:tcPr>
            <w:tcW w:w="90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12423E" w14:textId="77777777" w:rsidR="000F1644" w:rsidRPr="000F1644" w:rsidRDefault="000F1644" w:rsidP="000F1644">
            <w:pPr>
              <w:jc w:val="left"/>
              <w:rPr>
                <w:rFonts w:ascii="Verdana" w:eastAsia="Times New Roman" w:hAnsi="Verdana"/>
                <w:color w:val="000000"/>
                <w:sz w:val="10"/>
                <w:szCs w:val="10"/>
              </w:rPr>
            </w:pPr>
            <w:r w:rsidRPr="000F1644">
              <w:rPr>
                <w:rFonts w:ascii="Verdana" w:eastAsia="Times New Roman" w:hAnsi="Verdana"/>
                <w:color w:val="000000"/>
                <w:sz w:val="10"/>
                <w:szCs w:val="10"/>
              </w:rPr>
              <w:t>QUADRO DE COMPENSAÇÕES</w:t>
            </w:r>
          </w:p>
        </w:tc>
      </w:tr>
      <w:tr w:rsidR="000F1644" w:rsidRPr="000F1644" w14:paraId="74CC2631" w14:textId="77777777" w:rsidTr="00F00711">
        <w:trPr>
          <w:gridAfter w:val="3"/>
          <w:wAfter w:w="3364" w:type="dxa"/>
          <w:trHeight w:val="199"/>
        </w:trPr>
        <w:tc>
          <w:tcPr>
            <w:tcW w:w="4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57E26" w14:textId="77777777" w:rsidR="000F1644" w:rsidRPr="000F1644" w:rsidRDefault="000F1644" w:rsidP="000F1644">
            <w:pPr>
              <w:jc w:val="center"/>
              <w:rPr>
                <w:rFonts w:ascii="Verdana" w:eastAsia="Times New Roman" w:hAnsi="Verdana"/>
                <w:color w:val="000000"/>
                <w:sz w:val="10"/>
                <w:szCs w:val="10"/>
              </w:rPr>
            </w:pPr>
            <w:r w:rsidRPr="000F1644">
              <w:rPr>
                <w:rFonts w:ascii="Verdana" w:eastAsia="Times New Roman" w:hAnsi="Verdana"/>
                <w:color w:val="000000"/>
                <w:sz w:val="10"/>
                <w:szCs w:val="10"/>
              </w:rPr>
              <w:t>ATIVO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549C7" w14:textId="77777777" w:rsidR="000F1644" w:rsidRPr="000F1644" w:rsidRDefault="000F1644" w:rsidP="000F1644">
            <w:pPr>
              <w:jc w:val="center"/>
              <w:rPr>
                <w:rFonts w:ascii="Verdana" w:eastAsia="Times New Roman" w:hAnsi="Verdana"/>
                <w:color w:val="000000"/>
                <w:sz w:val="10"/>
                <w:szCs w:val="10"/>
              </w:rPr>
            </w:pPr>
            <w:r w:rsidRPr="000F1644">
              <w:rPr>
                <w:rFonts w:ascii="Verdana" w:eastAsia="Times New Roman" w:hAnsi="Verdana"/>
                <w:color w:val="000000"/>
                <w:sz w:val="10"/>
                <w:szCs w:val="10"/>
              </w:rPr>
              <w:t>PASSIVO</w:t>
            </w:r>
          </w:p>
        </w:tc>
      </w:tr>
      <w:tr w:rsidR="000F1644" w:rsidRPr="000F1644" w14:paraId="25E9146C" w14:textId="77777777" w:rsidTr="00F00711">
        <w:trPr>
          <w:gridAfter w:val="3"/>
          <w:wAfter w:w="3364" w:type="dxa"/>
          <w:trHeight w:val="240"/>
        </w:trPr>
        <w:tc>
          <w:tcPr>
            <w:tcW w:w="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209E7" w14:textId="77777777" w:rsidR="000F1644" w:rsidRPr="000F1644" w:rsidRDefault="000F1644" w:rsidP="000F1644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ESPECIFICAÇÃO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2D688" w14:textId="77777777" w:rsidR="000F1644" w:rsidRPr="000F1644" w:rsidRDefault="000F1644" w:rsidP="000F1644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2023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D03A9" w14:textId="77777777" w:rsidR="000F1644" w:rsidRPr="000F1644" w:rsidRDefault="000F1644" w:rsidP="000F1644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2022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24595" w14:textId="77777777" w:rsidR="000F1644" w:rsidRPr="000F1644" w:rsidRDefault="000F1644" w:rsidP="000F1644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ESPECIFICAÇÃO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44124" w14:textId="77777777" w:rsidR="000F1644" w:rsidRPr="000F1644" w:rsidRDefault="000F1644" w:rsidP="000F1644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3DE03" w14:textId="77777777" w:rsidR="000F1644" w:rsidRPr="000F1644" w:rsidRDefault="000F1644" w:rsidP="000F1644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2022</w:t>
            </w:r>
          </w:p>
        </w:tc>
      </w:tr>
      <w:tr w:rsidR="000F1644" w:rsidRPr="000F1644" w14:paraId="7E627D8E" w14:textId="77777777" w:rsidTr="00F00711">
        <w:trPr>
          <w:gridAfter w:val="3"/>
          <w:wAfter w:w="3364" w:type="dxa"/>
          <w:trHeight w:val="240"/>
        </w:trPr>
        <w:tc>
          <w:tcPr>
            <w:tcW w:w="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14C52" w14:textId="77777777" w:rsidR="000F1644" w:rsidRPr="000F1644" w:rsidRDefault="000F1644" w:rsidP="000F1644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ESPECIFICAÇÃO / Saldo dos Atos Potenciais Ativos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9E4DF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DF4E3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872F3" w14:textId="77777777" w:rsidR="000F1644" w:rsidRPr="000F1644" w:rsidRDefault="000F1644" w:rsidP="000F1644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ESPECIFICAÇÃO / Saldo dos Atos Potenciais Passivos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E7684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5A687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0F1644" w:rsidRPr="000F1644" w14:paraId="5CCD83B4" w14:textId="77777777" w:rsidTr="00F00711">
        <w:trPr>
          <w:gridAfter w:val="3"/>
          <w:wAfter w:w="3364" w:type="dxa"/>
          <w:trHeight w:val="199"/>
        </w:trPr>
        <w:tc>
          <w:tcPr>
            <w:tcW w:w="289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3779BCF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SALDO DOS ATOS POTENCIAIS ATIVOS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EA12B57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16.047.253,04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8088BF6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10.710.980,75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AEE30AA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SALDO DOS ATOS POTENCIAIS PASSIVOS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CDAA7E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25.509.458,83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312A194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28.006.215,99</w:t>
            </w:r>
          </w:p>
        </w:tc>
      </w:tr>
      <w:tr w:rsidR="000F1644" w:rsidRPr="000F1644" w14:paraId="7E7BC80A" w14:textId="77777777" w:rsidTr="00F00711">
        <w:trPr>
          <w:gridAfter w:val="3"/>
          <w:wAfter w:w="3364" w:type="dxa"/>
          <w:trHeight w:val="199"/>
        </w:trPr>
        <w:tc>
          <w:tcPr>
            <w:tcW w:w="289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428188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 xml:space="preserve">    Atos Potenciais Ativos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7022E3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16.047.253,04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F72832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10.710.980,75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CDD5D0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 xml:space="preserve">    Atos Potenciais Passivos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C90699F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25.509.458,83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B30E987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28.006.215,99</w:t>
            </w:r>
          </w:p>
        </w:tc>
      </w:tr>
      <w:tr w:rsidR="000F1644" w:rsidRPr="000F1644" w14:paraId="6446DDD6" w14:textId="77777777" w:rsidTr="00F00711">
        <w:trPr>
          <w:gridAfter w:val="3"/>
          <w:wAfter w:w="3364" w:type="dxa"/>
          <w:trHeight w:val="199"/>
        </w:trPr>
        <w:tc>
          <w:tcPr>
            <w:tcW w:w="289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DB62C54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 xml:space="preserve">        Garantias e </w:t>
            </w:r>
            <w:proofErr w:type="spellStart"/>
            <w:r w:rsidRPr="000F1644">
              <w:rPr>
                <w:rFonts w:eastAsia="Times New Roman"/>
                <w:color w:val="000000"/>
                <w:sz w:val="10"/>
                <w:szCs w:val="10"/>
              </w:rPr>
              <w:t>Contragarantias</w:t>
            </w:r>
            <w:proofErr w:type="spellEnd"/>
            <w:r w:rsidRPr="000F1644">
              <w:rPr>
                <w:rFonts w:eastAsia="Times New Roman"/>
                <w:color w:val="000000"/>
                <w:sz w:val="10"/>
                <w:szCs w:val="10"/>
              </w:rPr>
              <w:t xml:space="preserve"> Recebidas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0CF86BC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1.298.811,88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708349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1.264.122,43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B6948B5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 xml:space="preserve">        Garantias e </w:t>
            </w:r>
            <w:proofErr w:type="spellStart"/>
            <w:r w:rsidRPr="000F1644">
              <w:rPr>
                <w:rFonts w:eastAsia="Times New Roman"/>
                <w:color w:val="000000"/>
                <w:sz w:val="10"/>
                <w:szCs w:val="10"/>
              </w:rPr>
              <w:t>Contragarantias</w:t>
            </w:r>
            <w:proofErr w:type="spellEnd"/>
            <w:r w:rsidRPr="000F1644">
              <w:rPr>
                <w:rFonts w:eastAsia="Times New Roman"/>
                <w:color w:val="000000"/>
                <w:sz w:val="10"/>
                <w:szCs w:val="10"/>
              </w:rPr>
              <w:t xml:space="preserve"> Concedidas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1172E24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1521045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0F1644" w:rsidRPr="000F1644" w14:paraId="6062B86D" w14:textId="77777777" w:rsidTr="00F00711">
        <w:trPr>
          <w:gridAfter w:val="3"/>
          <w:wAfter w:w="3364" w:type="dxa"/>
          <w:trHeight w:val="199"/>
        </w:trPr>
        <w:tc>
          <w:tcPr>
            <w:tcW w:w="289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DB9527B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 xml:space="preserve">        Direitos Conveniados e Outros Instrumentos Congêneres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99DF634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14.748.441,16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BFAE13C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9.446.858,32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29FAB6A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 xml:space="preserve">        Obrigações Conveniadas e Outros Instrumentos Congêneres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27FDB93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225.866,67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E17569D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225.866,67</w:t>
            </w:r>
          </w:p>
        </w:tc>
      </w:tr>
      <w:tr w:rsidR="000F1644" w:rsidRPr="000F1644" w14:paraId="11E6DC23" w14:textId="77777777" w:rsidTr="00F00711">
        <w:trPr>
          <w:gridAfter w:val="3"/>
          <w:wAfter w:w="3364" w:type="dxa"/>
          <w:trHeight w:val="199"/>
        </w:trPr>
        <w:tc>
          <w:tcPr>
            <w:tcW w:w="289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64A1406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 xml:space="preserve">        Direitos Contratuais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2EF0FA2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8379171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6D382DB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 xml:space="preserve">        Obrigações Contratuais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B4FC720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25.283.592,16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E96FFF9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27.780.349,32</w:t>
            </w:r>
          </w:p>
        </w:tc>
      </w:tr>
      <w:tr w:rsidR="000F1644" w:rsidRPr="000F1644" w14:paraId="6B59376A" w14:textId="77777777" w:rsidTr="00F00711">
        <w:trPr>
          <w:gridAfter w:val="3"/>
          <w:wAfter w:w="3364" w:type="dxa"/>
          <w:trHeight w:val="199"/>
        </w:trPr>
        <w:tc>
          <w:tcPr>
            <w:tcW w:w="289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097D4AC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 xml:space="preserve">        Outros Atos Potenciais Ativos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C6BFE6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BCA63B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4210CF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 xml:space="preserve">        Outros Atos Potenciais Passivos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8B93D7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CB37340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0F1644" w:rsidRPr="000F1644" w14:paraId="0FEA0EE5" w14:textId="77777777" w:rsidTr="00F00711">
        <w:trPr>
          <w:gridAfter w:val="3"/>
          <w:wAfter w:w="3364" w:type="dxa"/>
          <w:trHeight w:val="199"/>
        </w:trPr>
        <w:tc>
          <w:tcPr>
            <w:tcW w:w="289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AFBD31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TOTAL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8F9D8FD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16.047.253,04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4065A18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10.710.980,75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BB320C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27BBC58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25.509.458,83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F54878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28.006.215,99</w:t>
            </w:r>
          </w:p>
        </w:tc>
      </w:tr>
      <w:tr w:rsidR="000F1644" w:rsidRPr="000F1644" w14:paraId="338EDC8D" w14:textId="77777777" w:rsidTr="00F00711">
        <w:trPr>
          <w:gridAfter w:val="3"/>
          <w:wAfter w:w="3364" w:type="dxa"/>
          <w:trHeight w:val="19"/>
        </w:trPr>
        <w:tc>
          <w:tcPr>
            <w:tcW w:w="9072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4A1EDE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0F1644" w:rsidRPr="000F1644" w14:paraId="4FC05101" w14:textId="77777777" w:rsidTr="00F00711">
        <w:trPr>
          <w:trHeight w:val="199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AFE604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17E44C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9DFDF8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24DC12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1B9B99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2CF634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EDF684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1706AF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685486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7F505A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3A64F5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400A28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D283D0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178FE4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F7E2B0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0F1644" w:rsidRPr="000F1644" w14:paraId="65FBF12A" w14:textId="77777777" w:rsidTr="00F00711">
        <w:trPr>
          <w:gridAfter w:val="3"/>
          <w:wAfter w:w="3364" w:type="dxa"/>
          <w:trHeight w:val="199"/>
        </w:trPr>
        <w:tc>
          <w:tcPr>
            <w:tcW w:w="90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F06FC1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DEMONSTRATIVO DO SUPERÁVIT/DÉFICIT FINANCEIRO APURADO NO BALANÇO PATRIMONIAL</w:t>
            </w:r>
          </w:p>
        </w:tc>
      </w:tr>
      <w:tr w:rsidR="000F1644" w:rsidRPr="000F1644" w14:paraId="7169FCB2" w14:textId="77777777" w:rsidTr="00F00711">
        <w:trPr>
          <w:gridAfter w:val="3"/>
          <w:wAfter w:w="3364" w:type="dxa"/>
          <w:trHeight w:val="180"/>
        </w:trPr>
        <w:tc>
          <w:tcPr>
            <w:tcW w:w="453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FBEFD" w14:textId="77777777" w:rsidR="000F1644" w:rsidRPr="000F1644" w:rsidRDefault="000F1644" w:rsidP="000F1644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DESTINAÇÃO DE RECURSOS</w:t>
            </w:r>
          </w:p>
        </w:tc>
        <w:tc>
          <w:tcPr>
            <w:tcW w:w="453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EA483" w14:textId="77777777" w:rsidR="000F1644" w:rsidRPr="000F1644" w:rsidRDefault="000F1644" w:rsidP="000F1644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SUPERAVIT/DEFICT FINANCEIRO</w:t>
            </w:r>
          </w:p>
        </w:tc>
      </w:tr>
      <w:tr w:rsidR="000F1644" w:rsidRPr="000F1644" w14:paraId="1071260F" w14:textId="77777777" w:rsidTr="00F00711">
        <w:trPr>
          <w:gridAfter w:val="3"/>
          <w:wAfter w:w="3364" w:type="dxa"/>
          <w:trHeight w:val="115"/>
        </w:trPr>
        <w:tc>
          <w:tcPr>
            <w:tcW w:w="453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020F8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453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D7794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</w:tr>
      <w:tr w:rsidR="000F1644" w:rsidRPr="000F1644" w14:paraId="659A435F" w14:textId="77777777" w:rsidTr="00F00711">
        <w:trPr>
          <w:gridAfter w:val="3"/>
          <w:wAfter w:w="3364" w:type="dxa"/>
          <w:trHeight w:val="199"/>
        </w:trPr>
        <w:tc>
          <w:tcPr>
            <w:tcW w:w="4536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CDD741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Recursos Ordinários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C7AF3A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-73.724.927,08</w:t>
            </w:r>
          </w:p>
        </w:tc>
      </w:tr>
      <w:tr w:rsidR="000F1644" w:rsidRPr="000F1644" w14:paraId="2BEBE86D" w14:textId="77777777" w:rsidTr="00F00711">
        <w:trPr>
          <w:gridAfter w:val="3"/>
          <w:wAfter w:w="3364" w:type="dxa"/>
          <w:trHeight w:val="199"/>
        </w:trPr>
        <w:tc>
          <w:tcPr>
            <w:tcW w:w="4536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A1784BA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Recursos Vinculados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34BBF05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-6.887.019,93</w:t>
            </w:r>
          </w:p>
        </w:tc>
      </w:tr>
      <w:tr w:rsidR="000F1644" w:rsidRPr="000F1644" w14:paraId="3327D423" w14:textId="77777777" w:rsidTr="00F00711">
        <w:trPr>
          <w:gridAfter w:val="3"/>
          <w:wAfter w:w="3364" w:type="dxa"/>
          <w:trHeight w:val="199"/>
        </w:trPr>
        <w:tc>
          <w:tcPr>
            <w:tcW w:w="4536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4406DA0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 xml:space="preserve">    Educação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6BA464E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-6.500.000,00</w:t>
            </w:r>
          </w:p>
        </w:tc>
      </w:tr>
      <w:tr w:rsidR="000F1644" w:rsidRPr="000F1644" w14:paraId="068C8AF4" w14:textId="77777777" w:rsidTr="00F00711">
        <w:trPr>
          <w:gridAfter w:val="3"/>
          <w:wAfter w:w="3364" w:type="dxa"/>
          <w:trHeight w:val="199"/>
        </w:trPr>
        <w:tc>
          <w:tcPr>
            <w:tcW w:w="4536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A02063A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 xml:space="preserve">    Seguridade Social (Exceto Previdência)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AB5ABCC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-425.530,43</w:t>
            </w:r>
          </w:p>
        </w:tc>
      </w:tr>
      <w:tr w:rsidR="000F1644" w:rsidRPr="000F1644" w14:paraId="2DC2CA59" w14:textId="77777777" w:rsidTr="00F00711">
        <w:trPr>
          <w:gridAfter w:val="3"/>
          <w:wAfter w:w="3364" w:type="dxa"/>
          <w:trHeight w:val="199"/>
        </w:trPr>
        <w:tc>
          <w:tcPr>
            <w:tcW w:w="4536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BB5DF3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 xml:space="preserve">    Previdência Social (RPPS)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7100CAB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0F1644" w:rsidRPr="000F1644" w14:paraId="54B109FA" w14:textId="77777777" w:rsidTr="00F00711">
        <w:trPr>
          <w:gridAfter w:val="3"/>
          <w:wAfter w:w="3364" w:type="dxa"/>
          <w:trHeight w:val="199"/>
        </w:trPr>
        <w:tc>
          <w:tcPr>
            <w:tcW w:w="4536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4D98416" w14:textId="77777777" w:rsidR="000F1644" w:rsidRPr="000F1644" w:rsidRDefault="000F1644" w:rsidP="000F1644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 xml:space="preserve">    Outros Recursos Vinculados a Fundos, Órgãos e Programas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7AD0BF8" w14:textId="77777777" w:rsidR="000F1644" w:rsidRPr="000F1644" w:rsidRDefault="000F1644" w:rsidP="000F1644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color w:val="000000"/>
                <w:sz w:val="10"/>
                <w:szCs w:val="10"/>
              </w:rPr>
              <w:t>38.510,50</w:t>
            </w:r>
          </w:p>
        </w:tc>
      </w:tr>
      <w:tr w:rsidR="000F1644" w:rsidRPr="000F1644" w14:paraId="1CEF7555" w14:textId="77777777" w:rsidTr="00F00711">
        <w:trPr>
          <w:gridAfter w:val="3"/>
          <w:wAfter w:w="3364" w:type="dxa"/>
          <w:trHeight w:val="199"/>
        </w:trPr>
        <w:tc>
          <w:tcPr>
            <w:tcW w:w="4536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6D89057" w14:textId="77777777" w:rsidR="000F1644" w:rsidRPr="000F1644" w:rsidRDefault="000F1644" w:rsidP="000F1644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TOTAL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D262F3F" w14:textId="77777777" w:rsidR="000F1644" w:rsidRPr="000F1644" w:rsidRDefault="000F1644" w:rsidP="000F1644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F1644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-80.611.947,01</w:t>
            </w:r>
          </w:p>
        </w:tc>
      </w:tr>
      <w:tr w:rsidR="000F1644" w:rsidRPr="000F1644" w14:paraId="0661C17A" w14:textId="77777777" w:rsidTr="00F00711">
        <w:trPr>
          <w:gridAfter w:val="3"/>
          <w:wAfter w:w="3364" w:type="dxa"/>
          <w:trHeight w:val="19"/>
        </w:trPr>
        <w:tc>
          <w:tcPr>
            <w:tcW w:w="9072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74F182" w14:textId="77777777" w:rsidR="000F1644" w:rsidRPr="000F1644" w:rsidRDefault="000F1644" w:rsidP="000F1644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F1644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</w:tbl>
    <w:p w14:paraId="3B1ED1A1" w14:textId="77777777" w:rsidR="005C1DCF" w:rsidRDefault="005C1DC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CA8D02" w14:textId="2D8C7307" w:rsidR="005F09D0" w:rsidRDefault="008F730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Nota 002.001 Balanço Patrimonial </w:t>
      </w:r>
      <w:r w:rsidR="006317DD">
        <w:rPr>
          <w:rFonts w:ascii="Times New Roman" w:eastAsia="Times New Roman" w:hAnsi="Times New Roman" w:cs="Times New Roman"/>
          <w:b/>
          <w:sz w:val="24"/>
          <w:szCs w:val="24"/>
        </w:rPr>
        <w:t>– Ativo Circulante</w:t>
      </w:r>
    </w:p>
    <w:p w14:paraId="6F3934A6" w14:textId="045EADF7" w:rsidR="005F09D0" w:rsidRDefault="003930F2" w:rsidP="00B53C1C">
      <w:pPr>
        <w:spacing w:before="280" w:after="280"/>
        <w:ind w:right="-170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 3</w:t>
      </w:r>
      <w:r w:rsidR="005603B5">
        <w:rPr>
          <w:rFonts w:ascii="Times New Roman" w:eastAsia="Times New Roman" w:hAnsi="Times New Roman" w:cs="Times New Roman"/>
          <w:sz w:val="24"/>
          <w:szCs w:val="24"/>
        </w:rPr>
        <w:t>1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>/</w:t>
      </w:r>
      <w:r w:rsidR="00F00711">
        <w:rPr>
          <w:rFonts w:ascii="Times New Roman" w:eastAsia="Times New Roman" w:hAnsi="Times New Roman" w:cs="Times New Roman"/>
          <w:sz w:val="24"/>
          <w:szCs w:val="24"/>
        </w:rPr>
        <w:t>03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>/2</w:t>
      </w:r>
      <w:r w:rsidR="00F00711">
        <w:rPr>
          <w:rFonts w:ascii="Times New Roman" w:eastAsia="Times New Roman" w:hAnsi="Times New Roman" w:cs="Times New Roman"/>
          <w:sz w:val="24"/>
          <w:szCs w:val="24"/>
        </w:rPr>
        <w:t>3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>, a UFR, órgão 26454 encerrou o</w:t>
      </w:r>
      <w:r w:rsidR="00560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711">
        <w:rPr>
          <w:rFonts w:ascii="Times New Roman" w:eastAsia="Times New Roman" w:hAnsi="Times New Roman" w:cs="Times New Roman"/>
          <w:sz w:val="24"/>
          <w:szCs w:val="24"/>
        </w:rPr>
        <w:t>primeiro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31D">
        <w:rPr>
          <w:rFonts w:ascii="Times New Roman" w:eastAsia="Times New Roman" w:hAnsi="Times New Roman" w:cs="Times New Roman"/>
          <w:sz w:val="24"/>
          <w:szCs w:val="24"/>
        </w:rPr>
        <w:t>trimestre</w:t>
      </w:r>
      <w:r w:rsidR="005603B5">
        <w:rPr>
          <w:rFonts w:ascii="Times New Roman" w:eastAsia="Times New Roman" w:hAnsi="Times New Roman" w:cs="Times New Roman"/>
          <w:sz w:val="24"/>
          <w:szCs w:val="24"/>
        </w:rPr>
        <w:t xml:space="preserve"> do exercício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 xml:space="preserve"> com um saldo no ATI</w:t>
      </w:r>
      <w:r w:rsidR="007717E4">
        <w:rPr>
          <w:rFonts w:ascii="Times New Roman" w:eastAsia="Times New Roman" w:hAnsi="Times New Roman" w:cs="Times New Roman"/>
          <w:sz w:val="24"/>
          <w:szCs w:val="24"/>
        </w:rPr>
        <w:t xml:space="preserve">VO CIRCULANTE de R$ </w:t>
      </w:r>
      <w:r w:rsidR="00F00711" w:rsidRPr="00F007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5.093.365,86</w:t>
      </w:r>
      <w:r w:rsidR="006317DD" w:rsidRPr="00F007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 xml:space="preserve"> A conta Caixa e Equivalente de Caixa merece destaque pois corresponde a R$ </w:t>
      </w:r>
      <w:r w:rsidR="00981BFF" w:rsidRPr="00981B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4.428.269,40</w:t>
      </w:r>
      <w:r w:rsidR="00E968F0">
        <w:rPr>
          <w:rFonts w:ascii="Times New Roman" w:eastAsia="Times New Roman" w:hAnsi="Times New Roman" w:cs="Times New Roman"/>
          <w:sz w:val="24"/>
          <w:szCs w:val="24"/>
        </w:rPr>
        <w:t xml:space="preserve">, representando </w:t>
      </w:r>
      <w:r w:rsidR="00981BFF">
        <w:rPr>
          <w:rFonts w:ascii="Times New Roman" w:eastAsia="Times New Roman" w:hAnsi="Times New Roman" w:cs="Times New Roman"/>
          <w:sz w:val="24"/>
          <w:szCs w:val="24"/>
        </w:rPr>
        <w:t>86</w:t>
      </w:r>
      <w:r w:rsidR="00445FD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81BFF">
        <w:rPr>
          <w:rFonts w:ascii="Times New Roman" w:eastAsia="Times New Roman" w:hAnsi="Times New Roman" w:cs="Times New Roman"/>
          <w:sz w:val="24"/>
          <w:szCs w:val="24"/>
        </w:rPr>
        <w:t>94</w:t>
      </w:r>
      <w:r w:rsidR="0074477C">
        <w:rPr>
          <w:rFonts w:ascii="Times New Roman" w:eastAsia="Times New Roman" w:hAnsi="Times New Roman" w:cs="Times New Roman"/>
          <w:sz w:val="24"/>
          <w:szCs w:val="24"/>
        </w:rPr>
        <w:t>% do total do ativo</w:t>
      </w:r>
      <w:r w:rsidR="00812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3217">
        <w:rPr>
          <w:rFonts w:ascii="Times New Roman" w:eastAsia="Times New Roman" w:hAnsi="Times New Roman" w:cs="Times New Roman"/>
          <w:sz w:val="24"/>
          <w:szCs w:val="24"/>
        </w:rPr>
        <w:t>d</w:t>
      </w:r>
      <w:r w:rsidR="0074477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9F2FAB">
        <w:rPr>
          <w:rFonts w:ascii="Times New Roman" w:eastAsia="Times New Roman" w:hAnsi="Times New Roman" w:cs="Times New Roman"/>
          <w:sz w:val="24"/>
          <w:szCs w:val="24"/>
        </w:rPr>
        <w:t>IES</w:t>
      </w:r>
      <w:r w:rsidR="00744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03B5">
        <w:rPr>
          <w:rFonts w:ascii="Times New Roman" w:eastAsia="Times New Roman" w:hAnsi="Times New Roman" w:cs="Times New Roman"/>
          <w:sz w:val="24"/>
          <w:szCs w:val="24"/>
        </w:rPr>
        <w:t xml:space="preserve">no entanto </w:t>
      </w:r>
      <w:r w:rsidR="00B0231D">
        <w:rPr>
          <w:rFonts w:ascii="Times New Roman" w:eastAsia="Times New Roman" w:hAnsi="Times New Roman" w:cs="Times New Roman"/>
          <w:sz w:val="24"/>
          <w:szCs w:val="24"/>
        </w:rPr>
        <w:t>devemos levar em consideração que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 xml:space="preserve">, ainda que o valor seja consideravelmente relevante, o montante não transmite a realidade da conta, sendo este saldo transitório. Uma vez </w:t>
      </w:r>
      <w:r w:rsidR="00E26159">
        <w:rPr>
          <w:rFonts w:ascii="Times New Roman" w:eastAsia="Times New Roman" w:hAnsi="Times New Roman" w:cs="Times New Roman"/>
          <w:sz w:val="24"/>
          <w:szCs w:val="24"/>
        </w:rPr>
        <w:t>q</w:t>
      </w:r>
      <w:r w:rsidR="00340ED5">
        <w:rPr>
          <w:rFonts w:ascii="Times New Roman" w:eastAsia="Times New Roman" w:hAnsi="Times New Roman" w:cs="Times New Roman"/>
          <w:sz w:val="24"/>
          <w:szCs w:val="24"/>
        </w:rPr>
        <w:t xml:space="preserve">ue o montante </w:t>
      </w:r>
      <w:r w:rsidR="00700715">
        <w:rPr>
          <w:rFonts w:ascii="Times New Roman" w:eastAsia="Times New Roman" w:hAnsi="Times New Roman" w:cs="Times New Roman"/>
          <w:sz w:val="24"/>
          <w:szCs w:val="24"/>
        </w:rPr>
        <w:t xml:space="preserve">de R$ 4.310.279,82 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>está</w:t>
      </w:r>
      <w:r w:rsidR="00567E3A">
        <w:rPr>
          <w:rFonts w:ascii="Times New Roman" w:eastAsia="Times New Roman" w:hAnsi="Times New Roman" w:cs="Times New Roman"/>
          <w:sz w:val="24"/>
          <w:szCs w:val="24"/>
        </w:rPr>
        <w:t xml:space="preserve"> comprometido para pagamento da Folha de Pessoal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 xml:space="preserve"> da UF</w:t>
      </w:r>
      <w:r w:rsidR="00567E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 xml:space="preserve"> que por </w:t>
      </w:r>
      <w:r w:rsidR="00567E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compensação de ordem bancária do documento hábil tipo “FL” só é gerada no dia útil </w:t>
      </w:r>
      <w:r w:rsidR="00B0231D">
        <w:rPr>
          <w:rFonts w:ascii="Times New Roman" w:eastAsia="Times New Roman" w:hAnsi="Times New Roman" w:cs="Times New Roman"/>
          <w:sz w:val="24"/>
          <w:szCs w:val="24"/>
        </w:rPr>
        <w:t>posterior à</w:t>
      </w:r>
      <w:r w:rsidR="00567E3A">
        <w:rPr>
          <w:rFonts w:ascii="Times New Roman" w:eastAsia="Times New Roman" w:hAnsi="Times New Roman" w:cs="Times New Roman"/>
          <w:sz w:val="24"/>
          <w:szCs w:val="24"/>
        </w:rPr>
        <w:t xml:space="preserve"> sua realização</w:t>
      </w:r>
      <w:r w:rsidR="00B023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7E3A">
        <w:rPr>
          <w:rFonts w:ascii="Times New Roman" w:eastAsia="Times New Roman" w:hAnsi="Times New Roman" w:cs="Times New Roman"/>
          <w:sz w:val="24"/>
          <w:szCs w:val="24"/>
        </w:rPr>
        <w:t xml:space="preserve"> ou seja</w:t>
      </w:r>
      <w:r w:rsidR="00B023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7E3A">
        <w:rPr>
          <w:rFonts w:ascii="Times New Roman" w:eastAsia="Times New Roman" w:hAnsi="Times New Roman" w:cs="Times New Roman"/>
          <w:sz w:val="24"/>
          <w:szCs w:val="24"/>
        </w:rPr>
        <w:t xml:space="preserve"> o pagamento da Folha de Pessoal ocorreu em 3</w:t>
      </w:r>
      <w:r w:rsidR="00CC42FD">
        <w:rPr>
          <w:rFonts w:ascii="Times New Roman" w:eastAsia="Times New Roman" w:hAnsi="Times New Roman" w:cs="Times New Roman"/>
          <w:sz w:val="24"/>
          <w:szCs w:val="24"/>
        </w:rPr>
        <w:t>1</w:t>
      </w:r>
      <w:r w:rsidR="00567E3A">
        <w:rPr>
          <w:rFonts w:ascii="Times New Roman" w:eastAsia="Times New Roman" w:hAnsi="Times New Roman" w:cs="Times New Roman"/>
          <w:sz w:val="24"/>
          <w:szCs w:val="24"/>
        </w:rPr>
        <w:t>/</w:t>
      </w:r>
      <w:r w:rsidR="00CC42FD">
        <w:rPr>
          <w:rFonts w:ascii="Times New Roman" w:eastAsia="Times New Roman" w:hAnsi="Times New Roman" w:cs="Times New Roman"/>
          <w:sz w:val="24"/>
          <w:szCs w:val="24"/>
        </w:rPr>
        <w:t>03/2023</w:t>
      </w:r>
      <w:r w:rsidR="00567E3A">
        <w:rPr>
          <w:rFonts w:ascii="Times New Roman" w:eastAsia="Times New Roman" w:hAnsi="Times New Roman" w:cs="Times New Roman"/>
          <w:sz w:val="24"/>
          <w:szCs w:val="24"/>
        </w:rPr>
        <w:t xml:space="preserve"> via </w:t>
      </w:r>
      <w:r w:rsidR="00B0231D">
        <w:rPr>
          <w:rFonts w:ascii="Times New Roman" w:eastAsia="Times New Roman" w:hAnsi="Times New Roman" w:cs="Times New Roman"/>
          <w:sz w:val="24"/>
          <w:szCs w:val="24"/>
        </w:rPr>
        <w:t>sistema,</w:t>
      </w:r>
      <w:r w:rsidR="00567E3A">
        <w:rPr>
          <w:rFonts w:ascii="Times New Roman" w:eastAsia="Times New Roman" w:hAnsi="Times New Roman" w:cs="Times New Roman"/>
          <w:sz w:val="24"/>
          <w:szCs w:val="24"/>
        </w:rPr>
        <w:t xml:space="preserve"> porém a ordem bancária só é gerada para o crédito</w:t>
      </w:r>
      <w:r w:rsidR="00340ED5">
        <w:rPr>
          <w:rFonts w:ascii="Times New Roman" w:eastAsia="Times New Roman" w:hAnsi="Times New Roman" w:cs="Times New Roman"/>
          <w:sz w:val="24"/>
          <w:szCs w:val="24"/>
        </w:rPr>
        <w:t xml:space="preserve"> nas contas dos servidores em 0</w:t>
      </w:r>
      <w:r w:rsidR="00CC42FD">
        <w:rPr>
          <w:rFonts w:ascii="Times New Roman" w:eastAsia="Times New Roman" w:hAnsi="Times New Roman" w:cs="Times New Roman"/>
          <w:sz w:val="24"/>
          <w:szCs w:val="24"/>
        </w:rPr>
        <w:t>3</w:t>
      </w:r>
      <w:r w:rsidR="00567E3A">
        <w:rPr>
          <w:rFonts w:ascii="Times New Roman" w:eastAsia="Times New Roman" w:hAnsi="Times New Roman" w:cs="Times New Roman"/>
          <w:sz w:val="24"/>
          <w:szCs w:val="24"/>
        </w:rPr>
        <w:t>/</w:t>
      </w:r>
      <w:r w:rsidR="007D5700">
        <w:rPr>
          <w:rFonts w:ascii="Times New Roman" w:eastAsia="Times New Roman" w:hAnsi="Times New Roman" w:cs="Times New Roman"/>
          <w:sz w:val="24"/>
          <w:szCs w:val="24"/>
        </w:rPr>
        <w:t>0</w:t>
      </w:r>
      <w:r w:rsidR="00CC42FD">
        <w:rPr>
          <w:rFonts w:ascii="Times New Roman" w:eastAsia="Times New Roman" w:hAnsi="Times New Roman" w:cs="Times New Roman"/>
          <w:sz w:val="24"/>
          <w:szCs w:val="24"/>
        </w:rPr>
        <w:t>4</w:t>
      </w:r>
      <w:r w:rsidR="00567E3A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7D5700">
        <w:rPr>
          <w:rFonts w:ascii="Times New Roman" w:eastAsia="Times New Roman" w:hAnsi="Times New Roman" w:cs="Times New Roman"/>
          <w:sz w:val="24"/>
          <w:szCs w:val="24"/>
        </w:rPr>
        <w:t>3</w:t>
      </w:r>
      <w:r w:rsidR="00340ED5">
        <w:rPr>
          <w:rFonts w:ascii="Times New Roman" w:eastAsia="Times New Roman" w:hAnsi="Times New Roman" w:cs="Times New Roman"/>
          <w:sz w:val="24"/>
          <w:szCs w:val="24"/>
        </w:rPr>
        <w:t xml:space="preserve"> (primeiro dia útil do mês subsequente)</w:t>
      </w:r>
      <w:r w:rsidR="00567E3A">
        <w:rPr>
          <w:rFonts w:ascii="Times New Roman" w:eastAsia="Times New Roman" w:hAnsi="Times New Roman" w:cs="Times New Roman"/>
          <w:sz w:val="24"/>
          <w:szCs w:val="24"/>
        </w:rPr>
        <w:t>, ficando o recurso condicionado na conta contábil 11112.20.03 LIM DE SAQUE C/ VINC. PAGTO – ORDEM PAGTO – OFSS.</w:t>
      </w:r>
    </w:p>
    <w:p w14:paraId="00A5AD35" w14:textId="77777777" w:rsidR="005F09D0" w:rsidRDefault="006317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contas mais relevantes estão abaixo destacadas:</w:t>
      </w:r>
    </w:p>
    <w:p w14:paraId="6EF2891E" w14:textId="77777777" w:rsidR="005F09D0" w:rsidRDefault="005F09D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832CF2" w14:textId="1663AE0C" w:rsidR="005F09D0" w:rsidRDefault="009267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Ativo Circulante - </w:t>
      </w:r>
      <w:r w:rsidR="006317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Caixa e Equivalente de Caixa</w:t>
      </w:r>
    </w:p>
    <w:p w14:paraId="68603E9E" w14:textId="77777777" w:rsidR="005F09D0" w:rsidRDefault="005F09D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4F1328" w14:textId="289599AB" w:rsidR="005F09D0" w:rsidRDefault="006317DD" w:rsidP="00B53C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-170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11112.20.01 – LIMITE DE SAQUE COM VINCULAÇÃO DE PAGAMENTO – OFSS, saldo encerrado com o montante de R$ </w:t>
      </w:r>
      <w:r w:rsidR="00700715">
        <w:rPr>
          <w:rFonts w:ascii="Times New Roman" w:eastAsia="Times New Roman" w:hAnsi="Times New Roman" w:cs="Times New Roman"/>
          <w:color w:val="000000"/>
          <w:sz w:val="24"/>
          <w:szCs w:val="24"/>
        </w:rPr>
        <w:t>117</w:t>
      </w:r>
      <w:r w:rsidR="00D971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00715">
        <w:rPr>
          <w:rFonts w:ascii="Times New Roman" w:eastAsia="Times New Roman" w:hAnsi="Times New Roman" w:cs="Times New Roman"/>
          <w:color w:val="000000"/>
          <w:sz w:val="24"/>
          <w:szCs w:val="24"/>
        </w:rPr>
        <w:t>989</w:t>
      </w:r>
      <w:r w:rsidR="00D971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00715">
        <w:rPr>
          <w:rFonts w:ascii="Times New Roman" w:eastAsia="Times New Roman" w:hAnsi="Times New Roman" w:cs="Times New Roman"/>
          <w:color w:val="000000"/>
          <w:sz w:val="24"/>
          <w:szCs w:val="24"/>
        </w:rPr>
        <w:t>58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e</w:t>
      </w:r>
    </w:p>
    <w:p w14:paraId="279EC49E" w14:textId="77777777" w:rsidR="005F09D0" w:rsidRDefault="005F09D0" w:rsidP="00B53C1C">
      <w:pPr>
        <w:ind w:right="-1702"/>
        <w:rPr>
          <w:rFonts w:ascii="Times New Roman" w:eastAsia="Times New Roman" w:hAnsi="Times New Roman" w:cs="Times New Roman"/>
          <w:sz w:val="24"/>
          <w:szCs w:val="24"/>
        </w:rPr>
      </w:pPr>
    </w:p>
    <w:p w14:paraId="10E9A822" w14:textId="1EB3651B" w:rsidR="005F09D0" w:rsidRDefault="006317DD" w:rsidP="00B53C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-170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11112.20.03 – LIMITE DE SAQUE C/VINC. PAGTO – ORDEM PGTO – OFSS, saldo encerrado c</w:t>
      </w:r>
      <w:r w:rsidR="00B02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 o montante de R$ </w:t>
      </w:r>
      <w:r w:rsidR="0070071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971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0071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971FC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="00700715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="00D971FC">
        <w:rPr>
          <w:rFonts w:ascii="Times New Roman" w:eastAsia="Times New Roman" w:hAnsi="Times New Roman" w:cs="Times New Roman"/>
          <w:color w:val="000000"/>
          <w:sz w:val="24"/>
          <w:szCs w:val="24"/>
        </w:rPr>
        <w:t>9,</w:t>
      </w:r>
      <w:r w:rsidR="0070071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D971F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E3E5CF" w14:textId="77777777" w:rsidR="005F09D0" w:rsidRDefault="005F09D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F41EA6" w14:textId="77777777" w:rsidR="005F09D0" w:rsidRDefault="005F09D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48A83D" w14:textId="0918B949" w:rsidR="005F09D0" w:rsidRDefault="009267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Ativo Circulante - </w:t>
      </w:r>
      <w:r w:rsidR="006317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Demais Créditos a Receber a Curto Prazo</w:t>
      </w:r>
    </w:p>
    <w:p w14:paraId="1D6AEF26" w14:textId="77777777" w:rsidR="005F09D0" w:rsidRDefault="005F09D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65471E" w14:textId="42229F6F" w:rsidR="005F09D0" w:rsidRDefault="006317DD" w:rsidP="00B53C1C">
      <w:pPr>
        <w:ind w:right="-170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contas vinculadas aos créditos a receber a curto prazo representam o montante de R$ </w:t>
      </w:r>
      <w:r w:rsidR="00700715">
        <w:rPr>
          <w:rFonts w:ascii="Times New Roman" w:eastAsia="Times New Roman" w:hAnsi="Times New Roman" w:cs="Times New Roman"/>
          <w:sz w:val="24"/>
          <w:szCs w:val="24"/>
        </w:rPr>
        <w:t>662</w:t>
      </w:r>
      <w:r w:rsidR="004A7D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0715">
        <w:rPr>
          <w:rFonts w:ascii="Times New Roman" w:eastAsia="Times New Roman" w:hAnsi="Times New Roman" w:cs="Times New Roman"/>
          <w:sz w:val="24"/>
          <w:szCs w:val="24"/>
        </w:rPr>
        <w:t>713</w:t>
      </w:r>
      <w:r w:rsidR="004A7DB2">
        <w:rPr>
          <w:rFonts w:ascii="Times New Roman" w:eastAsia="Times New Roman" w:hAnsi="Times New Roman" w:cs="Times New Roman"/>
          <w:sz w:val="24"/>
          <w:szCs w:val="24"/>
        </w:rPr>
        <w:t>,</w:t>
      </w:r>
      <w:r w:rsidR="00700715"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E4804F" w14:textId="77777777" w:rsidR="00FD122C" w:rsidRPr="00FD122C" w:rsidRDefault="00FD122C" w:rsidP="00B53C1C">
      <w:pPr>
        <w:pStyle w:val="PargrafodaLista"/>
        <w:ind w:left="0" w:right="-1702"/>
        <w:rPr>
          <w:rFonts w:ascii="Times New Roman" w:eastAsia="Times New Roman" w:hAnsi="Times New Roman" w:cs="Times New Roman"/>
          <w:sz w:val="24"/>
          <w:szCs w:val="24"/>
        </w:rPr>
      </w:pPr>
    </w:p>
    <w:p w14:paraId="6C79B4B1" w14:textId="7E7EBAC0" w:rsidR="004F55E6" w:rsidRDefault="006317DD" w:rsidP="00B53C1C">
      <w:pPr>
        <w:pStyle w:val="PargrafodaLista"/>
        <w:numPr>
          <w:ilvl w:val="0"/>
          <w:numId w:val="6"/>
        </w:numPr>
        <w:ind w:left="0" w:right="-1702" w:firstLine="0"/>
        <w:rPr>
          <w:rFonts w:ascii="Times New Roman" w:eastAsia="Times New Roman" w:hAnsi="Times New Roman" w:cs="Times New Roman"/>
          <w:sz w:val="24"/>
          <w:szCs w:val="24"/>
        </w:rPr>
      </w:pPr>
      <w:r w:rsidRPr="004F55E6">
        <w:rPr>
          <w:rFonts w:ascii="Times New Roman" w:eastAsia="Times New Roman" w:hAnsi="Times New Roman" w:cs="Times New Roman"/>
          <w:b/>
          <w:sz w:val="24"/>
          <w:szCs w:val="24"/>
        </w:rPr>
        <w:t xml:space="preserve">11311.01.02 – </w:t>
      </w:r>
      <w:r w:rsidR="002E02C8" w:rsidRPr="004F55E6">
        <w:rPr>
          <w:rFonts w:ascii="Times New Roman" w:eastAsia="Times New Roman" w:hAnsi="Times New Roman" w:cs="Times New Roman"/>
          <w:b/>
          <w:sz w:val="24"/>
          <w:szCs w:val="24"/>
        </w:rPr>
        <w:t>ADIANTAMENTO DE FÉRIAS</w:t>
      </w:r>
      <w:r w:rsidRPr="004F55E6">
        <w:rPr>
          <w:rFonts w:ascii="Times New Roman" w:eastAsia="Times New Roman" w:hAnsi="Times New Roman" w:cs="Times New Roman"/>
          <w:sz w:val="24"/>
          <w:szCs w:val="24"/>
        </w:rPr>
        <w:t xml:space="preserve">, apresentou um saldo de R$ </w:t>
      </w:r>
      <w:r w:rsidR="00700715">
        <w:rPr>
          <w:rFonts w:ascii="Times New Roman" w:eastAsia="Times New Roman" w:hAnsi="Times New Roman" w:cs="Times New Roman"/>
          <w:sz w:val="24"/>
          <w:szCs w:val="24"/>
        </w:rPr>
        <w:t>4</w:t>
      </w:r>
      <w:r w:rsidR="004A7DB2">
        <w:rPr>
          <w:rFonts w:ascii="Times New Roman" w:eastAsia="Times New Roman" w:hAnsi="Times New Roman" w:cs="Times New Roman"/>
          <w:sz w:val="24"/>
          <w:szCs w:val="24"/>
        </w:rPr>
        <w:t>6</w:t>
      </w:r>
      <w:r w:rsidR="00700715">
        <w:rPr>
          <w:rFonts w:ascii="Times New Roman" w:eastAsia="Times New Roman" w:hAnsi="Times New Roman" w:cs="Times New Roman"/>
          <w:sz w:val="24"/>
          <w:szCs w:val="24"/>
        </w:rPr>
        <w:t>5</w:t>
      </w:r>
      <w:r w:rsidR="004A7D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0715">
        <w:rPr>
          <w:rFonts w:ascii="Times New Roman" w:eastAsia="Times New Roman" w:hAnsi="Times New Roman" w:cs="Times New Roman"/>
          <w:sz w:val="24"/>
          <w:szCs w:val="24"/>
        </w:rPr>
        <w:t>079</w:t>
      </w:r>
      <w:r w:rsidR="004A7DB2">
        <w:rPr>
          <w:rFonts w:ascii="Times New Roman" w:eastAsia="Times New Roman" w:hAnsi="Times New Roman" w:cs="Times New Roman"/>
          <w:sz w:val="24"/>
          <w:szCs w:val="24"/>
        </w:rPr>
        <w:t>,</w:t>
      </w:r>
      <w:r w:rsidR="00700715">
        <w:rPr>
          <w:rFonts w:ascii="Times New Roman" w:eastAsia="Times New Roman" w:hAnsi="Times New Roman" w:cs="Times New Roman"/>
          <w:sz w:val="24"/>
          <w:szCs w:val="24"/>
        </w:rPr>
        <w:t>75</w:t>
      </w:r>
      <w:r w:rsidR="00066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DB2">
        <w:rPr>
          <w:rFonts w:ascii="Times New Roman" w:eastAsia="Times New Roman" w:hAnsi="Times New Roman" w:cs="Times New Roman"/>
          <w:sz w:val="24"/>
          <w:szCs w:val="24"/>
        </w:rPr>
        <w:t xml:space="preserve">em decorrência da alta demanda de solicitação de férias dos servidores no mês de </w:t>
      </w:r>
      <w:r w:rsidR="00E00A96">
        <w:rPr>
          <w:rFonts w:ascii="Times New Roman" w:eastAsia="Times New Roman" w:hAnsi="Times New Roman" w:cs="Times New Roman"/>
          <w:sz w:val="24"/>
          <w:szCs w:val="24"/>
        </w:rPr>
        <w:t>janeiro</w:t>
      </w:r>
      <w:r w:rsidR="004A7DB2">
        <w:rPr>
          <w:rFonts w:ascii="Times New Roman" w:eastAsia="Times New Roman" w:hAnsi="Times New Roman" w:cs="Times New Roman"/>
          <w:sz w:val="24"/>
          <w:szCs w:val="24"/>
        </w:rPr>
        <w:t>/2023</w:t>
      </w:r>
      <w:r w:rsidR="004F55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39E04EA" w14:textId="77777777" w:rsidR="00066A96" w:rsidRDefault="00066A96" w:rsidP="00B53C1C">
      <w:pPr>
        <w:pStyle w:val="PargrafodaLista"/>
        <w:ind w:left="0" w:right="-1702"/>
        <w:rPr>
          <w:rFonts w:ascii="Times New Roman" w:eastAsia="Times New Roman" w:hAnsi="Times New Roman" w:cs="Times New Roman"/>
          <w:sz w:val="24"/>
          <w:szCs w:val="24"/>
        </w:rPr>
      </w:pPr>
    </w:p>
    <w:p w14:paraId="4D12FCD1" w14:textId="77777777" w:rsidR="004F55E6" w:rsidRDefault="004F55E6" w:rsidP="00B53C1C">
      <w:pPr>
        <w:pStyle w:val="PargrafodaLista"/>
        <w:ind w:left="0" w:right="-1702"/>
        <w:rPr>
          <w:rFonts w:ascii="Times New Roman" w:eastAsia="Times New Roman" w:hAnsi="Times New Roman" w:cs="Times New Roman"/>
          <w:sz w:val="24"/>
          <w:szCs w:val="24"/>
        </w:rPr>
      </w:pPr>
    </w:p>
    <w:p w14:paraId="5D2EB933" w14:textId="015BA652" w:rsidR="002E02C8" w:rsidRPr="00E00A96" w:rsidRDefault="002E02C8" w:rsidP="00B53C1C">
      <w:pPr>
        <w:pStyle w:val="PargrafodaLista"/>
        <w:numPr>
          <w:ilvl w:val="0"/>
          <w:numId w:val="6"/>
        </w:numPr>
        <w:ind w:left="0" w:right="-1702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A96">
        <w:rPr>
          <w:rFonts w:ascii="Times New Roman" w:eastAsia="Times New Roman" w:hAnsi="Times New Roman" w:cs="Times New Roman"/>
          <w:b/>
          <w:sz w:val="24"/>
          <w:szCs w:val="24"/>
        </w:rPr>
        <w:t xml:space="preserve">11382.38.00 – ADIANTAMENTO – TERMO DE EXECUÇÃO DESCENTRALIZADA, </w:t>
      </w:r>
      <w:r w:rsidRPr="00E00A96">
        <w:rPr>
          <w:rFonts w:ascii="Times New Roman" w:eastAsia="Times New Roman" w:hAnsi="Times New Roman" w:cs="Times New Roman"/>
          <w:sz w:val="24"/>
          <w:szCs w:val="24"/>
        </w:rPr>
        <w:t>em dezembro/2021 houve uma transferência de recurso financeiro mediante repasse TED 001/2021 ao Inst. Federal de Educação Ciência e Tecnologia do Rio Grande do Norte computando o saldo na conta 113823800 – Adiantamento – Termo de Execução Descentralizada no valor de R$ 112.933,33.</w:t>
      </w:r>
      <w:r w:rsidR="00E00A96">
        <w:rPr>
          <w:rFonts w:ascii="Times New Roman" w:eastAsia="Times New Roman" w:hAnsi="Times New Roman" w:cs="Times New Roman"/>
          <w:sz w:val="24"/>
          <w:szCs w:val="24"/>
        </w:rPr>
        <w:t xml:space="preserve"> No 4º Trimestre de 2022, houve um repasse do Instituto Fed. Do Rio Grande do Norte para atender ao 1º Termo Aditivo do respectivo TED 001/2021, no valor de R$ 84.700,00, encerrando a conta contábil no exercício com saldo de R$ 197.633,33</w:t>
      </w:r>
      <w:r w:rsidR="0090387B">
        <w:rPr>
          <w:rFonts w:ascii="Times New Roman" w:eastAsia="Times New Roman" w:hAnsi="Times New Roman" w:cs="Times New Roman"/>
          <w:sz w:val="24"/>
          <w:szCs w:val="24"/>
        </w:rPr>
        <w:t>, sem sofrer novas alterações</w:t>
      </w:r>
      <w:r w:rsidR="00E00A9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53383C" w14:textId="77777777" w:rsidR="001D755A" w:rsidRPr="001D755A" w:rsidRDefault="001D755A" w:rsidP="001D755A">
      <w:pPr>
        <w:pStyle w:val="PargrafodaLista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2DC57A" w14:textId="59E89A32" w:rsidR="001D755A" w:rsidRPr="009433C3" w:rsidRDefault="001D755A" w:rsidP="00B53C1C">
      <w:pPr>
        <w:pStyle w:val="PargrafodaLista"/>
        <w:numPr>
          <w:ilvl w:val="0"/>
          <w:numId w:val="6"/>
        </w:numPr>
        <w:ind w:left="0" w:right="-170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11381.49.00 </w:t>
      </w:r>
      <w:r w:rsidR="00D038B9">
        <w:rPr>
          <w:rFonts w:ascii="Times New Roman" w:eastAsia="Times New Roman" w:hAnsi="Times New Roman" w:cs="Times New Roman"/>
          <w:b/>
          <w:sz w:val="24"/>
          <w:szCs w:val="24"/>
        </w:rPr>
        <w:t>– CRÉDITO DE ENERGIA SOLAR A COMPENSAR.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433C3">
        <w:rPr>
          <w:rFonts w:ascii="Times New Roman" w:eastAsia="Times New Roman" w:hAnsi="Times New Roman" w:cs="Times New Roman"/>
          <w:sz w:val="24"/>
          <w:szCs w:val="24"/>
        </w:rPr>
        <w:t xml:space="preserve">Não houve evidenciação da energia solar produzida, para a UFR, por conseguinte também não houve o registro na DVP </w:t>
      </w:r>
      <w:r w:rsidR="00D64D1E" w:rsidRPr="009433C3">
        <w:rPr>
          <w:rFonts w:ascii="Times New Roman" w:eastAsia="Times New Roman" w:hAnsi="Times New Roman" w:cs="Times New Roman"/>
          <w:sz w:val="24"/>
          <w:szCs w:val="24"/>
        </w:rPr>
        <w:t xml:space="preserve">energia gerada x </w:t>
      </w:r>
      <w:r w:rsidRPr="009433C3">
        <w:rPr>
          <w:rFonts w:ascii="Times New Roman" w:eastAsia="Times New Roman" w:hAnsi="Times New Roman" w:cs="Times New Roman"/>
          <w:sz w:val="24"/>
          <w:szCs w:val="24"/>
        </w:rPr>
        <w:t>energia consumida</w:t>
      </w:r>
      <w:r w:rsidR="00D64D1E" w:rsidRPr="009433C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433C3">
        <w:rPr>
          <w:rFonts w:ascii="Times New Roman" w:eastAsia="Times New Roman" w:hAnsi="Times New Roman" w:cs="Times New Roman"/>
          <w:sz w:val="24"/>
          <w:szCs w:val="24"/>
        </w:rPr>
        <w:t xml:space="preserve"> por meio da geração fotovoltaica</w:t>
      </w:r>
      <w:r w:rsidR="007F11B7">
        <w:rPr>
          <w:rFonts w:ascii="Times New Roman" w:eastAsia="Times New Roman" w:hAnsi="Times New Roman" w:cs="Times New Roman"/>
          <w:sz w:val="24"/>
          <w:szCs w:val="24"/>
        </w:rPr>
        <w:t xml:space="preserve"> própria</w:t>
      </w:r>
      <w:r w:rsidRPr="009433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64D1E" w:rsidRPr="009433C3">
        <w:rPr>
          <w:rFonts w:ascii="Times New Roman" w:eastAsia="Times New Roman" w:hAnsi="Times New Roman" w:cs="Times New Roman"/>
          <w:sz w:val="24"/>
          <w:szCs w:val="24"/>
        </w:rPr>
        <w:t>Demais contas de controle</w:t>
      </w:r>
      <w:r w:rsidR="00755B41" w:rsidRPr="009433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55B41" w:rsidRPr="009433C3">
        <w:rPr>
          <w:rFonts w:ascii="Times New Roman" w:hAnsi="Times New Roman" w:cs="Times New Roman"/>
          <w:sz w:val="24"/>
          <w:szCs w:val="24"/>
        </w:rPr>
        <w:t>81131.02.01 Contrato de serviços em execução e 71131.02.00 – Direitos Contratuais –</w:t>
      </w:r>
      <w:r w:rsidR="00755B41" w:rsidRPr="009433C3">
        <w:rPr>
          <w:rFonts w:ascii="Times New Roman" w:eastAsia="Times New Roman" w:hAnsi="Times New Roman" w:cs="Times New Roman"/>
          <w:sz w:val="24"/>
          <w:szCs w:val="24"/>
        </w:rPr>
        <w:t xml:space="preserve"> contratos de serviços</w:t>
      </w:r>
      <w:r w:rsidR="00D64D1E" w:rsidRPr="009433C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43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4D1E" w:rsidRPr="009433C3">
        <w:rPr>
          <w:rFonts w:ascii="Times New Roman" w:eastAsia="Times New Roman" w:hAnsi="Times New Roman" w:cs="Times New Roman"/>
          <w:sz w:val="24"/>
          <w:szCs w:val="24"/>
        </w:rPr>
        <w:t>também não foram evidenciadas. Os registros estão dependendo do levantamento da unidade responsável.</w:t>
      </w:r>
    </w:p>
    <w:p w14:paraId="1059C8AF" w14:textId="77777777" w:rsidR="00711D36" w:rsidRDefault="00711D36" w:rsidP="00B53C1C">
      <w:pPr>
        <w:ind w:right="-1702"/>
        <w:rPr>
          <w:rFonts w:ascii="Times New Roman" w:eastAsia="Times New Roman" w:hAnsi="Times New Roman" w:cs="Times New Roman"/>
          <w:sz w:val="24"/>
          <w:szCs w:val="24"/>
        </w:rPr>
      </w:pPr>
    </w:p>
    <w:p w14:paraId="106B190A" w14:textId="77777777" w:rsidR="00711D36" w:rsidRDefault="00711D36" w:rsidP="00B53C1C">
      <w:pPr>
        <w:ind w:right="-1702"/>
        <w:rPr>
          <w:rFonts w:ascii="Times New Roman" w:eastAsia="Times New Roman" w:hAnsi="Times New Roman" w:cs="Times New Roman"/>
          <w:sz w:val="24"/>
          <w:szCs w:val="24"/>
        </w:rPr>
      </w:pPr>
    </w:p>
    <w:p w14:paraId="1C8AA3E0" w14:textId="77777777" w:rsidR="00711D36" w:rsidRDefault="00711D36" w:rsidP="00B53C1C">
      <w:pPr>
        <w:ind w:right="-1702"/>
        <w:rPr>
          <w:rFonts w:ascii="Times New Roman" w:eastAsia="Times New Roman" w:hAnsi="Times New Roman" w:cs="Times New Roman"/>
          <w:sz w:val="24"/>
          <w:szCs w:val="24"/>
        </w:rPr>
      </w:pPr>
    </w:p>
    <w:p w14:paraId="0A08CBC3" w14:textId="16DC4D35" w:rsidR="005F09D0" w:rsidRDefault="006317DD" w:rsidP="00B53C1C">
      <w:pPr>
        <w:ind w:right="-17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14:paraId="0402CC8B" w14:textId="2762DA76" w:rsidR="005F09D0" w:rsidRPr="00A24BE3" w:rsidRDefault="009267C1" w:rsidP="00B53C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70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Ativo Circulante - </w:t>
      </w:r>
      <w:r w:rsidR="006317DD" w:rsidRPr="00A24B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Estoques</w:t>
      </w:r>
    </w:p>
    <w:p w14:paraId="7A6DAF22" w14:textId="77777777" w:rsidR="005F09D0" w:rsidRDefault="005F09D0" w:rsidP="00B53C1C">
      <w:pPr>
        <w:pBdr>
          <w:top w:val="nil"/>
          <w:left w:val="nil"/>
          <w:bottom w:val="nil"/>
          <w:right w:val="nil"/>
          <w:between w:val="nil"/>
        </w:pBdr>
        <w:ind w:left="720" w:right="-170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4A33B01" w14:textId="41D109FE" w:rsidR="00434EA9" w:rsidRPr="00EB3C33" w:rsidRDefault="009407B3" w:rsidP="00B53C1C">
      <w:pPr>
        <w:ind w:right="-1702" w:firstLine="11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 conta de estoque possui um saldo de R$ 2.383,38, em material consumo, bibliográficos doados pelo projeto FAPEMAT</w:t>
      </w:r>
      <w:r w:rsidR="004A7DB2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C56DFCA" w14:textId="77777777" w:rsidR="005F09D0" w:rsidRDefault="005F09D0" w:rsidP="00B53C1C">
      <w:pPr>
        <w:ind w:right="-1702"/>
        <w:rPr>
          <w:rFonts w:ascii="Times New Roman" w:eastAsia="Times New Roman" w:hAnsi="Times New Roman" w:cs="Times New Roman"/>
          <w:sz w:val="24"/>
          <w:szCs w:val="24"/>
        </w:rPr>
      </w:pPr>
    </w:p>
    <w:p w14:paraId="5961D944" w14:textId="335D42A1" w:rsidR="00492C50" w:rsidRDefault="00492C50" w:rsidP="00B53C1C">
      <w:pPr>
        <w:ind w:right="-170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Nota 002.02 –Balanço Patrimonial – Ativo Permanente</w:t>
      </w:r>
    </w:p>
    <w:p w14:paraId="2ED12556" w14:textId="77777777" w:rsidR="00D16073" w:rsidRDefault="00D16073" w:rsidP="00B53C1C">
      <w:pPr>
        <w:ind w:right="-170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D409F1" w14:textId="1488DE78" w:rsidR="005F09D0" w:rsidRPr="00D16073" w:rsidRDefault="009267C1" w:rsidP="00B53C1C">
      <w:pPr>
        <w:pStyle w:val="PargrafodaLista"/>
        <w:numPr>
          <w:ilvl w:val="0"/>
          <w:numId w:val="10"/>
        </w:numPr>
        <w:ind w:right="-170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Ativo Permanente - </w:t>
      </w:r>
      <w:r w:rsidR="00D16073">
        <w:rPr>
          <w:rFonts w:ascii="Times New Roman" w:eastAsia="Times New Roman" w:hAnsi="Times New Roman" w:cs="Times New Roman"/>
          <w:b/>
          <w:sz w:val="24"/>
          <w:szCs w:val="24"/>
        </w:rPr>
        <w:t xml:space="preserve">Imobilizado </w:t>
      </w:r>
      <w:r w:rsidR="006650B2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6317DD" w:rsidRPr="00D16073">
        <w:rPr>
          <w:rFonts w:ascii="Times New Roman" w:eastAsia="Times New Roman" w:hAnsi="Times New Roman" w:cs="Times New Roman"/>
          <w:b/>
          <w:sz w:val="24"/>
          <w:szCs w:val="24"/>
        </w:rPr>
        <w:t xml:space="preserve"> Bens Móveis e Imóveis, Depreciação e Redução ao valor Recuperável</w:t>
      </w:r>
    </w:p>
    <w:p w14:paraId="14F7455D" w14:textId="0C349B53" w:rsidR="003B00F6" w:rsidRPr="00BA49E1" w:rsidRDefault="00684F5B" w:rsidP="00B53C1C">
      <w:pPr>
        <w:spacing w:before="280" w:after="280"/>
        <w:ind w:right="-1702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70356E">
        <w:rPr>
          <w:rFonts w:ascii="Times New Roman" w:eastAsia="Times New Roman" w:hAnsi="Times New Roman" w:cs="Times New Roman"/>
          <w:sz w:val="24"/>
          <w:szCs w:val="24"/>
        </w:rPr>
        <w:t>1º Trimestre de 2023</w:t>
      </w:r>
      <w:r w:rsidR="00E51900">
        <w:rPr>
          <w:rFonts w:ascii="Times New Roman" w:eastAsia="Times New Roman" w:hAnsi="Times New Roman" w:cs="Times New Roman"/>
          <w:sz w:val="24"/>
          <w:szCs w:val="24"/>
        </w:rPr>
        <w:t>, a UFR a</w:t>
      </w:r>
      <w:r>
        <w:rPr>
          <w:rFonts w:ascii="Times New Roman" w:eastAsia="Times New Roman" w:hAnsi="Times New Roman" w:cs="Times New Roman"/>
          <w:sz w:val="24"/>
          <w:szCs w:val="24"/>
        </w:rPr>
        <w:t>presentou</w:t>
      </w:r>
      <w:r w:rsidR="00DC2BAA">
        <w:rPr>
          <w:rFonts w:ascii="Times New Roman" w:eastAsia="Times New Roman" w:hAnsi="Times New Roman" w:cs="Times New Roman"/>
          <w:sz w:val="24"/>
          <w:szCs w:val="24"/>
        </w:rPr>
        <w:t xml:space="preserve"> um saldo na</w:t>
      </w:r>
      <w:r w:rsidR="00E51900">
        <w:rPr>
          <w:rFonts w:ascii="Times New Roman" w:eastAsia="Times New Roman" w:hAnsi="Times New Roman" w:cs="Times New Roman"/>
          <w:sz w:val="24"/>
          <w:szCs w:val="24"/>
        </w:rPr>
        <w:t xml:space="preserve"> conta de 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>bens móveis</w:t>
      </w:r>
      <w:r w:rsidR="00E51900">
        <w:rPr>
          <w:rFonts w:ascii="Times New Roman" w:eastAsia="Times New Roman" w:hAnsi="Times New Roman" w:cs="Times New Roman"/>
          <w:sz w:val="24"/>
          <w:szCs w:val="24"/>
        </w:rPr>
        <w:t xml:space="preserve"> no valor de </w:t>
      </w:r>
      <w:r w:rsidR="00E51900" w:rsidRPr="001D0478">
        <w:rPr>
          <w:rFonts w:ascii="Times New Roman" w:eastAsia="Times New Roman" w:hAnsi="Times New Roman" w:cs="Times New Roman"/>
          <w:b/>
          <w:sz w:val="24"/>
          <w:szCs w:val="24"/>
        </w:rPr>
        <w:t xml:space="preserve">R$ </w:t>
      </w:r>
      <w:r w:rsidR="00E92D0B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5B0E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92D0B">
        <w:rPr>
          <w:rFonts w:ascii="Times New Roman" w:eastAsia="Times New Roman" w:hAnsi="Times New Roman" w:cs="Times New Roman"/>
          <w:b/>
          <w:sz w:val="24"/>
          <w:szCs w:val="24"/>
        </w:rPr>
        <w:t>467</w:t>
      </w:r>
      <w:r w:rsidR="004A7DB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92D0B">
        <w:rPr>
          <w:rFonts w:ascii="Times New Roman" w:eastAsia="Times New Roman" w:hAnsi="Times New Roman" w:cs="Times New Roman"/>
          <w:b/>
          <w:sz w:val="24"/>
          <w:szCs w:val="24"/>
        </w:rPr>
        <w:t>055</w:t>
      </w:r>
      <w:r w:rsidR="004A7DB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92D0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A7DB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0D76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10371" w:rsidRPr="00BA49E1">
        <w:rPr>
          <w:rFonts w:ascii="Times New Roman" w:eastAsia="Times New Roman" w:hAnsi="Times New Roman" w:cs="Times New Roman"/>
          <w:sz w:val="24"/>
          <w:szCs w:val="24"/>
        </w:rPr>
        <w:t xml:space="preserve">No período houve aquisições de bens patrimoniais oriundos de processos licitatórios da IES, cujo tombamento e controle fora realizado pelas unidades competentes. </w:t>
      </w:r>
    </w:p>
    <w:p w14:paraId="41107C34" w14:textId="5632A246" w:rsidR="005F09D0" w:rsidRDefault="00792791" w:rsidP="00B53C1C">
      <w:pPr>
        <w:spacing w:before="280" w:after="280"/>
        <w:ind w:right="-170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Quanto à depreciação dos bens móveis, a IES utiliza-se de planilha de controle para os bens depreciados, entretanto n</w:t>
      </w:r>
      <w:r w:rsidR="006317DD" w:rsidRPr="00BA49E1">
        <w:rPr>
          <w:rFonts w:ascii="Times New Roman" w:eastAsia="Times New Roman" w:hAnsi="Times New Roman" w:cs="Times New Roman"/>
          <w:sz w:val="24"/>
          <w:szCs w:val="24"/>
        </w:rPr>
        <w:t>ão houve contabilização da transferência dos bens da UFMT para a UFR.</w:t>
      </w:r>
      <w:r w:rsidR="00CD7CB2">
        <w:rPr>
          <w:rFonts w:ascii="Times New Roman" w:eastAsia="Times New Roman" w:hAnsi="Times New Roman" w:cs="Times New Roman"/>
          <w:sz w:val="24"/>
          <w:szCs w:val="24"/>
        </w:rPr>
        <w:t xml:space="preserve"> Há processo eletrônico em relação aos trâmites para regularização da transferência dos bens em atendimento a </w:t>
      </w:r>
      <w:proofErr w:type="spellStart"/>
      <w:r w:rsidR="00CD7CB2">
        <w:rPr>
          <w:rFonts w:ascii="Times New Roman" w:eastAsia="Times New Roman" w:hAnsi="Times New Roman" w:cs="Times New Roman"/>
          <w:sz w:val="24"/>
          <w:szCs w:val="24"/>
        </w:rPr>
        <w:t>Macrofunção</w:t>
      </w:r>
      <w:proofErr w:type="spellEnd"/>
      <w:r w:rsidR="00CD7CB2">
        <w:rPr>
          <w:rFonts w:ascii="Times New Roman" w:eastAsia="Times New Roman" w:hAnsi="Times New Roman" w:cs="Times New Roman"/>
          <w:sz w:val="24"/>
          <w:szCs w:val="24"/>
        </w:rPr>
        <w:t xml:space="preserve"> SIAFI 02.11.34, no entanto o grande entrave se encontra no valor a ser transferido da depreciação acumulada de bens em virtude do Sistema de Gerenciamento de Bens Patrimoniais - SGBP ser obsoleto e não possuir funções adequadas para os cálculos necessários a mensuração de valores a serem transferidos da UG 154045 (UFMT) para a UG 156677 (UFR).</w:t>
      </w:r>
      <w:r w:rsidR="006317DD" w:rsidRPr="00BA49E1">
        <w:rPr>
          <w:rFonts w:ascii="Times New Roman" w:eastAsia="Times New Roman" w:hAnsi="Times New Roman" w:cs="Times New Roman"/>
          <w:sz w:val="24"/>
          <w:szCs w:val="24"/>
        </w:rPr>
        <w:t xml:space="preserve"> Tão pouco houve incorporação de bens imóveis na instituição como bens intangíveis.</w:t>
      </w:r>
    </w:p>
    <w:p w14:paraId="3079ACC2" w14:textId="3E95ACFA" w:rsidR="005F09D0" w:rsidRDefault="006317DD">
      <w:pPr>
        <w:spacing w:before="280" w:after="2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CAB">
        <w:rPr>
          <w:rFonts w:ascii="Times New Roman" w:eastAsia="Times New Roman" w:hAnsi="Times New Roman" w:cs="Times New Roman"/>
          <w:b/>
          <w:sz w:val="24"/>
          <w:szCs w:val="24"/>
        </w:rPr>
        <w:t>Quadro</w:t>
      </w:r>
      <w:r w:rsidR="001529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1CE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81CAB">
        <w:rPr>
          <w:rFonts w:ascii="Times New Roman" w:eastAsia="Times New Roman" w:hAnsi="Times New Roman" w:cs="Times New Roman"/>
          <w:b/>
          <w:sz w:val="24"/>
          <w:szCs w:val="24"/>
        </w:rPr>
        <w:t xml:space="preserve"> -Composição dos bens móveis e imóveis do Órgão 26454</w:t>
      </w:r>
    </w:p>
    <w:tbl>
      <w:tblPr>
        <w:tblW w:w="8989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060"/>
        <w:gridCol w:w="1567"/>
        <w:gridCol w:w="1513"/>
        <w:gridCol w:w="2814"/>
      </w:tblGrid>
      <w:tr w:rsidR="009A3D41" w:rsidRPr="009A3D41" w14:paraId="478E13F5" w14:textId="77777777" w:rsidTr="00492C50">
        <w:trPr>
          <w:trHeight w:val="537"/>
        </w:trPr>
        <w:tc>
          <w:tcPr>
            <w:tcW w:w="1276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A9A9A9"/>
            <w:vAlign w:val="center"/>
            <w:hideMark/>
          </w:tcPr>
          <w:p w14:paraId="08E8AD4C" w14:textId="77777777" w:rsidR="009A3D41" w:rsidRPr="009A3D41" w:rsidRDefault="009A3D41" w:rsidP="009A3D4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A3D4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CONTA CONTABIL</w:t>
            </w:r>
          </w:p>
        </w:tc>
        <w:tc>
          <w:tcPr>
            <w:tcW w:w="0" w:type="auto"/>
            <w:vMerge w:val="restart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A9A9"/>
            <w:vAlign w:val="center"/>
            <w:hideMark/>
          </w:tcPr>
          <w:p w14:paraId="614CF8ED" w14:textId="77777777" w:rsidR="009A3D41" w:rsidRPr="009A3D41" w:rsidRDefault="009A3D41" w:rsidP="009A3D4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A3D4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DISCRIMINAÇÃO/CONTA</w:t>
            </w:r>
          </w:p>
        </w:tc>
        <w:tc>
          <w:tcPr>
            <w:tcW w:w="2939" w:type="dxa"/>
            <w:gridSpan w:val="2"/>
            <w:tcBorders>
              <w:top w:val="single" w:sz="12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9A9A9"/>
            <w:vAlign w:val="center"/>
            <w:hideMark/>
          </w:tcPr>
          <w:p w14:paraId="60F67E67" w14:textId="0D0322BD" w:rsidR="009A3D41" w:rsidRPr="009A3D41" w:rsidRDefault="009A3D41" w:rsidP="009A3D4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4" w:type="dxa"/>
            <w:vMerge w:val="restart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000000" w:fill="A9A9A9"/>
            <w:vAlign w:val="center"/>
            <w:hideMark/>
          </w:tcPr>
          <w:p w14:paraId="6B5C1B3E" w14:textId="19BAB79A" w:rsidR="009A3D41" w:rsidRPr="009A3D41" w:rsidRDefault="009A3D41" w:rsidP="00FE7F9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A3D4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="00FE7F9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A</w:t>
            </w:r>
            <w:r w:rsidR="00A6648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H %</w:t>
            </w:r>
          </w:p>
        </w:tc>
      </w:tr>
      <w:tr w:rsidR="009A3D41" w:rsidRPr="009A3D41" w14:paraId="3ECB6554" w14:textId="77777777" w:rsidTr="00492C50">
        <w:trPr>
          <w:trHeight w:val="537"/>
        </w:trPr>
        <w:tc>
          <w:tcPr>
            <w:tcW w:w="1276" w:type="dxa"/>
            <w:vMerge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A0705A" w14:textId="77777777" w:rsidR="009A3D41" w:rsidRPr="009A3D41" w:rsidRDefault="009A3D41" w:rsidP="009A3D41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02F813" w14:textId="77777777" w:rsidR="009A3D41" w:rsidRPr="009A3D41" w:rsidRDefault="009A3D41" w:rsidP="009A3D41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A9A9"/>
            <w:vAlign w:val="center"/>
            <w:hideMark/>
          </w:tcPr>
          <w:p w14:paraId="0AF3C068" w14:textId="57978D24" w:rsidR="009A3D41" w:rsidRPr="009A3D41" w:rsidRDefault="00E92D0B" w:rsidP="00E92D0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MAR</w:t>
            </w:r>
            <w:r w:rsidR="009A3D4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/2</w:t>
            </w:r>
            <w:r w:rsidR="00A6648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A9A9"/>
            <w:vAlign w:val="center"/>
            <w:hideMark/>
          </w:tcPr>
          <w:p w14:paraId="4428FE8B" w14:textId="3DDC78DC" w:rsidR="009A3D41" w:rsidRPr="009A3D41" w:rsidRDefault="00CD7CB2" w:rsidP="009A3D4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DEZ</w:t>
            </w:r>
            <w:r w:rsidR="009A3D4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/22</w:t>
            </w:r>
          </w:p>
        </w:tc>
        <w:tc>
          <w:tcPr>
            <w:tcW w:w="2814" w:type="dxa"/>
            <w:vMerge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  <w:hideMark/>
          </w:tcPr>
          <w:p w14:paraId="73B9ED24" w14:textId="77777777" w:rsidR="009A3D41" w:rsidRPr="009A3D41" w:rsidRDefault="009A3D41" w:rsidP="009A3D41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3D41" w:rsidRPr="009A3D41" w14:paraId="16836FA9" w14:textId="77777777" w:rsidTr="00492C50">
        <w:trPr>
          <w:trHeight w:val="537"/>
        </w:trPr>
        <w:tc>
          <w:tcPr>
            <w:tcW w:w="1276" w:type="dxa"/>
            <w:vMerge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BFB2D0C" w14:textId="77777777" w:rsidR="009A3D41" w:rsidRPr="009A3D41" w:rsidRDefault="009A3D41" w:rsidP="009A3D41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FBDD8F" w14:textId="77777777" w:rsidR="009A3D41" w:rsidRPr="009A3D41" w:rsidRDefault="009A3D41" w:rsidP="009A3D41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26F7345" w14:textId="77777777" w:rsidR="009A3D41" w:rsidRPr="009A3D41" w:rsidRDefault="009A3D41" w:rsidP="009A3D41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A5DA02" w14:textId="77777777" w:rsidR="009A3D41" w:rsidRPr="009A3D41" w:rsidRDefault="009A3D41" w:rsidP="009A3D41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4" w:type="dxa"/>
            <w:vMerge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  <w:hideMark/>
          </w:tcPr>
          <w:p w14:paraId="6DA9648D" w14:textId="77777777" w:rsidR="009A3D41" w:rsidRPr="009A3D41" w:rsidRDefault="009A3D41" w:rsidP="009A3D41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3D41" w:rsidRPr="009A3D41" w14:paraId="22E81E9E" w14:textId="77777777" w:rsidTr="00492C50">
        <w:trPr>
          <w:trHeight w:val="537"/>
        </w:trPr>
        <w:tc>
          <w:tcPr>
            <w:tcW w:w="8989" w:type="dxa"/>
            <w:gridSpan w:val="5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A9A9A9"/>
            <w:vAlign w:val="center"/>
            <w:hideMark/>
          </w:tcPr>
          <w:p w14:paraId="4B5F5261" w14:textId="77777777" w:rsidR="009A3D41" w:rsidRPr="009A3D41" w:rsidRDefault="009A3D41" w:rsidP="009A3D4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A3D4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BENS MÓVEIS</w:t>
            </w:r>
          </w:p>
        </w:tc>
      </w:tr>
      <w:tr w:rsidR="009A3D41" w:rsidRPr="009A3D41" w14:paraId="49DEE864" w14:textId="77777777" w:rsidTr="00492C50">
        <w:trPr>
          <w:trHeight w:val="537"/>
        </w:trPr>
        <w:tc>
          <w:tcPr>
            <w:tcW w:w="1276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000000" w:fill="6699FF"/>
            <w:noWrap/>
            <w:vAlign w:val="bottom"/>
            <w:hideMark/>
          </w:tcPr>
          <w:p w14:paraId="3DEB62E6" w14:textId="77777777" w:rsidR="009A3D41" w:rsidRPr="009A3D41" w:rsidRDefault="009A3D41" w:rsidP="009A3D41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12311.01.00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single" w:sz="4" w:space="0" w:color="808080"/>
            </w:tcBorders>
            <w:shd w:val="clear" w:color="000000" w:fill="6699FF"/>
            <w:vAlign w:val="bottom"/>
            <w:hideMark/>
          </w:tcPr>
          <w:p w14:paraId="0A3DE0AF" w14:textId="77777777" w:rsidR="009A3D41" w:rsidRPr="009A3D41" w:rsidRDefault="009A3D41" w:rsidP="009A3D41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MAQUINAS, APARELHOS EQUIPAMENTOS 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single" w:sz="4" w:space="0" w:color="808080"/>
            </w:tcBorders>
            <w:shd w:val="clear" w:color="000000" w:fill="B4C6E7"/>
            <w:noWrap/>
            <w:vAlign w:val="bottom"/>
            <w:hideMark/>
          </w:tcPr>
          <w:p w14:paraId="02E145DC" w14:textId="154691CA" w:rsidR="009A3D41" w:rsidRPr="009A3D41" w:rsidRDefault="009A3D41" w:rsidP="0032442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 </w:t>
            </w:r>
            <w:r w:rsidR="00A664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 w:rsidR="0032442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61</w:t>
            </w:r>
            <w:r w:rsidR="00A664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.19</w:t>
            </w:r>
            <w:r w:rsidR="0032442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="00A664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,</w:t>
            </w:r>
            <w:r w:rsidR="0032442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="00A664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</w:t>
            </w:r>
            <w:r w:rsidRPr="009A3D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808080"/>
              <w:right w:val="single" w:sz="4" w:space="0" w:color="808080"/>
            </w:tcBorders>
            <w:shd w:val="clear" w:color="000000" w:fill="B4C6E7"/>
            <w:noWrap/>
            <w:vAlign w:val="bottom"/>
            <w:hideMark/>
          </w:tcPr>
          <w:p w14:paraId="1741C9D0" w14:textId="15C7DCCC" w:rsidR="009A3D41" w:rsidRPr="009A3D41" w:rsidRDefault="009A3D41" w:rsidP="0032442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A664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 w:rsidR="0032442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29</w:t>
            </w:r>
            <w:r w:rsidR="00A664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r w:rsidR="0032442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195</w:t>
            </w:r>
            <w:r w:rsidR="00D978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,</w:t>
            </w:r>
            <w:r w:rsidR="0032442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</w:t>
            </w:r>
            <w:r w:rsidR="00A664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</w:t>
            </w:r>
            <w:r w:rsidRPr="009A3D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000000" w:fill="B4C6E7"/>
            <w:noWrap/>
            <w:vAlign w:val="bottom"/>
            <w:hideMark/>
          </w:tcPr>
          <w:p w14:paraId="51E7EF94" w14:textId="25EC35CE" w:rsidR="000611E6" w:rsidRPr="009A3D41" w:rsidRDefault="009A3D41" w:rsidP="000D4DD4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D4D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       </w:t>
            </w:r>
            <w:r w:rsidR="0032442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="000611E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6,04</w:t>
            </w:r>
          </w:p>
        </w:tc>
      </w:tr>
      <w:tr w:rsidR="009A3D41" w:rsidRPr="009A3D41" w14:paraId="01A56DCE" w14:textId="77777777" w:rsidTr="00492C50">
        <w:trPr>
          <w:trHeight w:val="537"/>
        </w:trPr>
        <w:tc>
          <w:tcPr>
            <w:tcW w:w="1276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6699FF"/>
            <w:noWrap/>
            <w:vAlign w:val="bottom"/>
            <w:hideMark/>
          </w:tcPr>
          <w:p w14:paraId="07862630" w14:textId="31DBB641" w:rsidR="009A3D41" w:rsidRPr="009A3D41" w:rsidRDefault="009A3D41" w:rsidP="009A3D41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12311.01.02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99FF"/>
            <w:vAlign w:val="bottom"/>
            <w:hideMark/>
          </w:tcPr>
          <w:p w14:paraId="4073BB75" w14:textId="77777777" w:rsidR="009A3D41" w:rsidRPr="009A3D41" w:rsidRDefault="009A3D41" w:rsidP="009A3D41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APARELHOS E EQUIPAMENTOS DE COMUNICAÇÃO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4C6E7"/>
            <w:noWrap/>
            <w:vAlign w:val="bottom"/>
            <w:hideMark/>
          </w:tcPr>
          <w:p w14:paraId="32EB3DF0" w14:textId="6A48FC47" w:rsidR="009A3D41" w:rsidRPr="009A3D41" w:rsidRDefault="00A6648A" w:rsidP="009A3D4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384.777,00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4C6E7"/>
            <w:noWrap/>
            <w:vAlign w:val="bottom"/>
            <w:hideMark/>
          </w:tcPr>
          <w:p w14:paraId="05B3F024" w14:textId="11BE5FFF" w:rsidR="009A3D41" w:rsidRPr="009A3D41" w:rsidRDefault="00A6648A" w:rsidP="009A3D4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384.777</w:t>
            </w:r>
            <w:r w:rsidR="009A3D41" w:rsidRPr="009A3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,00 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000000" w:fill="B4C6E7"/>
            <w:noWrap/>
            <w:vAlign w:val="bottom"/>
            <w:hideMark/>
          </w:tcPr>
          <w:p w14:paraId="63104149" w14:textId="71D8EC7C" w:rsidR="009A3D41" w:rsidRPr="009A3D41" w:rsidRDefault="0032442D" w:rsidP="000D4DD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    </w:t>
            </w:r>
            <w:r w:rsidR="000611E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-</w:t>
            </w:r>
          </w:p>
        </w:tc>
      </w:tr>
      <w:tr w:rsidR="009A3D41" w:rsidRPr="009A3D41" w14:paraId="0D555C9D" w14:textId="77777777" w:rsidTr="00492C50">
        <w:trPr>
          <w:trHeight w:val="537"/>
        </w:trPr>
        <w:tc>
          <w:tcPr>
            <w:tcW w:w="1276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6699FF"/>
            <w:noWrap/>
            <w:vAlign w:val="bottom"/>
            <w:hideMark/>
          </w:tcPr>
          <w:p w14:paraId="42723AF9" w14:textId="503B0744" w:rsidR="009A3D41" w:rsidRPr="009A3D41" w:rsidRDefault="0032442D" w:rsidP="009A3D41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12311.01.03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99FF"/>
            <w:vAlign w:val="bottom"/>
            <w:hideMark/>
          </w:tcPr>
          <w:p w14:paraId="334D32B5" w14:textId="77777777" w:rsidR="009A3D41" w:rsidRPr="009A3D41" w:rsidRDefault="009A3D41" w:rsidP="009A3D41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EQUIPAM/ UTENSILIOS MEDICOS ONDONT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4C6E7"/>
            <w:noWrap/>
            <w:vAlign w:val="bottom"/>
            <w:hideMark/>
          </w:tcPr>
          <w:p w14:paraId="339F1D4D" w14:textId="682ECFDB" w:rsidR="009A3D41" w:rsidRPr="009A3D41" w:rsidRDefault="0032442D" w:rsidP="0032442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26.111,30</w:t>
            </w:r>
            <w:r w:rsidR="00A664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</w:t>
            </w:r>
            <w:r w:rsidR="009A3D41" w:rsidRPr="009A3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4C6E7"/>
            <w:noWrap/>
            <w:vAlign w:val="bottom"/>
            <w:hideMark/>
          </w:tcPr>
          <w:p w14:paraId="7A33DAC0" w14:textId="77777777" w:rsidR="009A3D41" w:rsidRPr="009A3D41" w:rsidRDefault="009A3D41" w:rsidP="009A3D4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5.630,00 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000000" w:fill="B4C6E7"/>
            <w:noWrap/>
            <w:vAlign w:val="bottom"/>
            <w:hideMark/>
          </w:tcPr>
          <w:p w14:paraId="325BF867" w14:textId="7B76C709" w:rsidR="009A3D41" w:rsidRPr="009A3D41" w:rsidRDefault="000611E6" w:rsidP="009A3D4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     463,78</w:t>
            </w:r>
          </w:p>
        </w:tc>
      </w:tr>
      <w:tr w:rsidR="0032442D" w:rsidRPr="009A3D41" w14:paraId="35B18E90" w14:textId="77777777" w:rsidTr="00492C50">
        <w:trPr>
          <w:trHeight w:val="537"/>
        </w:trPr>
        <w:tc>
          <w:tcPr>
            <w:tcW w:w="1276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6699FF"/>
            <w:noWrap/>
            <w:vAlign w:val="bottom"/>
          </w:tcPr>
          <w:p w14:paraId="461C8615" w14:textId="4415B31B" w:rsidR="0032442D" w:rsidRPr="009A3D41" w:rsidRDefault="0032442D" w:rsidP="009A3D41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12311.01.06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99FF"/>
            <w:vAlign w:val="bottom"/>
          </w:tcPr>
          <w:p w14:paraId="4F50A107" w14:textId="0F84EF80" w:rsidR="0032442D" w:rsidRPr="009A3D41" w:rsidRDefault="0032442D" w:rsidP="009A3D41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MAQUINAS E EQUIP INDUSTRIAIS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4C6E7"/>
            <w:noWrap/>
            <w:vAlign w:val="bottom"/>
          </w:tcPr>
          <w:p w14:paraId="633E7BBB" w14:textId="4ECD729F" w:rsidR="0032442D" w:rsidRDefault="0032442D" w:rsidP="009A3D4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1.401,20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4C6E7"/>
            <w:noWrap/>
            <w:vAlign w:val="bottom"/>
          </w:tcPr>
          <w:p w14:paraId="6F1DAE3D" w14:textId="3AB3241D" w:rsidR="0032442D" w:rsidRDefault="0032442D" w:rsidP="009A3D4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- 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000000" w:fill="B4C6E7"/>
            <w:noWrap/>
            <w:vAlign w:val="bottom"/>
          </w:tcPr>
          <w:p w14:paraId="60B25D48" w14:textId="16BE8DB2" w:rsidR="0032442D" w:rsidRDefault="000611E6" w:rsidP="009A3D4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     100,00</w:t>
            </w:r>
          </w:p>
        </w:tc>
      </w:tr>
      <w:tr w:rsidR="009A3D41" w:rsidRPr="009A3D41" w14:paraId="04FF71E6" w14:textId="77777777" w:rsidTr="00492C50">
        <w:trPr>
          <w:trHeight w:val="537"/>
        </w:trPr>
        <w:tc>
          <w:tcPr>
            <w:tcW w:w="1276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6699FF"/>
            <w:noWrap/>
            <w:vAlign w:val="bottom"/>
            <w:hideMark/>
          </w:tcPr>
          <w:p w14:paraId="1ECEBAAB" w14:textId="3566B2DC" w:rsidR="009A3D41" w:rsidRPr="009A3D41" w:rsidRDefault="009A3D41" w:rsidP="009A3D41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lastRenderedPageBreak/>
              <w:t>12311.01.07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99FF"/>
            <w:vAlign w:val="bottom"/>
            <w:hideMark/>
          </w:tcPr>
          <w:p w14:paraId="7BDBFE78" w14:textId="77777777" w:rsidR="009A3D41" w:rsidRPr="009A3D41" w:rsidRDefault="009A3D41" w:rsidP="009A3D41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MAQUINAS E EQUIPAMENTOS ENERGETICOS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4C6E7"/>
            <w:noWrap/>
            <w:vAlign w:val="bottom"/>
            <w:hideMark/>
          </w:tcPr>
          <w:p w14:paraId="41BE4551" w14:textId="06C16427" w:rsidR="009A3D41" w:rsidRPr="009A3D41" w:rsidRDefault="0032442D" w:rsidP="009A3D4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133.628</w:t>
            </w:r>
            <w:r w:rsidR="009A3D41" w:rsidRPr="009A3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,99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4C6E7"/>
            <w:noWrap/>
            <w:vAlign w:val="bottom"/>
            <w:hideMark/>
          </w:tcPr>
          <w:p w14:paraId="3B761ADA" w14:textId="49F3F6DD" w:rsidR="009A3D41" w:rsidRPr="009A3D41" w:rsidRDefault="0032442D" w:rsidP="009A3D4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133.628,99</w:t>
            </w:r>
            <w:r w:rsidR="009A3D41" w:rsidRPr="009A3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000000" w:fill="B4C6E7"/>
            <w:noWrap/>
            <w:vAlign w:val="bottom"/>
            <w:hideMark/>
          </w:tcPr>
          <w:p w14:paraId="3CF102A6" w14:textId="274EAF05" w:rsidR="009A3D41" w:rsidRPr="009A3D41" w:rsidRDefault="0032442D" w:rsidP="009A3D4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    </w:t>
            </w:r>
            <w:r w:rsidR="000611E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-</w:t>
            </w:r>
          </w:p>
        </w:tc>
      </w:tr>
      <w:tr w:rsidR="009A3D41" w:rsidRPr="009A3D41" w14:paraId="1DEDEB3A" w14:textId="77777777" w:rsidTr="00492C50">
        <w:trPr>
          <w:trHeight w:val="537"/>
        </w:trPr>
        <w:tc>
          <w:tcPr>
            <w:tcW w:w="1276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6699FF"/>
            <w:noWrap/>
            <w:vAlign w:val="bottom"/>
            <w:hideMark/>
          </w:tcPr>
          <w:p w14:paraId="56C144FE" w14:textId="77777777" w:rsidR="009A3D41" w:rsidRPr="009A3D41" w:rsidRDefault="009A3D41" w:rsidP="009A3D41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12311.01.25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99FF"/>
            <w:vAlign w:val="bottom"/>
            <w:hideMark/>
          </w:tcPr>
          <w:p w14:paraId="4F80A634" w14:textId="77777777" w:rsidR="009A3D41" w:rsidRPr="009A3D41" w:rsidRDefault="009A3D41" w:rsidP="009A3D41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MAQUINAS, UTENSILIOS E EQUIPAMENTO DIVERSOS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4C6E7"/>
            <w:noWrap/>
            <w:vAlign w:val="bottom"/>
            <w:hideMark/>
          </w:tcPr>
          <w:p w14:paraId="1575023E" w14:textId="760DA157" w:rsidR="009A3D41" w:rsidRPr="009A3D41" w:rsidRDefault="009A3D41" w:rsidP="0068552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</w:t>
            </w:r>
            <w:r w:rsidR="006855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15.27</w:t>
            </w:r>
            <w:r w:rsidRPr="009A3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6,00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4C6E7"/>
            <w:noWrap/>
            <w:vAlign w:val="bottom"/>
            <w:hideMark/>
          </w:tcPr>
          <w:p w14:paraId="44E3C6D6" w14:textId="580DD47B" w:rsidR="009A3D41" w:rsidRPr="009A3D41" w:rsidRDefault="009A3D41" w:rsidP="0068552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</w:t>
            </w:r>
            <w:r w:rsidR="006855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5.160,00</w:t>
            </w:r>
            <w:r w:rsidRPr="009A3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000000" w:fill="B4C6E7"/>
            <w:noWrap/>
            <w:vAlign w:val="bottom"/>
            <w:hideMark/>
          </w:tcPr>
          <w:p w14:paraId="714FD010" w14:textId="7D1278D5" w:rsidR="009A3D41" w:rsidRPr="009A3D41" w:rsidRDefault="000611E6" w:rsidP="0068552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  </w:t>
            </w:r>
            <w:r w:rsidR="009A3D41" w:rsidRPr="009A3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296,04</w:t>
            </w:r>
          </w:p>
        </w:tc>
      </w:tr>
      <w:tr w:rsidR="009A3D41" w:rsidRPr="009A3D41" w14:paraId="7CC17B4C" w14:textId="77777777" w:rsidTr="00492C50">
        <w:trPr>
          <w:trHeight w:val="537"/>
        </w:trPr>
        <w:tc>
          <w:tcPr>
            <w:tcW w:w="1276" w:type="dxa"/>
            <w:tcBorders>
              <w:top w:val="nil"/>
              <w:left w:val="single" w:sz="12" w:space="0" w:color="808080"/>
              <w:bottom w:val="single" w:sz="12" w:space="0" w:color="808080"/>
              <w:right w:val="nil"/>
            </w:tcBorders>
            <w:shd w:val="clear" w:color="000000" w:fill="6699FF"/>
            <w:noWrap/>
            <w:vAlign w:val="bottom"/>
            <w:hideMark/>
          </w:tcPr>
          <w:p w14:paraId="4B65DBD3" w14:textId="77777777" w:rsidR="009A3D41" w:rsidRPr="009A3D41" w:rsidRDefault="009A3D41" w:rsidP="009A3D41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6699FF"/>
            <w:noWrap/>
            <w:vAlign w:val="bottom"/>
            <w:hideMark/>
          </w:tcPr>
          <w:p w14:paraId="1DAEF9A2" w14:textId="77777777" w:rsidR="009A3D41" w:rsidRPr="009A3D41" w:rsidRDefault="009A3D41" w:rsidP="009A3D41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B4C6E7"/>
            <w:noWrap/>
            <w:vAlign w:val="bottom"/>
            <w:hideMark/>
          </w:tcPr>
          <w:p w14:paraId="5CAB765E" w14:textId="77777777" w:rsidR="009A3D41" w:rsidRPr="009A3D41" w:rsidRDefault="009A3D41" w:rsidP="009A3D4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B4C6E7"/>
            <w:noWrap/>
            <w:vAlign w:val="bottom"/>
            <w:hideMark/>
          </w:tcPr>
          <w:p w14:paraId="38E8EF08" w14:textId="77777777" w:rsidR="009A3D41" w:rsidRPr="009A3D41" w:rsidRDefault="009A3D41" w:rsidP="009A3D4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000000" w:fill="B4C6E7"/>
            <w:noWrap/>
            <w:vAlign w:val="bottom"/>
            <w:hideMark/>
          </w:tcPr>
          <w:p w14:paraId="5B26DB8C" w14:textId="77777777" w:rsidR="009A3D41" w:rsidRPr="009A3D41" w:rsidRDefault="009A3D41" w:rsidP="009A3D4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3D41" w:rsidRPr="009A3D41" w14:paraId="64E25CB1" w14:textId="77777777" w:rsidTr="00492C50">
        <w:trPr>
          <w:trHeight w:val="537"/>
        </w:trPr>
        <w:tc>
          <w:tcPr>
            <w:tcW w:w="1276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000000" w:fill="6699FF"/>
            <w:noWrap/>
            <w:vAlign w:val="bottom"/>
            <w:hideMark/>
          </w:tcPr>
          <w:p w14:paraId="25A412F7" w14:textId="77777777" w:rsidR="009A3D41" w:rsidRPr="009A3D41" w:rsidRDefault="009A3D41" w:rsidP="009A3D41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12311.02.00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single" w:sz="4" w:space="0" w:color="808080"/>
            </w:tcBorders>
            <w:shd w:val="clear" w:color="000000" w:fill="6699FF"/>
            <w:vAlign w:val="bottom"/>
            <w:hideMark/>
          </w:tcPr>
          <w:p w14:paraId="2278470E" w14:textId="77777777" w:rsidR="009A3D41" w:rsidRPr="009A3D41" w:rsidRDefault="009A3D41" w:rsidP="009A3D41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BENS DE INFORMATICA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single" w:sz="4" w:space="0" w:color="808080"/>
            </w:tcBorders>
            <w:shd w:val="clear" w:color="000000" w:fill="B4C6E7"/>
            <w:noWrap/>
            <w:vAlign w:val="bottom"/>
            <w:hideMark/>
          </w:tcPr>
          <w:p w14:paraId="7B4A95D6" w14:textId="6DDBFA63" w:rsidR="009A3D41" w:rsidRPr="009A3D41" w:rsidRDefault="00685521" w:rsidP="009A3D41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 835.421,88</w:t>
            </w:r>
            <w:r w:rsidR="009A3D41" w:rsidRPr="009A3D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808080"/>
              <w:right w:val="single" w:sz="4" w:space="0" w:color="808080"/>
            </w:tcBorders>
            <w:shd w:val="clear" w:color="000000" w:fill="B4C6E7"/>
            <w:noWrap/>
            <w:vAlign w:val="bottom"/>
            <w:hideMark/>
          </w:tcPr>
          <w:p w14:paraId="776323F5" w14:textId="5B8D4EC4" w:rsidR="009A3D41" w:rsidRPr="009A3D41" w:rsidRDefault="00685521" w:rsidP="00685521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829.522,84</w:t>
            </w:r>
            <w:r w:rsidR="009A3D41" w:rsidRPr="009A3D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000000" w:fill="B4C6E7"/>
            <w:noWrap/>
            <w:vAlign w:val="bottom"/>
            <w:hideMark/>
          </w:tcPr>
          <w:p w14:paraId="31675987" w14:textId="024C6A04" w:rsidR="009A3D41" w:rsidRPr="009A3D41" w:rsidRDefault="009A3D41" w:rsidP="000D4DD4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855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</w:t>
            </w:r>
            <w:r w:rsidR="000611E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-</w:t>
            </w:r>
          </w:p>
        </w:tc>
      </w:tr>
      <w:tr w:rsidR="009A3D41" w:rsidRPr="009A3D41" w14:paraId="781CE421" w14:textId="77777777" w:rsidTr="00492C50">
        <w:trPr>
          <w:trHeight w:val="537"/>
        </w:trPr>
        <w:tc>
          <w:tcPr>
            <w:tcW w:w="1276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6699FF"/>
            <w:noWrap/>
            <w:vAlign w:val="bottom"/>
            <w:hideMark/>
          </w:tcPr>
          <w:p w14:paraId="5B0AEB89" w14:textId="77777777" w:rsidR="009A3D41" w:rsidRPr="009A3D41" w:rsidRDefault="009A3D41" w:rsidP="009A3D41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12311.02.01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99FF"/>
            <w:vAlign w:val="bottom"/>
            <w:hideMark/>
          </w:tcPr>
          <w:p w14:paraId="4CFABC90" w14:textId="77777777" w:rsidR="009A3D41" w:rsidRPr="009A3D41" w:rsidRDefault="009A3D41" w:rsidP="009A3D41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EQUIP DE TECNOLOG DA INFORMAT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4C6E7"/>
            <w:noWrap/>
            <w:vAlign w:val="bottom"/>
            <w:hideMark/>
          </w:tcPr>
          <w:p w14:paraId="4A20B954" w14:textId="4A755188" w:rsidR="009A3D41" w:rsidRPr="009A3D41" w:rsidRDefault="00685521" w:rsidP="0068552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835</w:t>
            </w:r>
            <w:r w:rsidR="009A3D41" w:rsidRPr="009A3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421,</w:t>
            </w:r>
            <w:r w:rsidR="009A3D41" w:rsidRPr="009A3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  <w:r w:rsidR="009A3D41" w:rsidRPr="009A3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4C6E7"/>
            <w:noWrap/>
            <w:vAlign w:val="bottom"/>
            <w:hideMark/>
          </w:tcPr>
          <w:p w14:paraId="64729D43" w14:textId="248BEFEB" w:rsidR="009A3D41" w:rsidRPr="009A3D41" w:rsidRDefault="000D4DD4" w:rsidP="0068552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</w:t>
            </w:r>
            <w:r w:rsidR="006855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 w:rsidR="006855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9.522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</w:t>
            </w:r>
            <w:r w:rsidR="006855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</w:t>
            </w:r>
            <w:r w:rsidR="009A3D41" w:rsidRPr="009A3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000000" w:fill="B4C6E7"/>
            <w:noWrap/>
            <w:vAlign w:val="bottom"/>
            <w:hideMark/>
          </w:tcPr>
          <w:p w14:paraId="1C07F3B3" w14:textId="37B664D1" w:rsidR="009A3D41" w:rsidRPr="009A3D41" w:rsidRDefault="009A3D41" w:rsidP="000D4DD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    </w:t>
            </w:r>
            <w:r w:rsidR="000611E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-</w:t>
            </w:r>
          </w:p>
        </w:tc>
      </w:tr>
      <w:tr w:rsidR="009A3D41" w:rsidRPr="009A3D41" w14:paraId="101BA3FE" w14:textId="77777777" w:rsidTr="00492C50">
        <w:trPr>
          <w:trHeight w:val="537"/>
        </w:trPr>
        <w:tc>
          <w:tcPr>
            <w:tcW w:w="1276" w:type="dxa"/>
            <w:tcBorders>
              <w:top w:val="nil"/>
              <w:left w:val="single" w:sz="12" w:space="0" w:color="808080"/>
              <w:bottom w:val="single" w:sz="12" w:space="0" w:color="808080"/>
              <w:right w:val="nil"/>
            </w:tcBorders>
            <w:shd w:val="clear" w:color="000000" w:fill="6699FF"/>
            <w:noWrap/>
            <w:vAlign w:val="bottom"/>
            <w:hideMark/>
          </w:tcPr>
          <w:p w14:paraId="0768B87C" w14:textId="77777777" w:rsidR="009A3D41" w:rsidRPr="009A3D41" w:rsidRDefault="009A3D41" w:rsidP="009A3D41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6699FF"/>
            <w:noWrap/>
            <w:vAlign w:val="bottom"/>
            <w:hideMark/>
          </w:tcPr>
          <w:p w14:paraId="577A0F23" w14:textId="77777777" w:rsidR="009A3D41" w:rsidRPr="009A3D41" w:rsidRDefault="009A3D41" w:rsidP="009A3D41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B4C6E7"/>
            <w:noWrap/>
            <w:vAlign w:val="bottom"/>
            <w:hideMark/>
          </w:tcPr>
          <w:p w14:paraId="00A3A45C" w14:textId="77777777" w:rsidR="009A3D41" w:rsidRPr="009A3D41" w:rsidRDefault="009A3D41" w:rsidP="009A3D4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B4C6E7"/>
            <w:noWrap/>
            <w:vAlign w:val="bottom"/>
            <w:hideMark/>
          </w:tcPr>
          <w:p w14:paraId="20E50D74" w14:textId="77777777" w:rsidR="009A3D41" w:rsidRPr="009A3D41" w:rsidRDefault="009A3D41" w:rsidP="009A3D4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000000" w:fill="B4C6E7"/>
            <w:noWrap/>
            <w:vAlign w:val="bottom"/>
            <w:hideMark/>
          </w:tcPr>
          <w:p w14:paraId="0E41DF2E" w14:textId="77777777" w:rsidR="009A3D41" w:rsidRPr="009A3D41" w:rsidRDefault="009A3D41" w:rsidP="009A3D4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3D41" w:rsidRPr="009A3D41" w14:paraId="0A92621F" w14:textId="77777777" w:rsidTr="00492C50">
        <w:trPr>
          <w:trHeight w:val="537"/>
        </w:trPr>
        <w:tc>
          <w:tcPr>
            <w:tcW w:w="1276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000000" w:fill="6699FF"/>
            <w:noWrap/>
            <w:vAlign w:val="bottom"/>
            <w:hideMark/>
          </w:tcPr>
          <w:p w14:paraId="0F6F12EB" w14:textId="77777777" w:rsidR="009A3D41" w:rsidRPr="009A3D41" w:rsidRDefault="009A3D41" w:rsidP="009A3D41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12311.03.00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single" w:sz="4" w:space="0" w:color="808080"/>
            </w:tcBorders>
            <w:shd w:val="clear" w:color="000000" w:fill="6699FF"/>
            <w:vAlign w:val="bottom"/>
            <w:hideMark/>
          </w:tcPr>
          <w:p w14:paraId="33356FB7" w14:textId="77777777" w:rsidR="009A3D41" w:rsidRPr="009A3D41" w:rsidRDefault="009A3D41" w:rsidP="009A3D41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MOVEIS E UTENSILIOS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single" w:sz="4" w:space="0" w:color="808080"/>
            </w:tcBorders>
            <w:shd w:val="clear" w:color="000000" w:fill="B4C6E7"/>
            <w:noWrap/>
            <w:vAlign w:val="bottom"/>
            <w:hideMark/>
          </w:tcPr>
          <w:p w14:paraId="240B935D" w14:textId="73B1A6B9" w:rsidR="009A3D41" w:rsidRPr="009A3D41" w:rsidRDefault="00685521" w:rsidP="00685521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1.039.322,08</w:t>
            </w:r>
            <w:r w:rsidR="009A3D41" w:rsidRPr="009A3D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808080"/>
              <w:right w:val="single" w:sz="4" w:space="0" w:color="808080"/>
            </w:tcBorders>
            <w:shd w:val="clear" w:color="000000" w:fill="B4C6E7"/>
            <w:noWrap/>
            <w:vAlign w:val="bottom"/>
            <w:hideMark/>
          </w:tcPr>
          <w:p w14:paraId="6B212ABD" w14:textId="0D0552E8" w:rsidR="009A3D41" w:rsidRPr="009A3D41" w:rsidRDefault="00685521" w:rsidP="00A61A3E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778.302,88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000000" w:fill="B4C6E7"/>
            <w:noWrap/>
            <w:vAlign w:val="bottom"/>
            <w:hideMark/>
          </w:tcPr>
          <w:p w14:paraId="727195F2" w14:textId="5C3428B1" w:rsidR="009A3D41" w:rsidRPr="009A3D41" w:rsidRDefault="00685521" w:rsidP="00A61A3E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</w:t>
            </w:r>
            <w:r w:rsidR="000611E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-</w:t>
            </w:r>
          </w:p>
        </w:tc>
      </w:tr>
      <w:tr w:rsidR="009A3D41" w:rsidRPr="009A3D41" w14:paraId="240584E8" w14:textId="77777777" w:rsidTr="00492C50">
        <w:trPr>
          <w:trHeight w:val="537"/>
        </w:trPr>
        <w:tc>
          <w:tcPr>
            <w:tcW w:w="1276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6699FF"/>
            <w:noWrap/>
            <w:vAlign w:val="bottom"/>
            <w:hideMark/>
          </w:tcPr>
          <w:p w14:paraId="2CCB06D2" w14:textId="77777777" w:rsidR="009A3D41" w:rsidRPr="009A3D41" w:rsidRDefault="009A3D41" w:rsidP="009A3D41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12311.03.01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99FF"/>
            <w:vAlign w:val="bottom"/>
            <w:hideMark/>
          </w:tcPr>
          <w:p w14:paraId="03D16BAD" w14:textId="77777777" w:rsidR="009A3D41" w:rsidRPr="009A3D41" w:rsidRDefault="009A3D41" w:rsidP="009A3D41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APARELHOS E UTENSILIOS DOMESTICOS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4C6E7"/>
            <w:noWrap/>
            <w:vAlign w:val="bottom"/>
            <w:hideMark/>
          </w:tcPr>
          <w:p w14:paraId="141C86F8" w14:textId="66956DAF" w:rsidR="009A3D41" w:rsidRPr="009A3D41" w:rsidRDefault="009A3D41" w:rsidP="0068552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</w:t>
            </w:r>
            <w:r w:rsidR="006855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838.782,98</w:t>
            </w:r>
            <w:r w:rsidRPr="009A3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4C6E7"/>
            <w:noWrap/>
            <w:vAlign w:val="bottom"/>
            <w:hideMark/>
          </w:tcPr>
          <w:p w14:paraId="257297A3" w14:textId="596CCBFD" w:rsidR="009A3D41" w:rsidRPr="009A3D41" w:rsidRDefault="00685521" w:rsidP="006855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</w:t>
            </w:r>
            <w:r w:rsidRPr="009A3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578.626,98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000000" w:fill="B4C6E7"/>
            <w:noWrap/>
            <w:vAlign w:val="bottom"/>
            <w:hideMark/>
          </w:tcPr>
          <w:p w14:paraId="382FFCE4" w14:textId="6B466D7B" w:rsidR="009A3D41" w:rsidRPr="009A3D41" w:rsidRDefault="009A3D41" w:rsidP="0068552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     </w:t>
            </w:r>
            <w:r w:rsidR="000611E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-</w:t>
            </w:r>
          </w:p>
        </w:tc>
      </w:tr>
      <w:tr w:rsidR="009A3D41" w:rsidRPr="009A3D41" w14:paraId="65773D20" w14:textId="77777777" w:rsidTr="00492C50">
        <w:trPr>
          <w:trHeight w:val="537"/>
        </w:trPr>
        <w:tc>
          <w:tcPr>
            <w:tcW w:w="1276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6699FF"/>
            <w:noWrap/>
            <w:vAlign w:val="bottom"/>
            <w:hideMark/>
          </w:tcPr>
          <w:p w14:paraId="02C8761A" w14:textId="77777777" w:rsidR="009A3D41" w:rsidRPr="009A3D41" w:rsidRDefault="009A3D41" w:rsidP="009A3D41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12311.03.03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99FF"/>
            <w:vAlign w:val="bottom"/>
            <w:hideMark/>
          </w:tcPr>
          <w:p w14:paraId="5F67714D" w14:textId="77777777" w:rsidR="009A3D41" w:rsidRPr="009A3D41" w:rsidRDefault="009A3D41" w:rsidP="009A3D41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MOBILIARIO EM GERAL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4C6E7"/>
            <w:noWrap/>
            <w:vAlign w:val="bottom"/>
            <w:hideMark/>
          </w:tcPr>
          <w:p w14:paraId="1E72771C" w14:textId="6C0C1AB5" w:rsidR="009A3D41" w:rsidRPr="009A3D41" w:rsidRDefault="009A3D41" w:rsidP="0068552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</w:t>
            </w:r>
            <w:r w:rsidR="006855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200.539,10</w:t>
            </w:r>
            <w:r w:rsidRPr="009A3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4C6E7"/>
            <w:noWrap/>
            <w:vAlign w:val="bottom"/>
            <w:hideMark/>
          </w:tcPr>
          <w:p w14:paraId="28503960" w14:textId="34BB07DC" w:rsidR="009A3D41" w:rsidRPr="009A3D41" w:rsidRDefault="009A3D41" w:rsidP="00A61A3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="006855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199.675,90</w:t>
            </w:r>
            <w:r w:rsidRPr="009A3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000000" w:fill="B4C6E7"/>
            <w:noWrap/>
            <w:vAlign w:val="bottom"/>
            <w:hideMark/>
          </w:tcPr>
          <w:p w14:paraId="28B5E74D" w14:textId="580A0775" w:rsidR="009A3D41" w:rsidRPr="009A3D41" w:rsidRDefault="009A3D41" w:rsidP="00A61A3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    </w:t>
            </w:r>
            <w:r w:rsidR="000611E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-</w:t>
            </w:r>
          </w:p>
        </w:tc>
      </w:tr>
      <w:tr w:rsidR="009A3D41" w:rsidRPr="009A3D41" w14:paraId="3F71961B" w14:textId="77777777" w:rsidTr="00492C50">
        <w:trPr>
          <w:trHeight w:val="537"/>
        </w:trPr>
        <w:tc>
          <w:tcPr>
            <w:tcW w:w="1276" w:type="dxa"/>
            <w:tcBorders>
              <w:top w:val="nil"/>
              <w:left w:val="single" w:sz="12" w:space="0" w:color="808080"/>
              <w:bottom w:val="single" w:sz="12" w:space="0" w:color="808080"/>
              <w:right w:val="nil"/>
            </w:tcBorders>
            <w:shd w:val="clear" w:color="000000" w:fill="6699FF"/>
            <w:noWrap/>
            <w:vAlign w:val="bottom"/>
            <w:hideMark/>
          </w:tcPr>
          <w:p w14:paraId="2A70F1C2" w14:textId="77777777" w:rsidR="009A3D41" w:rsidRPr="009A3D41" w:rsidRDefault="009A3D41" w:rsidP="009A3D41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6699FF"/>
            <w:noWrap/>
            <w:vAlign w:val="bottom"/>
            <w:hideMark/>
          </w:tcPr>
          <w:p w14:paraId="49F75FFD" w14:textId="77777777" w:rsidR="009A3D41" w:rsidRPr="009A3D41" w:rsidRDefault="009A3D41" w:rsidP="009A3D41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B4C6E7"/>
            <w:noWrap/>
            <w:vAlign w:val="bottom"/>
            <w:hideMark/>
          </w:tcPr>
          <w:p w14:paraId="322A55D0" w14:textId="77777777" w:rsidR="009A3D41" w:rsidRPr="009A3D41" w:rsidRDefault="009A3D41" w:rsidP="009A3D4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B4C6E7"/>
            <w:noWrap/>
            <w:vAlign w:val="bottom"/>
            <w:hideMark/>
          </w:tcPr>
          <w:p w14:paraId="1D2ACB6E" w14:textId="77777777" w:rsidR="009A3D41" w:rsidRPr="009A3D41" w:rsidRDefault="009A3D41" w:rsidP="009A3D4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000000" w:fill="B4C6E7"/>
            <w:noWrap/>
            <w:vAlign w:val="bottom"/>
            <w:hideMark/>
          </w:tcPr>
          <w:p w14:paraId="0DCAFDA7" w14:textId="77777777" w:rsidR="009A3D41" w:rsidRPr="009A3D41" w:rsidRDefault="009A3D41" w:rsidP="009A3D4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3D41" w:rsidRPr="009A3D41" w14:paraId="48986BFC" w14:textId="77777777" w:rsidTr="00492C50">
        <w:trPr>
          <w:trHeight w:val="537"/>
        </w:trPr>
        <w:tc>
          <w:tcPr>
            <w:tcW w:w="1276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000000" w:fill="6699FF"/>
            <w:noWrap/>
            <w:vAlign w:val="bottom"/>
            <w:hideMark/>
          </w:tcPr>
          <w:p w14:paraId="03986A9F" w14:textId="77777777" w:rsidR="009A3D41" w:rsidRPr="009A3D41" w:rsidRDefault="009A3D41" w:rsidP="009A3D41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12311.04.00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single" w:sz="4" w:space="0" w:color="808080"/>
            </w:tcBorders>
            <w:shd w:val="clear" w:color="000000" w:fill="6699FF"/>
            <w:vAlign w:val="bottom"/>
            <w:hideMark/>
          </w:tcPr>
          <w:p w14:paraId="093EFCF4" w14:textId="77777777" w:rsidR="009A3D41" w:rsidRPr="009A3D41" w:rsidRDefault="009A3D41" w:rsidP="009A3D41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MATER CULTURAL, EDUCACIONAL E DE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single" w:sz="4" w:space="0" w:color="808080"/>
            </w:tcBorders>
            <w:shd w:val="clear" w:color="000000" w:fill="B4C6E7"/>
            <w:noWrap/>
            <w:vAlign w:val="bottom"/>
            <w:hideMark/>
          </w:tcPr>
          <w:p w14:paraId="507AD00A" w14:textId="2513A0DC" w:rsidR="009A3D41" w:rsidRPr="009A3D41" w:rsidRDefault="0031751B" w:rsidP="0031751B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595.787,51</w:t>
            </w:r>
            <w:r w:rsidR="009A3D41" w:rsidRPr="009A3D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808080"/>
              <w:right w:val="single" w:sz="4" w:space="0" w:color="808080"/>
            </w:tcBorders>
            <w:shd w:val="clear" w:color="000000" w:fill="B4C6E7"/>
            <w:noWrap/>
            <w:vAlign w:val="bottom"/>
            <w:hideMark/>
          </w:tcPr>
          <w:p w14:paraId="128C00B4" w14:textId="048BE9D1" w:rsidR="009A3D41" w:rsidRPr="009A3D41" w:rsidRDefault="009A3D41" w:rsidP="0031751B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3175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557.166,99</w:t>
            </w:r>
            <w:r w:rsidRPr="009A3D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000000" w:fill="B4C6E7"/>
            <w:noWrap/>
            <w:vAlign w:val="bottom"/>
            <w:hideMark/>
          </w:tcPr>
          <w:p w14:paraId="2003B08A" w14:textId="13CD08B2" w:rsidR="009A3D41" w:rsidRPr="009A3D41" w:rsidRDefault="009A3D41" w:rsidP="00B637B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       </w:t>
            </w:r>
            <w:r w:rsidR="00B637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A3D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="000611E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- </w:t>
            </w:r>
          </w:p>
        </w:tc>
      </w:tr>
      <w:tr w:rsidR="009A3D41" w:rsidRPr="009A3D41" w14:paraId="7795F6FF" w14:textId="77777777" w:rsidTr="00492C50">
        <w:trPr>
          <w:trHeight w:val="538"/>
        </w:trPr>
        <w:tc>
          <w:tcPr>
            <w:tcW w:w="1276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6699FF"/>
            <w:noWrap/>
            <w:vAlign w:val="bottom"/>
            <w:hideMark/>
          </w:tcPr>
          <w:p w14:paraId="1A7371D3" w14:textId="77777777" w:rsidR="009A3D41" w:rsidRPr="009A3D41" w:rsidRDefault="009A3D41" w:rsidP="009A3D41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12311.04.05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99FF"/>
            <w:vAlign w:val="bottom"/>
            <w:hideMark/>
          </w:tcPr>
          <w:p w14:paraId="59E265DF" w14:textId="77777777" w:rsidR="009A3D41" w:rsidRPr="009A3D41" w:rsidRDefault="009A3D41" w:rsidP="009A3D41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EQUIPAMENTOS PARA AUDIO, VIDEO E 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4C6E7"/>
            <w:noWrap/>
            <w:vAlign w:val="bottom"/>
            <w:hideMark/>
          </w:tcPr>
          <w:p w14:paraId="5D6AFB05" w14:textId="65757C91" w:rsidR="009A3D41" w:rsidRPr="009A3D41" w:rsidRDefault="0031751B" w:rsidP="009A3D4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595.787,51</w:t>
            </w:r>
            <w:r w:rsidR="009A3D41" w:rsidRPr="009A3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4C6E7"/>
            <w:noWrap/>
            <w:vAlign w:val="bottom"/>
            <w:hideMark/>
          </w:tcPr>
          <w:p w14:paraId="6C2CD4F1" w14:textId="134ABE6B" w:rsidR="009A3D41" w:rsidRPr="009A3D41" w:rsidRDefault="00AD75A8" w:rsidP="009A3D4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</w:t>
            </w:r>
            <w:r w:rsidR="00CD7CB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552.566,99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000000" w:fill="B4C6E7"/>
            <w:noWrap/>
            <w:vAlign w:val="bottom"/>
            <w:hideMark/>
          </w:tcPr>
          <w:p w14:paraId="0EF2117F" w14:textId="3BD34B70" w:rsidR="009A3D41" w:rsidRPr="009A3D41" w:rsidRDefault="009A3D41" w:rsidP="00B637B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    </w:t>
            </w:r>
            <w:r w:rsidR="000611E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-</w:t>
            </w:r>
          </w:p>
        </w:tc>
      </w:tr>
      <w:tr w:rsidR="009A3D41" w:rsidRPr="009A3D41" w14:paraId="78D91BF8" w14:textId="77777777" w:rsidTr="00492C50">
        <w:trPr>
          <w:trHeight w:val="537"/>
        </w:trPr>
        <w:tc>
          <w:tcPr>
            <w:tcW w:w="1276" w:type="dxa"/>
            <w:tcBorders>
              <w:top w:val="nil"/>
              <w:left w:val="single" w:sz="12" w:space="0" w:color="808080"/>
              <w:bottom w:val="single" w:sz="12" w:space="0" w:color="808080"/>
              <w:right w:val="nil"/>
            </w:tcBorders>
            <w:shd w:val="clear" w:color="000000" w:fill="6699FF"/>
            <w:noWrap/>
            <w:vAlign w:val="bottom"/>
            <w:hideMark/>
          </w:tcPr>
          <w:p w14:paraId="4F3187E0" w14:textId="77777777" w:rsidR="009A3D41" w:rsidRPr="009A3D41" w:rsidRDefault="009A3D41" w:rsidP="009A3D41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6699FF"/>
            <w:noWrap/>
            <w:vAlign w:val="bottom"/>
            <w:hideMark/>
          </w:tcPr>
          <w:p w14:paraId="3A36844D" w14:textId="77777777" w:rsidR="009A3D41" w:rsidRPr="009A3D41" w:rsidRDefault="009A3D41" w:rsidP="009A3D41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B4C6E7"/>
            <w:noWrap/>
            <w:vAlign w:val="bottom"/>
            <w:hideMark/>
          </w:tcPr>
          <w:p w14:paraId="587E5556" w14:textId="77777777" w:rsidR="009A3D41" w:rsidRPr="009A3D41" w:rsidRDefault="009A3D41" w:rsidP="009A3D4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B4C6E7"/>
            <w:noWrap/>
            <w:vAlign w:val="bottom"/>
            <w:hideMark/>
          </w:tcPr>
          <w:p w14:paraId="019CBC82" w14:textId="77777777" w:rsidR="009A3D41" w:rsidRPr="009A3D41" w:rsidRDefault="009A3D41" w:rsidP="009A3D4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000000" w:fill="B4C6E7"/>
            <w:noWrap/>
            <w:vAlign w:val="bottom"/>
            <w:hideMark/>
          </w:tcPr>
          <w:p w14:paraId="74F868CB" w14:textId="77777777" w:rsidR="009A3D41" w:rsidRPr="009A3D41" w:rsidRDefault="009A3D41" w:rsidP="009A3D4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3D41" w:rsidRPr="009A3D41" w14:paraId="1718B36B" w14:textId="77777777" w:rsidTr="00492C50">
        <w:trPr>
          <w:trHeight w:val="537"/>
        </w:trPr>
        <w:tc>
          <w:tcPr>
            <w:tcW w:w="1276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000000" w:fill="6699FF"/>
            <w:noWrap/>
            <w:vAlign w:val="bottom"/>
            <w:hideMark/>
          </w:tcPr>
          <w:p w14:paraId="3C12F7F3" w14:textId="77777777" w:rsidR="009A3D41" w:rsidRPr="009A3D41" w:rsidRDefault="009A3D41" w:rsidP="009A3D41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12311.05.00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single" w:sz="4" w:space="0" w:color="808080"/>
            </w:tcBorders>
            <w:shd w:val="clear" w:color="000000" w:fill="6699FF"/>
            <w:vAlign w:val="bottom"/>
            <w:hideMark/>
          </w:tcPr>
          <w:p w14:paraId="3EBEECAF" w14:textId="77777777" w:rsidR="009A3D41" w:rsidRPr="009A3D41" w:rsidRDefault="009A3D41" w:rsidP="009A3D41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VEICULOS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single" w:sz="4" w:space="0" w:color="808080"/>
            </w:tcBorders>
            <w:shd w:val="clear" w:color="000000" w:fill="B4C6E7"/>
            <w:noWrap/>
            <w:vAlign w:val="bottom"/>
            <w:hideMark/>
          </w:tcPr>
          <w:p w14:paraId="3D8AD363" w14:textId="77777777" w:rsidR="009A3D41" w:rsidRPr="009A3D41" w:rsidRDefault="009A3D41" w:rsidP="009A3D41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 104.104,00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808080"/>
              <w:right w:val="single" w:sz="4" w:space="0" w:color="808080"/>
            </w:tcBorders>
            <w:shd w:val="clear" w:color="000000" w:fill="B4C6E7"/>
            <w:noWrap/>
            <w:vAlign w:val="bottom"/>
            <w:hideMark/>
          </w:tcPr>
          <w:p w14:paraId="11DC4054" w14:textId="2C3D186A" w:rsidR="009A3D41" w:rsidRPr="009A3D41" w:rsidRDefault="0031751B" w:rsidP="009A3D4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104.104,00</w:t>
            </w:r>
            <w:r w:rsidR="009A3D41" w:rsidRPr="009A3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000000" w:fill="B4C6E7"/>
            <w:noWrap/>
            <w:vAlign w:val="bottom"/>
            <w:hideMark/>
          </w:tcPr>
          <w:p w14:paraId="499C954E" w14:textId="3401D910" w:rsidR="009A3D41" w:rsidRPr="009A3D41" w:rsidRDefault="0031751B" w:rsidP="009A3D41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</w:t>
            </w:r>
            <w:r w:rsidR="000611E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</w:tr>
      <w:tr w:rsidR="009A3D41" w:rsidRPr="009A3D41" w14:paraId="259BE0A2" w14:textId="77777777" w:rsidTr="00492C50">
        <w:trPr>
          <w:trHeight w:val="537"/>
        </w:trPr>
        <w:tc>
          <w:tcPr>
            <w:tcW w:w="1276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6699FF"/>
            <w:noWrap/>
            <w:vAlign w:val="bottom"/>
            <w:hideMark/>
          </w:tcPr>
          <w:p w14:paraId="29A7E0CC" w14:textId="77777777" w:rsidR="009A3D41" w:rsidRPr="009A3D41" w:rsidRDefault="009A3D41" w:rsidP="009A3D41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12311.05.03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99FF"/>
            <w:vAlign w:val="bottom"/>
            <w:hideMark/>
          </w:tcPr>
          <w:p w14:paraId="2867AC2E" w14:textId="77777777" w:rsidR="009A3D41" w:rsidRPr="009A3D41" w:rsidRDefault="009A3D41" w:rsidP="009A3D41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VEICULOS DE TRAÇÃO MECANICA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4C6E7"/>
            <w:noWrap/>
            <w:vAlign w:val="bottom"/>
            <w:hideMark/>
          </w:tcPr>
          <w:p w14:paraId="2C4531C9" w14:textId="77777777" w:rsidR="009A3D41" w:rsidRPr="009A3D41" w:rsidRDefault="009A3D41" w:rsidP="009A3D4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104.104,00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4C6E7"/>
            <w:noWrap/>
            <w:vAlign w:val="bottom"/>
            <w:hideMark/>
          </w:tcPr>
          <w:p w14:paraId="7593B406" w14:textId="68E0E1A1" w:rsidR="009A3D41" w:rsidRPr="009A3D41" w:rsidRDefault="0031751B" w:rsidP="009A3D4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104.104,00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000000" w:fill="B4C6E7"/>
            <w:noWrap/>
            <w:vAlign w:val="bottom"/>
            <w:hideMark/>
          </w:tcPr>
          <w:p w14:paraId="3E6E3960" w14:textId="45F0F854" w:rsidR="009A3D41" w:rsidRPr="009A3D41" w:rsidRDefault="009A3D41" w:rsidP="009A3D4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   </w:t>
            </w:r>
            <w:r w:rsidR="003175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="000611E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-</w:t>
            </w:r>
          </w:p>
        </w:tc>
      </w:tr>
      <w:tr w:rsidR="009A3D41" w:rsidRPr="009A3D41" w14:paraId="560A2FE6" w14:textId="77777777" w:rsidTr="00492C50">
        <w:trPr>
          <w:trHeight w:val="537"/>
        </w:trPr>
        <w:tc>
          <w:tcPr>
            <w:tcW w:w="1276" w:type="dxa"/>
            <w:tcBorders>
              <w:top w:val="nil"/>
              <w:left w:val="single" w:sz="12" w:space="0" w:color="808080"/>
              <w:bottom w:val="single" w:sz="12" w:space="0" w:color="808080"/>
              <w:right w:val="nil"/>
            </w:tcBorders>
            <w:shd w:val="clear" w:color="000000" w:fill="6699FF"/>
            <w:noWrap/>
            <w:vAlign w:val="bottom"/>
            <w:hideMark/>
          </w:tcPr>
          <w:p w14:paraId="680568A3" w14:textId="77777777" w:rsidR="009A3D41" w:rsidRPr="009A3D41" w:rsidRDefault="009A3D41" w:rsidP="009A3D41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6699FF"/>
            <w:noWrap/>
            <w:vAlign w:val="bottom"/>
            <w:hideMark/>
          </w:tcPr>
          <w:p w14:paraId="328C217D" w14:textId="77777777" w:rsidR="009A3D41" w:rsidRPr="009A3D41" w:rsidRDefault="009A3D41" w:rsidP="009A3D41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B4C6E7"/>
            <w:noWrap/>
            <w:vAlign w:val="bottom"/>
            <w:hideMark/>
          </w:tcPr>
          <w:p w14:paraId="44ED7DF2" w14:textId="77777777" w:rsidR="009A3D41" w:rsidRPr="009A3D41" w:rsidRDefault="009A3D41" w:rsidP="009A3D4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B4C6E7"/>
            <w:noWrap/>
            <w:vAlign w:val="bottom"/>
            <w:hideMark/>
          </w:tcPr>
          <w:p w14:paraId="660575F8" w14:textId="77777777" w:rsidR="009A3D41" w:rsidRPr="009A3D41" w:rsidRDefault="009A3D41" w:rsidP="009A3D4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000000" w:fill="B4C6E7"/>
            <w:noWrap/>
            <w:vAlign w:val="bottom"/>
            <w:hideMark/>
          </w:tcPr>
          <w:p w14:paraId="7A8B88C0" w14:textId="77777777" w:rsidR="009A3D41" w:rsidRPr="009A3D41" w:rsidRDefault="009A3D41" w:rsidP="009A3D4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3D41" w:rsidRPr="009A3D41" w14:paraId="0F6352D6" w14:textId="77777777" w:rsidTr="00492C50">
        <w:trPr>
          <w:trHeight w:val="537"/>
        </w:trPr>
        <w:tc>
          <w:tcPr>
            <w:tcW w:w="323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DC7806" w14:textId="77777777" w:rsidR="009A3D41" w:rsidRPr="009A3D41" w:rsidRDefault="009A3D41" w:rsidP="009A3D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TOTAL GERAL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single" w:sz="4" w:space="0" w:color="808080"/>
            </w:tcBorders>
            <w:shd w:val="clear" w:color="000000" w:fill="FFFF00"/>
            <w:noWrap/>
            <w:vAlign w:val="bottom"/>
            <w:hideMark/>
          </w:tcPr>
          <w:p w14:paraId="27F5667B" w14:textId="7CB0F385" w:rsidR="009A3D41" w:rsidRPr="009A3D41" w:rsidRDefault="0031751B" w:rsidP="009A3D41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3.135.829,96</w:t>
            </w:r>
            <w:r w:rsidR="009A3D41" w:rsidRPr="009A3D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808080"/>
              <w:right w:val="single" w:sz="4" w:space="0" w:color="808080"/>
            </w:tcBorders>
            <w:shd w:val="clear" w:color="000000" w:fill="FFFF00"/>
            <w:noWrap/>
            <w:vAlign w:val="bottom"/>
            <w:hideMark/>
          </w:tcPr>
          <w:p w14:paraId="0C695088" w14:textId="00575A90" w:rsidR="009A3D41" w:rsidRPr="009A3D41" w:rsidRDefault="000611E6" w:rsidP="004F549B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2.798.292,70</w:t>
            </w:r>
            <w:r w:rsidR="009A3D41" w:rsidRPr="009A3D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000000" w:fill="FFFF00"/>
            <w:noWrap/>
            <w:vAlign w:val="bottom"/>
            <w:hideMark/>
          </w:tcPr>
          <w:p w14:paraId="3F432EB3" w14:textId="44214131" w:rsidR="009A3D41" w:rsidRPr="009A3D41" w:rsidRDefault="000611E6" w:rsidP="004F549B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12,06</w:t>
            </w:r>
          </w:p>
        </w:tc>
      </w:tr>
      <w:tr w:rsidR="009A3D41" w:rsidRPr="009A3D41" w14:paraId="12A80098" w14:textId="77777777" w:rsidTr="00492C50">
        <w:trPr>
          <w:trHeight w:val="537"/>
        </w:trPr>
        <w:tc>
          <w:tcPr>
            <w:tcW w:w="1276" w:type="dxa"/>
            <w:vMerge w:val="restart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A9A9A9"/>
            <w:vAlign w:val="center"/>
            <w:hideMark/>
          </w:tcPr>
          <w:p w14:paraId="706D8BFE" w14:textId="77777777" w:rsidR="009A3D41" w:rsidRPr="009A3D41" w:rsidRDefault="009A3D41" w:rsidP="009A3D4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A3D4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CONTA CONTABIL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A9A9"/>
            <w:vAlign w:val="center"/>
            <w:hideMark/>
          </w:tcPr>
          <w:p w14:paraId="35A08E94" w14:textId="77777777" w:rsidR="009A3D41" w:rsidRPr="009A3D41" w:rsidRDefault="009A3D41" w:rsidP="009A3D4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A3D4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DISCRIMINAÇÃO/CONTA</w:t>
            </w:r>
          </w:p>
        </w:tc>
        <w:tc>
          <w:tcPr>
            <w:tcW w:w="2939" w:type="dxa"/>
            <w:gridSpan w:val="2"/>
            <w:tcBorders>
              <w:top w:val="single" w:sz="12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9A9A9"/>
            <w:vAlign w:val="center"/>
            <w:hideMark/>
          </w:tcPr>
          <w:p w14:paraId="6B8A8E9E" w14:textId="77777777" w:rsidR="009A3D41" w:rsidRPr="009A3D41" w:rsidRDefault="009A3D41" w:rsidP="009A3D4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A3D4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MÊS LANÇAMENTO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000000" w:fill="A9A9A9"/>
            <w:vAlign w:val="center"/>
            <w:hideMark/>
          </w:tcPr>
          <w:p w14:paraId="3D8E2ED9" w14:textId="77777777" w:rsidR="009A3D41" w:rsidRPr="009A3D41" w:rsidRDefault="009A3D41" w:rsidP="009A3D4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A3D4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TOTAL</w:t>
            </w:r>
          </w:p>
        </w:tc>
      </w:tr>
      <w:tr w:rsidR="009A3D41" w:rsidRPr="009A3D41" w14:paraId="02ABA3A7" w14:textId="77777777" w:rsidTr="00492C50">
        <w:trPr>
          <w:trHeight w:val="537"/>
        </w:trPr>
        <w:tc>
          <w:tcPr>
            <w:tcW w:w="1276" w:type="dxa"/>
            <w:vMerge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22B7ED1" w14:textId="77777777" w:rsidR="009A3D41" w:rsidRPr="009A3D41" w:rsidRDefault="009A3D41" w:rsidP="009A3D41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ACE939" w14:textId="77777777" w:rsidR="009A3D41" w:rsidRPr="009A3D41" w:rsidRDefault="009A3D41" w:rsidP="009A3D41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A9A9"/>
            <w:vAlign w:val="center"/>
            <w:hideMark/>
          </w:tcPr>
          <w:p w14:paraId="297C0C9F" w14:textId="7DCA6B04" w:rsidR="009A3D41" w:rsidRPr="009A3D41" w:rsidRDefault="0031751B" w:rsidP="009A3D4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MAR/23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A9A9"/>
            <w:vAlign w:val="center"/>
            <w:hideMark/>
          </w:tcPr>
          <w:p w14:paraId="16FCEC3B" w14:textId="46FC53EE" w:rsidR="009A3D41" w:rsidRPr="009A3D41" w:rsidRDefault="0007588E" w:rsidP="009A3D4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DEZ</w:t>
            </w:r>
            <w:r w:rsidR="009A3D4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/22</w:t>
            </w:r>
          </w:p>
        </w:tc>
        <w:tc>
          <w:tcPr>
            <w:tcW w:w="281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  <w:hideMark/>
          </w:tcPr>
          <w:p w14:paraId="7FFF5D4F" w14:textId="77777777" w:rsidR="009A3D41" w:rsidRPr="009A3D41" w:rsidRDefault="009A3D41" w:rsidP="009A3D41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3D41" w:rsidRPr="009A3D41" w14:paraId="2B092277" w14:textId="77777777" w:rsidTr="00492C50">
        <w:trPr>
          <w:trHeight w:val="537"/>
        </w:trPr>
        <w:tc>
          <w:tcPr>
            <w:tcW w:w="1276" w:type="dxa"/>
            <w:vMerge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B1EC34" w14:textId="77777777" w:rsidR="009A3D41" w:rsidRPr="009A3D41" w:rsidRDefault="009A3D41" w:rsidP="009A3D41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DBF32A6" w14:textId="77777777" w:rsidR="009A3D41" w:rsidRPr="009A3D41" w:rsidRDefault="009A3D41" w:rsidP="009A3D41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B06FE25" w14:textId="77777777" w:rsidR="009A3D41" w:rsidRPr="009A3D41" w:rsidRDefault="009A3D41" w:rsidP="009A3D41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650A463" w14:textId="77777777" w:rsidR="009A3D41" w:rsidRPr="009A3D41" w:rsidRDefault="009A3D41" w:rsidP="009A3D41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  <w:hideMark/>
          </w:tcPr>
          <w:p w14:paraId="1EBF46BA" w14:textId="77777777" w:rsidR="009A3D41" w:rsidRPr="009A3D41" w:rsidRDefault="009A3D41" w:rsidP="009A3D41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3D41" w:rsidRPr="009A3D41" w14:paraId="684CB688" w14:textId="77777777" w:rsidTr="00492C50">
        <w:trPr>
          <w:trHeight w:val="537"/>
        </w:trPr>
        <w:tc>
          <w:tcPr>
            <w:tcW w:w="8989" w:type="dxa"/>
            <w:gridSpan w:val="5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A9A9A9"/>
            <w:vAlign w:val="center"/>
            <w:hideMark/>
          </w:tcPr>
          <w:p w14:paraId="187C015B" w14:textId="77777777" w:rsidR="009A3D41" w:rsidRPr="009A3D41" w:rsidRDefault="009A3D41" w:rsidP="009A3D4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A3D4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BENS IMÓVEIS</w:t>
            </w:r>
          </w:p>
        </w:tc>
      </w:tr>
      <w:tr w:rsidR="004F549B" w:rsidRPr="009A3D41" w14:paraId="504B4E42" w14:textId="77777777" w:rsidTr="00492C50">
        <w:trPr>
          <w:trHeight w:val="537"/>
        </w:trPr>
        <w:tc>
          <w:tcPr>
            <w:tcW w:w="1276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000000" w:fill="6699FF"/>
            <w:noWrap/>
            <w:vAlign w:val="bottom"/>
          </w:tcPr>
          <w:p w14:paraId="0615F5C6" w14:textId="3E9A156C" w:rsidR="004F549B" w:rsidRPr="009A3D41" w:rsidRDefault="004F549B" w:rsidP="004F549B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12321.06.00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single" w:sz="4" w:space="0" w:color="808080"/>
            </w:tcBorders>
            <w:shd w:val="clear" w:color="000000" w:fill="6699FF"/>
            <w:vAlign w:val="bottom"/>
          </w:tcPr>
          <w:p w14:paraId="13827131" w14:textId="2C3BD8EE" w:rsidR="004F549B" w:rsidRPr="009A3D41" w:rsidRDefault="004F549B" w:rsidP="004F549B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BENS IMOVEIS EM ANDAMENTO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single" w:sz="4" w:space="0" w:color="808080"/>
            </w:tcBorders>
            <w:shd w:val="clear" w:color="000000" w:fill="B4C6E7"/>
            <w:noWrap/>
            <w:vAlign w:val="bottom"/>
          </w:tcPr>
          <w:p w14:paraId="0E3D2A7D" w14:textId="378F3EA5" w:rsidR="004F549B" w:rsidRPr="009A3D41" w:rsidRDefault="00C833F5" w:rsidP="00C833F5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7.892.607,79</w:t>
            </w:r>
            <w:r w:rsidR="004F549B" w:rsidRPr="009A3D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808080"/>
              <w:right w:val="single" w:sz="4" w:space="0" w:color="808080"/>
            </w:tcBorders>
            <w:shd w:val="clear" w:color="000000" w:fill="B4C6E7"/>
            <w:noWrap/>
            <w:vAlign w:val="bottom"/>
          </w:tcPr>
          <w:p w14:paraId="5B93AE0A" w14:textId="18244EB1" w:rsidR="004F549B" w:rsidRPr="009A3D41" w:rsidRDefault="006650B2" w:rsidP="006650B2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7.892.607,79</w:t>
            </w:r>
            <w:r w:rsidR="004F549B" w:rsidRPr="009A3D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000000" w:fill="B4C6E7"/>
            <w:noWrap/>
            <w:vAlign w:val="bottom"/>
          </w:tcPr>
          <w:p w14:paraId="4B888B0D" w14:textId="421EDC8B" w:rsidR="004F549B" w:rsidRPr="009A3D41" w:rsidRDefault="004F549B" w:rsidP="004F549B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="000611E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15B4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833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Pr="009A3D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4F549B" w:rsidRPr="009A3D41" w14:paraId="5A9AE6CD" w14:textId="77777777" w:rsidTr="00492C50">
        <w:trPr>
          <w:trHeight w:val="537"/>
        </w:trPr>
        <w:tc>
          <w:tcPr>
            <w:tcW w:w="1276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000000" w:fill="6699FF"/>
            <w:noWrap/>
            <w:vAlign w:val="bottom"/>
            <w:hideMark/>
          </w:tcPr>
          <w:p w14:paraId="62035B44" w14:textId="6AE979E9" w:rsidR="004F549B" w:rsidRPr="009A3D41" w:rsidRDefault="004F549B" w:rsidP="004F549B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12321.06.01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single" w:sz="4" w:space="0" w:color="808080"/>
            </w:tcBorders>
            <w:shd w:val="clear" w:color="000000" w:fill="6699FF"/>
            <w:vAlign w:val="bottom"/>
            <w:hideMark/>
          </w:tcPr>
          <w:p w14:paraId="35D13411" w14:textId="61AEE2EB" w:rsidR="004F549B" w:rsidRPr="009A3D41" w:rsidRDefault="004F549B" w:rsidP="004F549B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OBRAS</w:t>
            </w:r>
            <w:r w:rsidRPr="009A3D4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EM ANDAMENTO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single" w:sz="4" w:space="0" w:color="808080"/>
            </w:tcBorders>
            <w:shd w:val="clear" w:color="000000" w:fill="B4C6E7"/>
            <w:noWrap/>
            <w:vAlign w:val="bottom"/>
            <w:hideMark/>
          </w:tcPr>
          <w:p w14:paraId="35C74D63" w14:textId="08AEF68A" w:rsidR="004F549B" w:rsidRPr="009A3D41" w:rsidRDefault="00C833F5" w:rsidP="004F549B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1.979.324,45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808080"/>
              <w:right w:val="single" w:sz="4" w:space="0" w:color="808080"/>
            </w:tcBorders>
            <w:shd w:val="clear" w:color="000000" w:fill="B4C6E7"/>
            <w:noWrap/>
            <w:vAlign w:val="bottom"/>
            <w:hideMark/>
          </w:tcPr>
          <w:p w14:paraId="39F0A74E" w14:textId="606FB72C" w:rsidR="004F549B" w:rsidRPr="009A3D41" w:rsidRDefault="004F549B" w:rsidP="00E15B4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1.979.324,45</w:t>
            </w:r>
            <w:r w:rsidRPr="009A3D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000000" w:fill="B4C6E7"/>
            <w:noWrap/>
            <w:vAlign w:val="bottom"/>
            <w:hideMark/>
          </w:tcPr>
          <w:p w14:paraId="604F3B18" w14:textId="4B4C985F" w:rsidR="004F549B" w:rsidRPr="009A3D41" w:rsidRDefault="004F549B" w:rsidP="004F549B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</w:t>
            </w:r>
            <w:r w:rsidR="00E15B4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A3D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0611E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-</w:t>
            </w:r>
          </w:p>
        </w:tc>
      </w:tr>
      <w:tr w:rsidR="004F549B" w:rsidRPr="009A3D41" w14:paraId="272ECA06" w14:textId="77777777" w:rsidTr="00492C50">
        <w:trPr>
          <w:trHeight w:val="537"/>
        </w:trPr>
        <w:tc>
          <w:tcPr>
            <w:tcW w:w="1276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6699FF"/>
            <w:noWrap/>
            <w:vAlign w:val="bottom"/>
            <w:hideMark/>
          </w:tcPr>
          <w:p w14:paraId="03953392" w14:textId="77777777" w:rsidR="004F549B" w:rsidRPr="009A3D41" w:rsidRDefault="004F549B" w:rsidP="004F549B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12321.06.05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99FF"/>
            <w:vAlign w:val="bottom"/>
            <w:hideMark/>
          </w:tcPr>
          <w:p w14:paraId="0DE82D80" w14:textId="77777777" w:rsidR="004F549B" w:rsidRPr="009A3D41" w:rsidRDefault="004F549B" w:rsidP="004F549B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ESTUDOS E PROJETOS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4C6E7"/>
            <w:noWrap/>
            <w:vAlign w:val="bottom"/>
            <w:hideMark/>
          </w:tcPr>
          <w:p w14:paraId="1F264997" w14:textId="236FDB69" w:rsidR="004F549B" w:rsidRPr="009A3D41" w:rsidRDefault="00C833F5" w:rsidP="004F549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5.919.282,79</w:t>
            </w:r>
            <w:r w:rsidR="004F549B" w:rsidRPr="009A3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4C6E7"/>
            <w:noWrap/>
            <w:vAlign w:val="bottom"/>
            <w:hideMark/>
          </w:tcPr>
          <w:p w14:paraId="1AE1E147" w14:textId="7BD92FE2" w:rsidR="004F549B" w:rsidRPr="009A3D41" w:rsidRDefault="004F549B" w:rsidP="00E15B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</w:t>
            </w:r>
            <w:r w:rsidR="00E15B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5.</w:t>
            </w:r>
            <w:r w:rsidR="00C833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919.282,79</w:t>
            </w:r>
            <w:r w:rsidR="00E15B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000000" w:fill="B4C6E7"/>
            <w:noWrap/>
            <w:vAlign w:val="bottom"/>
            <w:hideMark/>
          </w:tcPr>
          <w:p w14:paraId="668C15D7" w14:textId="547E6128" w:rsidR="004F549B" w:rsidRPr="009A3D41" w:rsidRDefault="004F549B" w:rsidP="00E15B4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          </w:t>
            </w:r>
            <w:r w:rsidR="000611E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-</w:t>
            </w:r>
          </w:p>
        </w:tc>
      </w:tr>
      <w:tr w:rsidR="004F549B" w:rsidRPr="009A3D41" w14:paraId="1C85D63B" w14:textId="77777777" w:rsidTr="00492C50">
        <w:trPr>
          <w:trHeight w:val="537"/>
        </w:trPr>
        <w:tc>
          <w:tcPr>
            <w:tcW w:w="323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0917C1" w14:textId="77777777" w:rsidR="004F549B" w:rsidRPr="009A3D41" w:rsidRDefault="004F549B" w:rsidP="004F54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TOTAL GERAL</w:t>
            </w:r>
          </w:p>
        </w:tc>
        <w:tc>
          <w:tcPr>
            <w:tcW w:w="0" w:type="auto"/>
            <w:tcBorders>
              <w:top w:val="single" w:sz="12" w:space="0" w:color="808080"/>
              <w:left w:val="nil"/>
              <w:bottom w:val="single" w:sz="12" w:space="0" w:color="808080"/>
              <w:right w:val="single" w:sz="4" w:space="0" w:color="808080"/>
            </w:tcBorders>
            <w:shd w:val="clear" w:color="000000" w:fill="FFFF00"/>
            <w:noWrap/>
            <w:vAlign w:val="bottom"/>
            <w:hideMark/>
          </w:tcPr>
          <w:p w14:paraId="7CE11D34" w14:textId="0D88BBBE" w:rsidR="004F549B" w:rsidRPr="009A3D41" w:rsidRDefault="00C833F5" w:rsidP="004F549B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7.898.607,24</w:t>
            </w:r>
            <w:r w:rsidR="004F549B" w:rsidRPr="009A3D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4" w:space="0" w:color="808080"/>
            </w:tcBorders>
            <w:shd w:val="clear" w:color="000000" w:fill="FFFF00"/>
            <w:noWrap/>
            <w:vAlign w:val="bottom"/>
            <w:hideMark/>
          </w:tcPr>
          <w:p w14:paraId="632A48C7" w14:textId="7E509310" w:rsidR="004F549B" w:rsidRPr="009A3D41" w:rsidRDefault="00C833F5" w:rsidP="00C833F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7.898</w:t>
            </w:r>
            <w:r w:rsidR="000758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607</w:t>
            </w:r>
            <w:r w:rsidR="000758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,24</w:t>
            </w:r>
          </w:p>
        </w:tc>
        <w:tc>
          <w:tcPr>
            <w:tcW w:w="281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000000" w:fill="FFFF00"/>
            <w:noWrap/>
            <w:vAlign w:val="bottom"/>
            <w:hideMark/>
          </w:tcPr>
          <w:p w14:paraId="6836E1EB" w14:textId="0F6223E9" w:rsidR="004F549B" w:rsidRPr="009A3D41" w:rsidRDefault="004F549B" w:rsidP="00E15B42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</w:t>
            </w:r>
            <w:r w:rsidR="000611E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</w:tr>
      <w:tr w:rsidR="004F549B" w:rsidRPr="009A3D41" w14:paraId="2A1D7BFD" w14:textId="77777777" w:rsidTr="00492C50">
        <w:trPr>
          <w:trHeight w:val="537"/>
        </w:trPr>
        <w:tc>
          <w:tcPr>
            <w:tcW w:w="1276" w:type="dxa"/>
            <w:vMerge w:val="restart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A9A9A9"/>
            <w:vAlign w:val="center"/>
            <w:hideMark/>
          </w:tcPr>
          <w:p w14:paraId="55785173" w14:textId="77777777" w:rsidR="004F549B" w:rsidRPr="009A3D41" w:rsidRDefault="004F549B" w:rsidP="004F549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A3D4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CONTA CONTABIL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A9A9"/>
            <w:vAlign w:val="center"/>
            <w:hideMark/>
          </w:tcPr>
          <w:p w14:paraId="03D99594" w14:textId="77777777" w:rsidR="004F549B" w:rsidRPr="009A3D41" w:rsidRDefault="004F549B" w:rsidP="004F549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A3D4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DISCRIMINAÇÃO/CONTA</w:t>
            </w:r>
          </w:p>
        </w:tc>
        <w:tc>
          <w:tcPr>
            <w:tcW w:w="2939" w:type="dxa"/>
            <w:gridSpan w:val="2"/>
            <w:tcBorders>
              <w:top w:val="single" w:sz="12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9A9A9"/>
            <w:vAlign w:val="center"/>
            <w:hideMark/>
          </w:tcPr>
          <w:p w14:paraId="4D4BF85A" w14:textId="77777777" w:rsidR="004F549B" w:rsidRPr="009A3D41" w:rsidRDefault="004F549B" w:rsidP="004F549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A3D4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MÊS LANÇAMENTO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000000" w:fill="A9A9A9"/>
            <w:vAlign w:val="center"/>
            <w:hideMark/>
          </w:tcPr>
          <w:p w14:paraId="76836743" w14:textId="5F717757" w:rsidR="004F549B" w:rsidRPr="009A3D41" w:rsidRDefault="00FE7F91" w:rsidP="00FE7F9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AH %</w:t>
            </w:r>
          </w:p>
        </w:tc>
      </w:tr>
      <w:tr w:rsidR="004F549B" w:rsidRPr="009A3D41" w14:paraId="2ECA4303" w14:textId="77777777" w:rsidTr="00492C50">
        <w:trPr>
          <w:trHeight w:val="537"/>
        </w:trPr>
        <w:tc>
          <w:tcPr>
            <w:tcW w:w="1276" w:type="dxa"/>
            <w:vMerge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2A5C1F" w14:textId="77777777" w:rsidR="004F549B" w:rsidRPr="009A3D41" w:rsidRDefault="004F549B" w:rsidP="004F549B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C1CE87B" w14:textId="77777777" w:rsidR="004F549B" w:rsidRPr="009A3D41" w:rsidRDefault="004F549B" w:rsidP="004F549B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A9A9"/>
            <w:vAlign w:val="center"/>
            <w:hideMark/>
          </w:tcPr>
          <w:p w14:paraId="1C0F7AA5" w14:textId="140B4009" w:rsidR="004F549B" w:rsidRPr="009A3D41" w:rsidRDefault="00FE7F91" w:rsidP="004F549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DEZ/23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A9A9"/>
            <w:vAlign w:val="center"/>
            <w:hideMark/>
          </w:tcPr>
          <w:p w14:paraId="18E0DC1E" w14:textId="36B393BF" w:rsidR="004F549B" w:rsidRPr="009A3D41" w:rsidRDefault="009A5995" w:rsidP="004F549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DEZ/22</w:t>
            </w:r>
          </w:p>
        </w:tc>
        <w:tc>
          <w:tcPr>
            <w:tcW w:w="281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  <w:hideMark/>
          </w:tcPr>
          <w:p w14:paraId="05692C04" w14:textId="77777777" w:rsidR="004F549B" w:rsidRPr="009A3D41" w:rsidRDefault="004F549B" w:rsidP="004F549B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549B" w:rsidRPr="009A3D41" w14:paraId="175AA52E" w14:textId="77777777" w:rsidTr="00492C50">
        <w:trPr>
          <w:trHeight w:val="537"/>
        </w:trPr>
        <w:tc>
          <w:tcPr>
            <w:tcW w:w="1276" w:type="dxa"/>
            <w:vMerge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0798E5A" w14:textId="77777777" w:rsidR="004F549B" w:rsidRPr="009A3D41" w:rsidRDefault="004F549B" w:rsidP="004F549B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256D860" w14:textId="77777777" w:rsidR="004F549B" w:rsidRPr="009A3D41" w:rsidRDefault="004F549B" w:rsidP="004F549B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B7D83C" w14:textId="77777777" w:rsidR="004F549B" w:rsidRPr="009A3D41" w:rsidRDefault="004F549B" w:rsidP="004F549B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FEF24EE" w14:textId="77777777" w:rsidR="004F549B" w:rsidRPr="009A3D41" w:rsidRDefault="004F549B" w:rsidP="004F549B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  <w:hideMark/>
          </w:tcPr>
          <w:p w14:paraId="64687B9A" w14:textId="77777777" w:rsidR="004F549B" w:rsidRPr="009A3D41" w:rsidRDefault="004F549B" w:rsidP="004F549B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549B" w:rsidRPr="009A3D41" w14:paraId="377F5F72" w14:textId="77777777" w:rsidTr="00492C50">
        <w:trPr>
          <w:trHeight w:val="537"/>
        </w:trPr>
        <w:tc>
          <w:tcPr>
            <w:tcW w:w="8989" w:type="dxa"/>
            <w:gridSpan w:val="5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A9A9A9"/>
            <w:vAlign w:val="center"/>
            <w:hideMark/>
          </w:tcPr>
          <w:p w14:paraId="0B7F8E36" w14:textId="77777777" w:rsidR="004F549B" w:rsidRPr="009A3D41" w:rsidRDefault="004F549B" w:rsidP="004F549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A3D4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DEPRECIAÇÃO, EXAUSTÃO E AMORTIZAÇÃO</w:t>
            </w:r>
          </w:p>
        </w:tc>
      </w:tr>
      <w:tr w:rsidR="004F549B" w:rsidRPr="009A3D41" w14:paraId="13D68032" w14:textId="77777777" w:rsidTr="00492C50">
        <w:trPr>
          <w:trHeight w:val="537"/>
        </w:trPr>
        <w:tc>
          <w:tcPr>
            <w:tcW w:w="1276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000000" w:fill="6699FF"/>
            <w:noWrap/>
            <w:vAlign w:val="bottom"/>
            <w:hideMark/>
          </w:tcPr>
          <w:p w14:paraId="2C7D6A3D" w14:textId="77777777" w:rsidR="004F549B" w:rsidRPr="009A3D41" w:rsidRDefault="004F549B" w:rsidP="004F549B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12381.00.00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single" w:sz="4" w:space="0" w:color="808080"/>
            </w:tcBorders>
            <w:shd w:val="clear" w:color="000000" w:fill="6699FF"/>
            <w:vAlign w:val="bottom"/>
            <w:hideMark/>
          </w:tcPr>
          <w:p w14:paraId="6261671F" w14:textId="77777777" w:rsidR="004F549B" w:rsidRPr="009A3D41" w:rsidRDefault="004F549B" w:rsidP="004F549B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DEPREC, EXAUSTÃO E AMORTIZAÇÃO ACUMULADA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single" w:sz="4" w:space="0" w:color="808080"/>
            </w:tcBorders>
            <w:shd w:val="clear" w:color="000000" w:fill="B4C6E7"/>
            <w:noWrap/>
            <w:vAlign w:val="bottom"/>
            <w:hideMark/>
          </w:tcPr>
          <w:p w14:paraId="4DBDFC9C" w14:textId="0189AF46" w:rsidR="004F549B" w:rsidRPr="009A3D41" w:rsidRDefault="00FE7F91" w:rsidP="006650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(567.382,10)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808080"/>
              <w:right w:val="single" w:sz="4" w:space="0" w:color="808080"/>
            </w:tcBorders>
            <w:shd w:val="clear" w:color="000000" w:fill="B4C6E7"/>
            <w:noWrap/>
            <w:vAlign w:val="bottom"/>
            <w:hideMark/>
          </w:tcPr>
          <w:p w14:paraId="0C90B92D" w14:textId="7AF343C1" w:rsidR="004F549B" w:rsidRPr="009A3D41" w:rsidRDefault="00531A34" w:rsidP="00531A3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 w:rsidR="006672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="009A599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84.771,68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)</w:t>
            </w:r>
            <w:r w:rsidR="004F549B" w:rsidRPr="009A3D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000000" w:fill="B4C6E7"/>
            <w:noWrap/>
            <w:vAlign w:val="bottom"/>
            <w:hideMark/>
          </w:tcPr>
          <w:p w14:paraId="271CB849" w14:textId="457C6805" w:rsidR="004F549B" w:rsidRPr="009A3D41" w:rsidRDefault="004F549B" w:rsidP="00531A3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549B" w:rsidRPr="009A3D41" w14:paraId="6C895CF2" w14:textId="77777777" w:rsidTr="00492C50">
        <w:trPr>
          <w:trHeight w:val="537"/>
        </w:trPr>
        <w:tc>
          <w:tcPr>
            <w:tcW w:w="1276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6699FF"/>
            <w:noWrap/>
            <w:vAlign w:val="bottom"/>
            <w:hideMark/>
          </w:tcPr>
          <w:p w14:paraId="2700B011" w14:textId="77777777" w:rsidR="004F549B" w:rsidRPr="009A3D41" w:rsidRDefault="004F549B" w:rsidP="004F549B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12381.01.00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99FF"/>
            <w:vAlign w:val="bottom"/>
            <w:hideMark/>
          </w:tcPr>
          <w:p w14:paraId="606F54F7" w14:textId="77777777" w:rsidR="004F549B" w:rsidRPr="009A3D41" w:rsidRDefault="004F549B" w:rsidP="004F549B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DEPRECIAÇÃO ACUMULADA - BENS MOVEIS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single" w:sz="4" w:space="0" w:color="808080"/>
            </w:tcBorders>
            <w:shd w:val="clear" w:color="000000" w:fill="B4C6E7"/>
            <w:noWrap/>
            <w:vAlign w:val="bottom"/>
            <w:hideMark/>
          </w:tcPr>
          <w:p w14:paraId="2A1B6AF0" w14:textId="54BEE602" w:rsidR="004F549B" w:rsidRPr="009A3D41" w:rsidRDefault="00FE7F91" w:rsidP="006650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(567.382,10)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808080"/>
              <w:right w:val="single" w:sz="4" w:space="0" w:color="808080"/>
            </w:tcBorders>
            <w:shd w:val="clear" w:color="000000" w:fill="B4C6E7"/>
            <w:noWrap/>
            <w:vAlign w:val="bottom"/>
            <w:hideMark/>
          </w:tcPr>
          <w:p w14:paraId="78E23F8B" w14:textId="63DD7865" w:rsidR="004F549B" w:rsidRPr="009A3D41" w:rsidRDefault="00531A34" w:rsidP="00531A3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 w:rsidR="006672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="009A599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84.771,68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)</w:t>
            </w:r>
            <w:r w:rsidR="004F549B" w:rsidRPr="009A3D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000000" w:fill="B4C6E7"/>
            <w:noWrap/>
            <w:vAlign w:val="bottom"/>
            <w:hideMark/>
          </w:tcPr>
          <w:p w14:paraId="1AACA6D8" w14:textId="4117B26C" w:rsidR="004F549B" w:rsidRPr="009A3D41" w:rsidRDefault="004F549B" w:rsidP="00531A3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549B" w:rsidRPr="009A3D41" w14:paraId="08601616" w14:textId="77777777" w:rsidTr="00492C50">
        <w:trPr>
          <w:trHeight w:val="538"/>
        </w:trPr>
        <w:tc>
          <w:tcPr>
            <w:tcW w:w="323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BF9DC2" w14:textId="77777777" w:rsidR="004F549B" w:rsidRPr="009A3D41" w:rsidRDefault="004F549B" w:rsidP="004F54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A3D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TOTAL GERAL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single" w:sz="4" w:space="0" w:color="808080"/>
            </w:tcBorders>
            <w:shd w:val="clear" w:color="000000" w:fill="FFFF00"/>
            <w:noWrap/>
            <w:vAlign w:val="bottom"/>
            <w:hideMark/>
          </w:tcPr>
          <w:p w14:paraId="0E140069" w14:textId="09671FE8" w:rsidR="004F549B" w:rsidRPr="009A3D41" w:rsidRDefault="00FE7F91" w:rsidP="006650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(567.382,10)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808080"/>
              <w:right w:val="single" w:sz="4" w:space="0" w:color="808080"/>
            </w:tcBorders>
            <w:shd w:val="clear" w:color="000000" w:fill="FFFF00"/>
            <w:noWrap/>
            <w:vAlign w:val="bottom"/>
            <w:hideMark/>
          </w:tcPr>
          <w:p w14:paraId="30606309" w14:textId="53493E08" w:rsidR="004F549B" w:rsidRPr="009A3D41" w:rsidRDefault="00FE7F91" w:rsidP="00531A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(484.771,68)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000000" w:fill="FFFF00"/>
            <w:noWrap/>
            <w:vAlign w:val="bottom"/>
            <w:hideMark/>
          </w:tcPr>
          <w:p w14:paraId="7CC40E28" w14:textId="2953D2FB" w:rsidR="004F549B" w:rsidRPr="009A3D41" w:rsidRDefault="004F549B" w:rsidP="00531A3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96F119C" w14:textId="77777777" w:rsidR="005F09D0" w:rsidRDefault="005F09D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A2456D" w14:textId="77777777" w:rsidR="002B65BE" w:rsidRDefault="002B65B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6D4400" w14:textId="77777777" w:rsidR="002B65BE" w:rsidRDefault="002B65B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609CB3" w14:textId="5054C53B" w:rsidR="00531A34" w:rsidRDefault="005A47B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Nota 002.</w:t>
      </w:r>
      <w:r w:rsidR="00492C5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AF13F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317DD">
        <w:rPr>
          <w:rFonts w:ascii="Times New Roman" w:eastAsia="Times New Roman" w:hAnsi="Times New Roman" w:cs="Times New Roman"/>
          <w:b/>
          <w:sz w:val="24"/>
          <w:szCs w:val="24"/>
        </w:rPr>
        <w:t xml:space="preserve"> – BALANÇO PATRIMONIAL – Passivo Circulante</w:t>
      </w:r>
    </w:p>
    <w:p w14:paraId="45036FFA" w14:textId="61CB56DE" w:rsidR="005F09D0" w:rsidRPr="00531A34" w:rsidRDefault="009267C1" w:rsidP="00B53C1C">
      <w:pPr>
        <w:pStyle w:val="PargrafodaLista"/>
        <w:numPr>
          <w:ilvl w:val="0"/>
          <w:numId w:val="11"/>
        </w:numPr>
        <w:ind w:right="-170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Passivo Circulante - </w:t>
      </w:r>
      <w:r w:rsidR="00531A34">
        <w:rPr>
          <w:rFonts w:ascii="Times New Roman" w:eastAsia="Times New Roman" w:hAnsi="Times New Roman" w:cs="Times New Roman"/>
          <w:b/>
          <w:sz w:val="24"/>
          <w:szCs w:val="24"/>
        </w:rPr>
        <w:t xml:space="preserve">Remunerações, Obrigações Trabalhistas, </w:t>
      </w:r>
      <w:proofErr w:type="spellStart"/>
      <w:r w:rsidR="00531A34">
        <w:rPr>
          <w:rFonts w:ascii="Times New Roman" w:eastAsia="Times New Roman" w:hAnsi="Times New Roman" w:cs="Times New Roman"/>
          <w:b/>
          <w:sz w:val="24"/>
          <w:szCs w:val="24"/>
        </w:rPr>
        <w:t>Previd</w:t>
      </w:r>
      <w:proofErr w:type="spellEnd"/>
      <w:r w:rsidR="00531A34">
        <w:rPr>
          <w:rFonts w:ascii="Times New Roman" w:eastAsia="Times New Roman" w:hAnsi="Times New Roman" w:cs="Times New Roman"/>
          <w:b/>
          <w:sz w:val="24"/>
          <w:szCs w:val="24"/>
        </w:rPr>
        <w:t>. E Assist. a pagar - CP</w:t>
      </w:r>
    </w:p>
    <w:p w14:paraId="2FEBAFA6" w14:textId="77777777" w:rsidR="005F09D0" w:rsidRDefault="005F09D0" w:rsidP="00B53C1C">
      <w:pPr>
        <w:ind w:right="-1702"/>
        <w:rPr>
          <w:rFonts w:ascii="Times New Roman" w:eastAsia="Times New Roman" w:hAnsi="Times New Roman" w:cs="Times New Roman"/>
          <w:sz w:val="24"/>
          <w:szCs w:val="24"/>
        </w:rPr>
      </w:pPr>
    </w:p>
    <w:p w14:paraId="6110AF76" w14:textId="1B9E4A01" w:rsidR="000B1CFF" w:rsidRPr="00284CC3" w:rsidRDefault="000B1CFF" w:rsidP="00B53C1C">
      <w:pPr>
        <w:ind w:right="-1702" w:firstLine="72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 3</w:t>
      </w:r>
      <w:r w:rsidR="00FE7F91">
        <w:rPr>
          <w:rFonts w:ascii="Times New Roman" w:eastAsia="Times New Roman" w:hAnsi="Times New Roman" w:cs="Times New Roman"/>
          <w:sz w:val="24"/>
          <w:szCs w:val="24"/>
        </w:rPr>
        <w:t>1/03/2023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 xml:space="preserve">, a UFR apresentou um saldo em aberto de R$ </w:t>
      </w:r>
      <w:r w:rsidR="00FE7F91">
        <w:rPr>
          <w:rFonts w:ascii="Times New Roman" w:eastAsia="Times New Roman" w:hAnsi="Times New Roman" w:cs="Times New Roman"/>
          <w:sz w:val="24"/>
          <w:szCs w:val="24"/>
        </w:rPr>
        <w:t>4</w:t>
      </w:r>
      <w:r w:rsidR="000310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7F91">
        <w:rPr>
          <w:rFonts w:ascii="Times New Roman" w:eastAsia="Times New Roman" w:hAnsi="Times New Roman" w:cs="Times New Roman"/>
          <w:sz w:val="24"/>
          <w:szCs w:val="24"/>
        </w:rPr>
        <w:t>566</w:t>
      </w:r>
      <w:r w:rsidR="000310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7F91">
        <w:rPr>
          <w:rFonts w:ascii="Times New Roman" w:eastAsia="Times New Roman" w:hAnsi="Times New Roman" w:cs="Times New Roman"/>
          <w:sz w:val="24"/>
          <w:szCs w:val="24"/>
        </w:rPr>
        <w:t>213</w:t>
      </w:r>
      <w:r w:rsidR="000310E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E7F91">
        <w:rPr>
          <w:rFonts w:ascii="Times New Roman" w:eastAsia="Times New Roman" w:hAnsi="Times New Roman" w:cs="Times New Roman"/>
          <w:sz w:val="24"/>
          <w:szCs w:val="24"/>
        </w:rPr>
        <w:t>46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 xml:space="preserve"> em obrigações a pagar a curto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prazo, com a folha de pessoal,</w:t>
      </w:r>
      <w:r w:rsidR="00E0668B">
        <w:rPr>
          <w:rFonts w:ascii="Times New Roman" w:eastAsia="Times New Roman" w:hAnsi="Times New Roman" w:cs="Times New Roman"/>
          <w:sz w:val="24"/>
          <w:szCs w:val="24"/>
        </w:rPr>
        <w:t xml:space="preserve"> re</w:t>
      </w:r>
      <w:r w:rsidR="000310EC">
        <w:rPr>
          <w:rFonts w:ascii="Times New Roman" w:eastAsia="Times New Roman" w:hAnsi="Times New Roman" w:cs="Times New Roman"/>
          <w:sz w:val="24"/>
          <w:szCs w:val="24"/>
        </w:rPr>
        <w:t>presentando um montante</w:t>
      </w:r>
      <w:r w:rsidR="00DA4C00">
        <w:rPr>
          <w:rFonts w:ascii="Times New Roman" w:eastAsia="Times New Roman" w:hAnsi="Times New Roman" w:cs="Times New Roman"/>
          <w:sz w:val="24"/>
          <w:szCs w:val="24"/>
        </w:rPr>
        <w:t xml:space="preserve"> de 29,48</w:t>
      </w:r>
      <w:r>
        <w:rPr>
          <w:rFonts w:ascii="Times New Roman" w:eastAsia="Times New Roman" w:hAnsi="Times New Roman" w:cs="Times New Roman"/>
          <w:sz w:val="24"/>
          <w:szCs w:val="24"/>
        </w:rPr>
        <w:t>% do total do PASSIVO CIRCULANTE que girou</w:t>
      </w:r>
      <w:r w:rsidR="00FE7F91">
        <w:rPr>
          <w:rFonts w:ascii="Times New Roman" w:eastAsia="Times New Roman" w:hAnsi="Times New Roman" w:cs="Times New Roman"/>
          <w:sz w:val="24"/>
          <w:szCs w:val="24"/>
        </w:rPr>
        <w:t xml:space="preserve"> em torno de R$ 15.486</w:t>
      </w:r>
      <w:r w:rsidR="000310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7F91">
        <w:rPr>
          <w:rFonts w:ascii="Times New Roman" w:eastAsia="Times New Roman" w:hAnsi="Times New Roman" w:cs="Times New Roman"/>
          <w:sz w:val="24"/>
          <w:szCs w:val="24"/>
        </w:rPr>
        <w:t>862</w:t>
      </w:r>
      <w:r w:rsidR="000310EC">
        <w:rPr>
          <w:rFonts w:ascii="Times New Roman" w:eastAsia="Times New Roman" w:hAnsi="Times New Roman" w:cs="Times New Roman"/>
          <w:sz w:val="24"/>
          <w:szCs w:val="24"/>
        </w:rPr>
        <w:t>,3</w:t>
      </w:r>
      <w:r w:rsidR="00FE7F9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2824B2" w14:textId="77777777" w:rsidR="000B1CFF" w:rsidRDefault="000B1CFF" w:rsidP="00B53C1C">
      <w:pPr>
        <w:ind w:right="-1702"/>
        <w:rPr>
          <w:rFonts w:ascii="Times New Roman" w:eastAsia="Times New Roman" w:hAnsi="Times New Roman" w:cs="Times New Roman"/>
          <w:sz w:val="24"/>
          <w:szCs w:val="24"/>
        </w:rPr>
      </w:pPr>
    </w:p>
    <w:p w14:paraId="41C50012" w14:textId="77777777" w:rsidR="005F09D0" w:rsidRDefault="006317DD" w:rsidP="00B53C1C">
      <w:pPr>
        <w:ind w:right="-170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Apresentamos a seguir, uma tabela, segregando essas obrigações, entre contas de Pessoal a Pagar, Benefícios Previdenciários a Pagar e Encargos Sociais a Pagar:</w:t>
      </w:r>
    </w:p>
    <w:p w14:paraId="3DA0966B" w14:textId="77777777" w:rsidR="005F09D0" w:rsidRDefault="005F09D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D34B67" w14:textId="77777777" w:rsidR="000B1CFF" w:rsidRDefault="000B1C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B76594" w14:textId="6C0C7E38" w:rsidR="005F09D0" w:rsidRDefault="00152926" w:rsidP="00B53C1C">
      <w:pPr>
        <w:ind w:right="-170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Quadro </w:t>
      </w:r>
      <w:r w:rsidR="008C1CE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317DD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8E58A8">
        <w:rPr>
          <w:rFonts w:ascii="Times New Roman" w:eastAsia="Times New Roman" w:hAnsi="Times New Roman" w:cs="Times New Roman"/>
          <w:b/>
          <w:sz w:val="24"/>
          <w:szCs w:val="24"/>
        </w:rPr>
        <w:t xml:space="preserve">Remunerações, </w:t>
      </w:r>
      <w:r w:rsidR="006317DD">
        <w:rPr>
          <w:rFonts w:ascii="Times New Roman" w:eastAsia="Times New Roman" w:hAnsi="Times New Roman" w:cs="Times New Roman"/>
          <w:b/>
          <w:sz w:val="24"/>
          <w:szCs w:val="24"/>
        </w:rPr>
        <w:t xml:space="preserve">Obrigações Trabalhistas, </w:t>
      </w:r>
      <w:proofErr w:type="spellStart"/>
      <w:r w:rsidR="006317DD">
        <w:rPr>
          <w:rFonts w:ascii="Times New Roman" w:eastAsia="Times New Roman" w:hAnsi="Times New Roman" w:cs="Times New Roman"/>
          <w:b/>
          <w:sz w:val="24"/>
          <w:szCs w:val="24"/>
        </w:rPr>
        <w:t>Previd</w:t>
      </w:r>
      <w:proofErr w:type="spellEnd"/>
      <w:r w:rsidR="006317DD">
        <w:rPr>
          <w:rFonts w:ascii="Times New Roman" w:eastAsia="Times New Roman" w:hAnsi="Times New Roman" w:cs="Times New Roman"/>
          <w:b/>
          <w:sz w:val="24"/>
          <w:szCs w:val="24"/>
        </w:rPr>
        <w:t>. E Assist. – C</w:t>
      </w:r>
      <w:r w:rsidR="008E58A8">
        <w:rPr>
          <w:rFonts w:ascii="Times New Roman" w:eastAsia="Times New Roman" w:hAnsi="Times New Roman" w:cs="Times New Roman"/>
          <w:b/>
          <w:sz w:val="24"/>
          <w:szCs w:val="24"/>
        </w:rPr>
        <w:t>P C</w:t>
      </w:r>
      <w:r w:rsidR="006317DD">
        <w:rPr>
          <w:rFonts w:ascii="Times New Roman" w:eastAsia="Times New Roman" w:hAnsi="Times New Roman" w:cs="Times New Roman"/>
          <w:b/>
          <w:sz w:val="24"/>
          <w:szCs w:val="24"/>
        </w:rPr>
        <w:t>omposição.</w:t>
      </w:r>
    </w:p>
    <w:tbl>
      <w:tblPr>
        <w:tblStyle w:val="13"/>
        <w:tblW w:w="9134" w:type="dxa"/>
        <w:tblInd w:w="75" w:type="dxa"/>
        <w:tblLayout w:type="fixed"/>
        <w:tblLook w:val="0400" w:firstRow="0" w:lastRow="0" w:firstColumn="0" w:lastColumn="0" w:noHBand="0" w:noVBand="1"/>
      </w:tblPr>
      <w:tblGrid>
        <w:gridCol w:w="1240"/>
        <w:gridCol w:w="2791"/>
        <w:gridCol w:w="1843"/>
        <w:gridCol w:w="1559"/>
        <w:gridCol w:w="1701"/>
      </w:tblGrid>
      <w:tr w:rsidR="00CF59D9" w14:paraId="55B2AC55" w14:textId="69BAF36F" w:rsidTr="00B53C1C">
        <w:trPr>
          <w:trHeight w:val="390"/>
        </w:trPr>
        <w:tc>
          <w:tcPr>
            <w:tcW w:w="403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FFFFFF"/>
              <w:right w:val="nil"/>
            </w:tcBorders>
            <w:shd w:val="clear" w:color="auto" w:fill="A9A9A9"/>
            <w:vAlign w:val="center"/>
          </w:tcPr>
          <w:p w14:paraId="1AC0CF63" w14:textId="77777777" w:rsidR="00CF59D9" w:rsidRDefault="00CF59D9" w:rsidP="00CF59D9">
            <w:pPr>
              <w:jc w:val="left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Mês Lançamento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12" w:space="0" w:color="FFFFFF"/>
              <w:bottom w:val="single" w:sz="12" w:space="0" w:color="FFFFFF"/>
              <w:right w:val="single" w:sz="4" w:space="0" w:color="808080"/>
            </w:tcBorders>
            <w:shd w:val="clear" w:color="auto" w:fill="A9A9A9"/>
            <w:vAlign w:val="bottom"/>
          </w:tcPr>
          <w:p w14:paraId="71E0BCAA" w14:textId="281020BD" w:rsidR="00CF59D9" w:rsidRDefault="00DA4C00" w:rsidP="00CF59D9">
            <w:pPr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MAR/2023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12" w:space="0" w:color="FFFFFF"/>
              <w:bottom w:val="single" w:sz="12" w:space="0" w:color="FFFFFF"/>
              <w:right w:val="single" w:sz="4" w:space="0" w:color="808080"/>
            </w:tcBorders>
            <w:shd w:val="clear" w:color="auto" w:fill="A9A9A9"/>
          </w:tcPr>
          <w:p w14:paraId="3C3F1248" w14:textId="77777777" w:rsidR="00CF59D9" w:rsidRDefault="00CF59D9" w:rsidP="00CF59D9">
            <w:pPr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  <w:p w14:paraId="3A4DC6FE" w14:textId="5574EFDB" w:rsidR="00CF59D9" w:rsidRDefault="00DA4C00" w:rsidP="00CF59D9">
            <w:pPr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DEZ</w:t>
            </w:r>
            <w:r w:rsidR="00CF59D9"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/2022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12" w:space="0" w:color="FFFFFF"/>
              <w:bottom w:val="single" w:sz="12" w:space="0" w:color="FFFFFF"/>
              <w:right w:val="single" w:sz="4" w:space="0" w:color="808080"/>
            </w:tcBorders>
            <w:shd w:val="clear" w:color="auto" w:fill="A9A9A9"/>
          </w:tcPr>
          <w:p w14:paraId="27D9DAE2" w14:textId="58EA65D7" w:rsidR="00CF59D9" w:rsidRDefault="00CF59D9" w:rsidP="00CF59D9">
            <w:pPr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  <w:p w14:paraId="4419C603" w14:textId="53EBD3A2" w:rsidR="00CF59D9" w:rsidRDefault="00CF59D9" w:rsidP="00CF59D9">
            <w:pPr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AH %</w:t>
            </w:r>
          </w:p>
        </w:tc>
      </w:tr>
      <w:tr w:rsidR="00DA4C00" w14:paraId="771A7E89" w14:textId="2BCE2F04" w:rsidTr="00B53C1C">
        <w:trPr>
          <w:trHeight w:val="311"/>
        </w:trPr>
        <w:tc>
          <w:tcPr>
            <w:tcW w:w="1240" w:type="dxa"/>
            <w:tcBorders>
              <w:top w:val="nil"/>
              <w:left w:val="single" w:sz="4" w:space="0" w:color="808080"/>
              <w:bottom w:val="single" w:sz="12" w:space="0" w:color="FFFFFF"/>
              <w:right w:val="nil"/>
            </w:tcBorders>
            <w:shd w:val="clear" w:color="auto" w:fill="6688C1"/>
            <w:vAlign w:val="center"/>
          </w:tcPr>
          <w:p w14:paraId="428A2C58" w14:textId="77777777" w:rsidR="00DA4C00" w:rsidRDefault="00DA4C00" w:rsidP="00DA4C00">
            <w:pPr>
              <w:jc w:val="left"/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211110101</w:t>
            </w:r>
          </w:p>
        </w:tc>
        <w:tc>
          <w:tcPr>
            <w:tcW w:w="2791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6688C1"/>
            <w:vAlign w:val="center"/>
          </w:tcPr>
          <w:p w14:paraId="49D40249" w14:textId="77777777" w:rsidR="00DA4C00" w:rsidRDefault="00DA4C00" w:rsidP="00DA4C00">
            <w:pPr>
              <w:jc w:val="left"/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SALARIOS, REMUNERACOES E BENEFICIOS</w:t>
            </w:r>
          </w:p>
        </w:tc>
        <w:tc>
          <w:tcPr>
            <w:tcW w:w="184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4" w:space="0" w:color="808080"/>
            </w:tcBorders>
            <w:shd w:val="clear" w:color="auto" w:fill="D3E6F8"/>
          </w:tcPr>
          <w:p w14:paraId="283C0F44" w14:textId="77777777" w:rsidR="00DA4C00" w:rsidRDefault="00DA4C00" w:rsidP="00DA4C00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</w:p>
          <w:p w14:paraId="65688DF3" w14:textId="62BF8F7F" w:rsidR="00DA4C00" w:rsidRDefault="0028640C" w:rsidP="0028640C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3.338.606,04</w:t>
            </w:r>
          </w:p>
        </w:tc>
        <w:tc>
          <w:tcPr>
            <w:tcW w:w="155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3E6F8"/>
          </w:tcPr>
          <w:p w14:paraId="70F937E3" w14:textId="77777777" w:rsidR="00DA4C00" w:rsidRDefault="00DA4C00" w:rsidP="00DA4C00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</w:p>
          <w:p w14:paraId="2C0AD3A0" w14:textId="23E1EA9D" w:rsidR="00DA4C00" w:rsidRDefault="00DA4C00" w:rsidP="00DA4C00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5.661.336,86</w:t>
            </w:r>
          </w:p>
        </w:tc>
        <w:tc>
          <w:tcPr>
            <w:tcW w:w="170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4" w:space="0" w:color="808080"/>
            </w:tcBorders>
            <w:shd w:val="clear" w:color="auto" w:fill="D3E6F8"/>
          </w:tcPr>
          <w:p w14:paraId="68534BF3" w14:textId="77777777" w:rsidR="00DA4C00" w:rsidRDefault="00DA4C00" w:rsidP="00DA4C00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1FEE82B3" w14:textId="05C6591D" w:rsidR="00DA4C00" w:rsidRDefault="00CE4168" w:rsidP="00CE4168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             (41,</w:t>
            </w:r>
            <w:r w:rsidR="00DA4C0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2)</w:t>
            </w:r>
          </w:p>
        </w:tc>
      </w:tr>
      <w:tr w:rsidR="00DA4C00" w14:paraId="7441EC17" w14:textId="1C18C321" w:rsidTr="00B53C1C">
        <w:trPr>
          <w:trHeight w:val="318"/>
        </w:trPr>
        <w:tc>
          <w:tcPr>
            <w:tcW w:w="1240" w:type="dxa"/>
            <w:tcBorders>
              <w:top w:val="nil"/>
              <w:left w:val="single" w:sz="4" w:space="0" w:color="808080"/>
              <w:bottom w:val="single" w:sz="12" w:space="0" w:color="FFFFFF"/>
              <w:right w:val="nil"/>
            </w:tcBorders>
            <w:shd w:val="clear" w:color="auto" w:fill="6688C1"/>
            <w:vAlign w:val="center"/>
          </w:tcPr>
          <w:p w14:paraId="4E75571D" w14:textId="77777777" w:rsidR="00DA4C00" w:rsidRDefault="00DA4C00" w:rsidP="00DA4C00">
            <w:pPr>
              <w:jc w:val="left"/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211110102</w:t>
            </w:r>
          </w:p>
        </w:tc>
        <w:tc>
          <w:tcPr>
            <w:tcW w:w="2791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6688C1"/>
            <w:vAlign w:val="center"/>
          </w:tcPr>
          <w:p w14:paraId="069BCB6E" w14:textId="77777777" w:rsidR="00DA4C00" w:rsidRDefault="00DA4C00" w:rsidP="00DA4C00">
            <w:pPr>
              <w:jc w:val="left"/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DECIMO TERCEIRO SALARIO A PAGAR</w:t>
            </w:r>
          </w:p>
        </w:tc>
        <w:tc>
          <w:tcPr>
            <w:tcW w:w="184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4" w:space="0" w:color="808080"/>
            </w:tcBorders>
            <w:shd w:val="clear" w:color="auto" w:fill="D3E6F8"/>
          </w:tcPr>
          <w:p w14:paraId="2D1DB5ED" w14:textId="77777777" w:rsidR="00DA4C00" w:rsidRDefault="00DA4C00" w:rsidP="00DA4C00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21D7F0E9" w14:textId="5E5F3819" w:rsidR="00DA4C00" w:rsidRDefault="0028640C" w:rsidP="0028640C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1.078.911</w:t>
            </w:r>
            <w:r w:rsidR="00DA4C0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55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3E6F8"/>
          </w:tcPr>
          <w:p w14:paraId="68580D99" w14:textId="77777777" w:rsidR="00DA4C00" w:rsidRDefault="00DA4C00" w:rsidP="00DA4C00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6DE62A81" w14:textId="150E9CBF" w:rsidR="00DA4C00" w:rsidRDefault="00DA4C00" w:rsidP="00DA4C00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4" w:space="0" w:color="808080"/>
            </w:tcBorders>
            <w:shd w:val="clear" w:color="auto" w:fill="D3E6F8"/>
          </w:tcPr>
          <w:p w14:paraId="45C91E53" w14:textId="77777777" w:rsidR="00DA4C00" w:rsidRDefault="00DA4C00" w:rsidP="00DA4C00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7D028201" w14:textId="1785B582" w:rsidR="00DA4C00" w:rsidRDefault="00DA4C00" w:rsidP="0028640C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100,00</w:t>
            </w:r>
          </w:p>
        </w:tc>
      </w:tr>
      <w:tr w:rsidR="00DA4C00" w14:paraId="77396662" w14:textId="64426955" w:rsidTr="00B53C1C">
        <w:trPr>
          <w:trHeight w:val="390"/>
        </w:trPr>
        <w:tc>
          <w:tcPr>
            <w:tcW w:w="1240" w:type="dxa"/>
            <w:tcBorders>
              <w:top w:val="nil"/>
              <w:left w:val="single" w:sz="4" w:space="0" w:color="808080"/>
              <w:bottom w:val="single" w:sz="12" w:space="0" w:color="FFFFFF"/>
              <w:right w:val="nil"/>
            </w:tcBorders>
            <w:shd w:val="clear" w:color="auto" w:fill="6688C1"/>
            <w:vAlign w:val="center"/>
          </w:tcPr>
          <w:p w14:paraId="200B1935" w14:textId="77777777" w:rsidR="00DA4C00" w:rsidRDefault="00DA4C00" w:rsidP="00DA4C00">
            <w:pPr>
              <w:jc w:val="left"/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211110103</w:t>
            </w:r>
          </w:p>
        </w:tc>
        <w:tc>
          <w:tcPr>
            <w:tcW w:w="2791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6688C1"/>
            <w:vAlign w:val="center"/>
          </w:tcPr>
          <w:p w14:paraId="64D2BAA0" w14:textId="77777777" w:rsidR="00DA4C00" w:rsidRDefault="00DA4C00" w:rsidP="00DA4C00">
            <w:pPr>
              <w:jc w:val="left"/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FERIAS A PAGAR</w:t>
            </w:r>
          </w:p>
        </w:tc>
        <w:tc>
          <w:tcPr>
            <w:tcW w:w="184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4" w:space="0" w:color="808080"/>
            </w:tcBorders>
            <w:shd w:val="clear" w:color="auto" w:fill="D3E6F8"/>
          </w:tcPr>
          <w:p w14:paraId="514A51DC" w14:textId="77777777" w:rsidR="00DA4C00" w:rsidRDefault="00DA4C00" w:rsidP="00DA4C00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034E8B0F" w14:textId="17160C30" w:rsidR="00DA4C00" w:rsidRDefault="00DA4C00" w:rsidP="00DA4C00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3E6F8"/>
          </w:tcPr>
          <w:p w14:paraId="53937857" w14:textId="77777777" w:rsidR="00DA4C00" w:rsidRDefault="00DA4C00" w:rsidP="00DA4C00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4CA715A2" w14:textId="5B7C8A6E" w:rsidR="00DA4C00" w:rsidRDefault="00DA4C00" w:rsidP="00DA4C00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4" w:space="0" w:color="808080"/>
            </w:tcBorders>
            <w:shd w:val="clear" w:color="auto" w:fill="D3E6F8"/>
          </w:tcPr>
          <w:p w14:paraId="499EE915" w14:textId="77777777" w:rsidR="00DA4C00" w:rsidRDefault="00DA4C00" w:rsidP="00DA4C00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62CFBD37" w14:textId="7167D32A" w:rsidR="00DA4C00" w:rsidRDefault="0028640C" w:rsidP="0028640C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                  -</w:t>
            </w:r>
          </w:p>
        </w:tc>
      </w:tr>
      <w:tr w:rsidR="00DA4C00" w14:paraId="2F29638F" w14:textId="569AD0EE" w:rsidTr="00B53C1C">
        <w:trPr>
          <w:trHeight w:val="390"/>
        </w:trPr>
        <w:tc>
          <w:tcPr>
            <w:tcW w:w="1240" w:type="dxa"/>
            <w:tcBorders>
              <w:top w:val="nil"/>
              <w:left w:val="single" w:sz="4" w:space="0" w:color="808080"/>
              <w:bottom w:val="single" w:sz="12" w:space="0" w:color="FFFFFF"/>
              <w:right w:val="nil"/>
            </w:tcBorders>
            <w:shd w:val="clear" w:color="auto" w:fill="6688C1"/>
            <w:vAlign w:val="center"/>
          </w:tcPr>
          <w:p w14:paraId="7019B6AF" w14:textId="77777777" w:rsidR="00DA4C00" w:rsidRDefault="00DA4C00" w:rsidP="00DA4C00">
            <w:pPr>
              <w:jc w:val="left"/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211310100</w:t>
            </w:r>
          </w:p>
        </w:tc>
        <w:tc>
          <w:tcPr>
            <w:tcW w:w="2791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6688C1"/>
            <w:vAlign w:val="center"/>
          </w:tcPr>
          <w:p w14:paraId="25825CE0" w14:textId="77777777" w:rsidR="00DA4C00" w:rsidRDefault="00DA4C00" w:rsidP="00DA4C00">
            <w:pPr>
              <w:jc w:val="left"/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BENEFICIOS ASSISTENCIAIS A PAGAR</w:t>
            </w:r>
          </w:p>
        </w:tc>
        <w:tc>
          <w:tcPr>
            <w:tcW w:w="184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4" w:space="0" w:color="808080"/>
            </w:tcBorders>
            <w:shd w:val="clear" w:color="auto" w:fill="D3E6F8"/>
          </w:tcPr>
          <w:p w14:paraId="0CFB42C3" w14:textId="77777777" w:rsidR="00DA4C00" w:rsidRDefault="00DA4C00" w:rsidP="00DA4C00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1531B640" w14:textId="15D6E7BF" w:rsidR="0028640C" w:rsidRDefault="0028640C" w:rsidP="0028640C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39.794,17</w:t>
            </w:r>
          </w:p>
        </w:tc>
        <w:tc>
          <w:tcPr>
            <w:tcW w:w="155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3E6F8"/>
          </w:tcPr>
          <w:p w14:paraId="0CC55D85" w14:textId="77777777" w:rsidR="00DA4C00" w:rsidRDefault="00DA4C00" w:rsidP="00DA4C00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2F2E53CF" w14:textId="0AA15D62" w:rsidR="00DA4C00" w:rsidRDefault="00DA4C00" w:rsidP="00DA4C00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36.699,49</w:t>
            </w:r>
          </w:p>
        </w:tc>
        <w:tc>
          <w:tcPr>
            <w:tcW w:w="170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4" w:space="0" w:color="808080"/>
            </w:tcBorders>
            <w:shd w:val="clear" w:color="auto" w:fill="D3E6F8"/>
          </w:tcPr>
          <w:p w14:paraId="4E7B31AF" w14:textId="77777777" w:rsidR="00DA4C00" w:rsidRDefault="00DA4C00" w:rsidP="00DA4C00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0C4E0E29" w14:textId="1C20BEB5" w:rsidR="00DA4C00" w:rsidRDefault="0028640C" w:rsidP="0028640C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              </w:t>
            </w:r>
            <w:r w:rsidR="008F18CD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     8,43</w:t>
            </w:r>
          </w:p>
        </w:tc>
      </w:tr>
      <w:tr w:rsidR="00DA4C00" w14:paraId="652B9829" w14:textId="2981EA40" w:rsidTr="00B53C1C">
        <w:trPr>
          <w:trHeight w:val="390"/>
        </w:trPr>
        <w:tc>
          <w:tcPr>
            <w:tcW w:w="1240" w:type="dxa"/>
            <w:tcBorders>
              <w:top w:val="nil"/>
              <w:left w:val="single" w:sz="4" w:space="0" w:color="808080"/>
              <w:bottom w:val="single" w:sz="4" w:space="0" w:color="FFFFFF" w:themeColor="background1"/>
              <w:right w:val="nil"/>
            </w:tcBorders>
            <w:shd w:val="clear" w:color="auto" w:fill="6688C1"/>
            <w:vAlign w:val="center"/>
          </w:tcPr>
          <w:p w14:paraId="61DD222A" w14:textId="0AD05B19" w:rsidR="00DA4C00" w:rsidRDefault="00DA4C00" w:rsidP="00DA4C00">
            <w:pPr>
              <w:jc w:val="left"/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211410302</w:t>
            </w:r>
          </w:p>
        </w:tc>
        <w:tc>
          <w:tcPr>
            <w:tcW w:w="2791" w:type="dxa"/>
            <w:tcBorders>
              <w:top w:val="nil"/>
              <w:left w:val="single" w:sz="12" w:space="0" w:color="FFFFFF"/>
              <w:bottom w:val="single" w:sz="4" w:space="0" w:color="FFFFFF" w:themeColor="background1"/>
              <w:right w:val="nil"/>
            </w:tcBorders>
            <w:shd w:val="clear" w:color="auto" w:fill="6688C1"/>
            <w:vAlign w:val="center"/>
          </w:tcPr>
          <w:p w14:paraId="7B748E74" w14:textId="77777777" w:rsidR="00DA4C00" w:rsidRDefault="00DA4C00" w:rsidP="00DA4C00">
            <w:pPr>
              <w:jc w:val="left"/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CONTRIBUICAO A ENTIDADES DE PREVID.COMPLEMENT</w:t>
            </w:r>
          </w:p>
        </w:tc>
        <w:tc>
          <w:tcPr>
            <w:tcW w:w="1843" w:type="dxa"/>
            <w:tcBorders>
              <w:top w:val="nil"/>
              <w:left w:val="single" w:sz="12" w:space="0" w:color="FFFFFF"/>
              <w:bottom w:val="single" w:sz="4" w:space="0" w:color="FFFFFF" w:themeColor="background1"/>
              <w:right w:val="single" w:sz="4" w:space="0" w:color="808080"/>
            </w:tcBorders>
            <w:shd w:val="clear" w:color="auto" w:fill="D3E6F8"/>
          </w:tcPr>
          <w:p w14:paraId="0B02E508" w14:textId="77777777" w:rsidR="00DA4C00" w:rsidRDefault="00DA4C00" w:rsidP="00DA4C00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4189F93E" w14:textId="5174C6FE" w:rsidR="00DA4C00" w:rsidRDefault="0028640C" w:rsidP="0028640C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29.286,80</w:t>
            </w:r>
          </w:p>
        </w:tc>
        <w:tc>
          <w:tcPr>
            <w:tcW w:w="1559" w:type="dxa"/>
            <w:tcBorders>
              <w:top w:val="nil"/>
              <w:left w:val="single" w:sz="12" w:space="0" w:color="FFFFFF"/>
              <w:bottom w:val="single" w:sz="4" w:space="0" w:color="FFFFFF" w:themeColor="background1"/>
              <w:right w:val="single" w:sz="12" w:space="0" w:color="FFFFFF"/>
            </w:tcBorders>
            <w:shd w:val="clear" w:color="auto" w:fill="D3E6F8"/>
          </w:tcPr>
          <w:p w14:paraId="63A23AD4" w14:textId="77777777" w:rsidR="00DA4C00" w:rsidRDefault="00DA4C00" w:rsidP="00DA4C00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28DE1DE2" w14:textId="61B7D56B" w:rsidR="00DA4C00" w:rsidRDefault="00DA4C00" w:rsidP="00DA4C00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33.087,90</w:t>
            </w:r>
          </w:p>
        </w:tc>
        <w:tc>
          <w:tcPr>
            <w:tcW w:w="1701" w:type="dxa"/>
            <w:tcBorders>
              <w:top w:val="nil"/>
              <w:left w:val="single" w:sz="12" w:space="0" w:color="FFFFFF"/>
              <w:bottom w:val="single" w:sz="4" w:space="0" w:color="FFFFFF" w:themeColor="background1"/>
              <w:right w:val="single" w:sz="4" w:space="0" w:color="808080"/>
            </w:tcBorders>
            <w:shd w:val="clear" w:color="auto" w:fill="D3E6F8"/>
          </w:tcPr>
          <w:p w14:paraId="0B204FE1" w14:textId="77777777" w:rsidR="00DA4C00" w:rsidRDefault="00DA4C00" w:rsidP="00DA4C00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78046B4B" w14:textId="263EDF02" w:rsidR="00DA4C00" w:rsidRDefault="008F18CD" w:rsidP="00DA4C00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              (11,48)</w:t>
            </w:r>
            <w:r w:rsidR="00DA4C0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 </w:t>
            </w:r>
          </w:p>
        </w:tc>
      </w:tr>
      <w:tr w:rsidR="00DA4C00" w14:paraId="054C184C" w14:textId="77777777" w:rsidTr="00B53C1C">
        <w:trPr>
          <w:trHeight w:val="390"/>
        </w:trPr>
        <w:tc>
          <w:tcPr>
            <w:tcW w:w="1240" w:type="dxa"/>
            <w:tcBorders>
              <w:top w:val="single" w:sz="4" w:space="0" w:color="FFFFFF" w:themeColor="background1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6688C1"/>
            <w:vAlign w:val="center"/>
          </w:tcPr>
          <w:p w14:paraId="77316D8E" w14:textId="3AD5F242" w:rsidR="00DA4C00" w:rsidRDefault="00DA4C00" w:rsidP="00DA4C00">
            <w:pPr>
              <w:jc w:val="left"/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211420100</w:t>
            </w:r>
          </w:p>
        </w:tc>
        <w:tc>
          <w:tcPr>
            <w:tcW w:w="2791" w:type="dxa"/>
            <w:tcBorders>
              <w:top w:val="single" w:sz="4" w:space="0" w:color="FFFFFF" w:themeColor="background1"/>
              <w:left w:val="single" w:sz="12" w:space="0" w:color="FFFFFF"/>
              <w:bottom w:val="single" w:sz="4" w:space="0" w:color="808080"/>
              <w:right w:val="nil"/>
            </w:tcBorders>
            <w:shd w:val="clear" w:color="auto" w:fill="6688C1"/>
            <w:vAlign w:val="center"/>
          </w:tcPr>
          <w:p w14:paraId="3E44E1EA" w14:textId="536A598B" w:rsidR="00DA4C00" w:rsidRDefault="00DA4C00" w:rsidP="00DA4C00">
            <w:pPr>
              <w:jc w:val="left"/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INSS A PAGAR – INTRA OFSS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12" w:space="0" w:color="FFFFFF"/>
              <w:bottom w:val="single" w:sz="4" w:space="0" w:color="808080"/>
              <w:right w:val="single" w:sz="4" w:space="0" w:color="808080"/>
            </w:tcBorders>
            <w:shd w:val="clear" w:color="auto" w:fill="D3E6F8"/>
          </w:tcPr>
          <w:p w14:paraId="6822FE1B" w14:textId="77777777" w:rsidR="00DA4C00" w:rsidRDefault="00DA4C00" w:rsidP="00DA4C00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739B9543" w14:textId="7E60D900" w:rsidR="00DA4C00" w:rsidRDefault="0028640C" w:rsidP="00DA4C00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79.614,71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12" w:space="0" w:color="FFFFFF"/>
              <w:bottom w:val="single" w:sz="4" w:space="0" w:color="808080"/>
              <w:right w:val="single" w:sz="12" w:space="0" w:color="FFFFFF"/>
            </w:tcBorders>
            <w:shd w:val="clear" w:color="auto" w:fill="D3E6F8"/>
          </w:tcPr>
          <w:p w14:paraId="1D3EF278" w14:textId="77777777" w:rsidR="00DA4C00" w:rsidRDefault="00DA4C00" w:rsidP="00DA4C00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32BA2194" w14:textId="12E8AAD5" w:rsidR="00DA4C00" w:rsidRDefault="00DA4C00" w:rsidP="00DA4C00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79.012,48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12" w:space="0" w:color="FFFFFF"/>
              <w:bottom w:val="single" w:sz="4" w:space="0" w:color="808080"/>
              <w:right w:val="single" w:sz="4" w:space="0" w:color="808080"/>
            </w:tcBorders>
            <w:shd w:val="clear" w:color="auto" w:fill="D3E6F8"/>
          </w:tcPr>
          <w:p w14:paraId="1114C523" w14:textId="77777777" w:rsidR="00DA4C00" w:rsidRDefault="00DA4C00" w:rsidP="00DA4C00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29A6F685" w14:textId="39FF1511" w:rsidR="00DA4C00" w:rsidRDefault="00DA4C00" w:rsidP="008F18CD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 w:rsidR="008F18CD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            (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0,</w:t>
            </w:r>
            <w:r w:rsidR="008F18CD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76)</w:t>
            </w:r>
          </w:p>
        </w:tc>
      </w:tr>
      <w:tr w:rsidR="00CF59D9" w14:paraId="6EB9DF2B" w14:textId="5C95187A" w:rsidTr="00B53C1C">
        <w:trPr>
          <w:trHeight w:val="390"/>
        </w:trPr>
        <w:tc>
          <w:tcPr>
            <w:tcW w:w="403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FFFFFF"/>
              <w:right w:val="nil"/>
            </w:tcBorders>
            <w:shd w:val="clear" w:color="auto" w:fill="A9A9A9"/>
            <w:vAlign w:val="center"/>
          </w:tcPr>
          <w:p w14:paraId="54795886" w14:textId="77777777" w:rsidR="00CF59D9" w:rsidRDefault="00CF59D9" w:rsidP="00CF59D9">
            <w:pPr>
              <w:jc w:val="left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Mês Lançamento</w:t>
            </w:r>
          </w:p>
        </w:tc>
        <w:tc>
          <w:tcPr>
            <w:tcW w:w="184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4" w:space="0" w:color="808080"/>
            </w:tcBorders>
            <w:shd w:val="clear" w:color="auto" w:fill="A9A9A9"/>
            <w:vAlign w:val="bottom"/>
          </w:tcPr>
          <w:p w14:paraId="4E4601A4" w14:textId="05351EC9" w:rsidR="00CF59D9" w:rsidRDefault="00CE4168" w:rsidP="004C280D">
            <w:pPr>
              <w:jc w:val="right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4.566.213,46</w:t>
            </w:r>
          </w:p>
        </w:tc>
        <w:tc>
          <w:tcPr>
            <w:tcW w:w="155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4" w:space="0" w:color="808080"/>
            </w:tcBorders>
            <w:shd w:val="clear" w:color="auto" w:fill="A9A9A9"/>
          </w:tcPr>
          <w:p w14:paraId="7A1C9410" w14:textId="77777777" w:rsidR="00CF59D9" w:rsidRDefault="00CF59D9" w:rsidP="00CF59D9">
            <w:pPr>
              <w:jc w:val="right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  <w:p w14:paraId="3D72ED42" w14:textId="7BCA8902" w:rsidR="00CF59D9" w:rsidRDefault="00DA4C00" w:rsidP="00CF59D9">
            <w:pPr>
              <w:jc w:val="right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5.810.136,73</w:t>
            </w:r>
          </w:p>
        </w:tc>
        <w:tc>
          <w:tcPr>
            <w:tcW w:w="170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4" w:space="0" w:color="808080"/>
            </w:tcBorders>
            <w:shd w:val="clear" w:color="auto" w:fill="A9A9A9"/>
          </w:tcPr>
          <w:p w14:paraId="10DC017A" w14:textId="77777777" w:rsidR="00CF59D9" w:rsidRDefault="00CF59D9" w:rsidP="00CF59D9">
            <w:pPr>
              <w:jc w:val="right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  <w:p w14:paraId="5ED8E074" w14:textId="6CE3CFAE" w:rsidR="00F40E50" w:rsidRDefault="008F18CD" w:rsidP="008F18CD">
            <w:pPr>
              <w:jc w:val="right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(21</w:t>
            </w:r>
            <w:r w:rsidR="008E58A8"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40</w:t>
            </w:r>
            <w:r w:rsidR="003C1645"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)</w:t>
            </w:r>
          </w:p>
        </w:tc>
      </w:tr>
    </w:tbl>
    <w:p w14:paraId="6BB378B8" w14:textId="77777777" w:rsidR="005F09D0" w:rsidRDefault="005F09D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1D618E" w14:textId="4FB055B6" w:rsidR="00E0668B" w:rsidRDefault="006317DD" w:rsidP="00B53C1C">
      <w:pPr>
        <w:ind w:right="-170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Vale destacar que o valor de R$ </w:t>
      </w:r>
      <w:r w:rsidR="00717D26">
        <w:rPr>
          <w:rFonts w:ascii="Times New Roman" w:eastAsia="Times New Roman" w:hAnsi="Times New Roman" w:cs="Times New Roman"/>
          <w:sz w:val="24"/>
          <w:szCs w:val="24"/>
        </w:rPr>
        <w:t>4</w:t>
      </w:r>
      <w:r w:rsidR="00610B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17D26">
        <w:rPr>
          <w:rFonts w:ascii="Times New Roman" w:eastAsia="Times New Roman" w:hAnsi="Times New Roman" w:cs="Times New Roman"/>
          <w:sz w:val="24"/>
          <w:szCs w:val="24"/>
        </w:rPr>
        <w:t>566</w:t>
      </w:r>
      <w:r w:rsidR="00610B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17D26">
        <w:rPr>
          <w:rFonts w:ascii="Times New Roman" w:eastAsia="Times New Roman" w:hAnsi="Times New Roman" w:cs="Times New Roman"/>
          <w:sz w:val="24"/>
          <w:szCs w:val="24"/>
        </w:rPr>
        <w:t>21</w:t>
      </w:r>
      <w:r w:rsidR="00610BA6">
        <w:rPr>
          <w:rFonts w:ascii="Times New Roman" w:eastAsia="Times New Roman" w:hAnsi="Times New Roman" w:cs="Times New Roman"/>
          <w:sz w:val="24"/>
          <w:szCs w:val="24"/>
        </w:rPr>
        <w:t>3,</w:t>
      </w:r>
      <w:r w:rsidR="00717D26">
        <w:rPr>
          <w:rFonts w:ascii="Times New Roman" w:eastAsia="Times New Roman" w:hAnsi="Times New Roman" w:cs="Times New Roman"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não traduz a realidade de um passivo na instituição com obrigações trabalhistas, uma vez que esse mesmo valor se refere ao valor apropriado com</w:t>
      </w:r>
      <w:r w:rsidR="00F40E50">
        <w:rPr>
          <w:rFonts w:ascii="Times New Roman" w:eastAsia="Times New Roman" w:hAnsi="Times New Roman" w:cs="Times New Roman"/>
          <w:sz w:val="24"/>
          <w:szCs w:val="24"/>
        </w:rPr>
        <w:t xml:space="preserve"> a f</w:t>
      </w:r>
      <w:r w:rsidR="00610BA6">
        <w:rPr>
          <w:rFonts w:ascii="Times New Roman" w:eastAsia="Times New Roman" w:hAnsi="Times New Roman" w:cs="Times New Roman"/>
          <w:sz w:val="24"/>
          <w:szCs w:val="24"/>
        </w:rPr>
        <w:t>olha de pagamento do mês de Deze</w:t>
      </w:r>
      <w:r w:rsidR="00FA0700">
        <w:rPr>
          <w:rFonts w:ascii="Times New Roman" w:eastAsia="Times New Roman" w:hAnsi="Times New Roman" w:cs="Times New Roman"/>
          <w:sz w:val="24"/>
          <w:szCs w:val="24"/>
        </w:rPr>
        <w:t>mbro</w:t>
      </w:r>
      <w:r w:rsidR="00CD5555">
        <w:rPr>
          <w:rFonts w:ascii="Times New Roman" w:eastAsia="Times New Roman" w:hAnsi="Times New Roman" w:cs="Times New Roman"/>
          <w:sz w:val="24"/>
          <w:szCs w:val="24"/>
        </w:rPr>
        <w:t>/2022</w:t>
      </w:r>
      <w:r w:rsidR="00610BA6">
        <w:rPr>
          <w:rFonts w:ascii="Times New Roman" w:eastAsia="Times New Roman" w:hAnsi="Times New Roman" w:cs="Times New Roman"/>
          <w:sz w:val="24"/>
          <w:szCs w:val="24"/>
        </w:rPr>
        <w:t xml:space="preserve"> e pagos no dia 02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610BA6"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610BA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Portanto o passivo está liquidado.</w:t>
      </w:r>
    </w:p>
    <w:p w14:paraId="5F2B0DAC" w14:textId="13559111" w:rsidR="005F09D0" w:rsidRDefault="00CE4168" w:rsidP="00B53C1C">
      <w:pPr>
        <w:ind w:right="-170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comparação entre o trimestre anterior e o</w:t>
      </w:r>
      <w:r w:rsidR="00545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451CA">
        <w:rPr>
          <w:rFonts w:ascii="Times New Roman" w:eastAsia="Times New Roman" w:hAnsi="Times New Roman" w:cs="Times New Roman"/>
          <w:sz w:val="24"/>
          <w:szCs w:val="24"/>
        </w:rPr>
        <w:t>º Trimestre</w:t>
      </w:r>
      <w:r>
        <w:rPr>
          <w:rFonts w:ascii="Times New Roman" w:eastAsia="Times New Roman" w:hAnsi="Times New Roman" w:cs="Times New Roman"/>
          <w:sz w:val="24"/>
          <w:szCs w:val="24"/>
        </w:rPr>
        <w:t>/2023</w:t>
      </w:r>
      <w:r w:rsidR="00F40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23F">
        <w:rPr>
          <w:rFonts w:ascii="Times New Roman" w:eastAsia="Times New Roman" w:hAnsi="Times New Roman" w:cs="Times New Roman"/>
          <w:sz w:val="24"/>
          <w:szCs w:val="24"/>
        </w:rPr>
        <w:t>resulta n</w:t>
      </w:r>
      <w:r w:rsidR="00F40E50">
        <w:rPr>
          <w:rFonts w:ascii="Times New Roman" w:eastAsia="Times New Roman" w:hAnsi="Times New Roman" w:cs="Times New Roman"/>
          <w:sz w:val="24"/>
          <w:szCs w:val="24"/>
        </w:rPr>
        <w:t xml:space="preserve">uma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redução, </w:t>
      </w:r>
      <w:r w:rsidR="00F40E50">
        <w:rPr>
          <w:rFonts w:ascii="Times New Roman" w:eastAsia="Times New Roman" w:hAnsi="Times New Roman" w:cs="Times New Roman"/>
          <w:sz w:val="24"/>
          <w:szCs w:val="24"/>
        </w:rPr>
        <w:t>considerável, mas compatível</w:t>
      </w:r>
      <w:r w:rsidR="00E0668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C5595">
        <w:rPr>
          <w:rFonts w:ascii="Times New Roman" w:eastAsia="Times New Roman" w:hAnsi="Times New Roman" w:cs="Times New Roman"/>
          <w:sz w:val="24"/>
          <w:szCs w:val="24"/>
        </w:rPr>
        <w:t xml:space="preserve"> pois</w:t>
      </w:r>
      <w:r w:rsidR="00F40E50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="00FA0700">
        <w:rPr>
          <w:rFonts w:ascii="Times New Roman" w:eastAsia="Times New Roman" w:hAnsi="Times New Roman" w:cs="Times New Roman"/>
          <w:sz w:val="24"/>
          <w:szCs w:val="24"/>
        </w:rPr>
        <w:t xml:space="preserve">trimestre anterior </w:t>
      </w:r>
      <w:r w:rsidR="004C5595">
        <w:rPr>
          <w:rFonts w:ascii="Times New Roman" w:eastAsia="Times New Roman" w:hAnsi="Times New Roman" w:cs="Times New Roman"/>
          <w:sz w:val="24"/>
          <w:szCs w:val="24"/>
        </w:rPr>
        <w:t>é</w:t>
      </w:r>
      <w:r w:rsidR="00FA0700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="00F40E50">
        <w:rPr>
          <w:rFonts w:ascii="Times New Roman" w:eastAsia="Times New Roman" w:hAnsi="Times New Roman" w:cs="Times New Roman"/>
          <w:sz w:val="24"/>
          <w:szCs w:val="24"/>
        </w:rPr>
        <w:t>per</w:t>
      </w:r>
      <w:r w:rsidR="00E0668B">
        <w:rPr>
          <w:rFonts w:ascii="Times New Roman" w:eastAsia="Times New Roman" w:hAnsi="Times New Roman" w:cs="Times New Roman"/>
          <w:sz w:val="24"/>
          <w:szCs w:val="24"/>
        </w:rPr>
        <w:t xml:space="preserve">íodo </w:t>
      </w:r>
      <w:r>
        <w:rPr>
          <w:rFonts w:ascii="Times New Roman" w:eastAsia="Times New Roman" w:hAnsi="Times New Roman" w:cs="Times New Roman"/>
          <w:sz w:val="24"/>
          <w:szCs w:val="24"/>
        </w:rPr>
        <w:t>do lançamento das férias dos docentes</w:t>
      </w:r>
      <w:r w:rsidR="00FA070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pagas no primeiro dia útil de janeiro.</w:t>
      </w:r>
    </w:p>
    <w:p w14:paraId="6BA5F006" w14:textId="77777777" w:rsidR="005F09D0" w:rsidRDefault="005F09D0" w:rsidP="00B53C1C">
      <w:pPr>
        <w:ind w:right="-170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5B4A73" w14:textId="77777777" w:rsidR="007C33C9" w:rsidRDefault="007C33C9" w:rsidP="00B53C1C">
      <w:pPr>
        <w:ind w:right="-170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F60D3D" w14:textId="1F972B3A" w:rsidR="005F09D0" w:rsidRDefault="008E58A8" w:rsidP="00B53C1C">
      <w:pPr>
        <w:ind w:right="-170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b)</w:t>
      </w:r>
      <w:r w:rsidR="006317DD">
        <w:rPr>
          <w:rFonts w:ascii="Times New Roman" w:eastAsia="Times New Roman" w:hAnsi="Times New Roman" w:cs="Times New Roman"/>
          <w:b/>
          <w:sz w:val="24"/>
          <w:szCs w:val="24"/>
        </w:rPr>
        <w:t xml:space="preserve"> Passivo Circulante: Fornecedores e Contas a Pagar </w:t>
      </w:r>
      <w:r w:rsidR="002A6641">
        <w:rPr>
          <w:rFonts w:ascii="Times New Roman" w:eastAsia="Times New Roman" w:hAnsi="Times New Roman" w:cs="Times New Roman"/>
          <w:b/>
          <w:sz w:val="24"/>
          <w:szCs w:val="24"/>
        </w:rPr>
        <w:t>- CP</w:t>
      </w:r>
    </w:p>
    <w:p w14:paraId="1566CF21" w14:textId="19C84BED" w:rsidR="005F09D0" w:rsidRDefault="00DA3B46" w:rsidP="00B53C1C">
      <w:pPr>
        <w:spacing w:before="280" w:after="280"/>
        <w:ind w:right="-1702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E1166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º Trimestre de 20</w:t>
      </w:r>
      <w:r w:rsidR="00E1166C">
        <w:rPr>
          <w:rFonts w:ascii="Times New Roman" w:eastAsia="Times New Roman" w:hAnsi="Times New Roman" w:cs="Times New Roman"/>
          <w:sz w:val="24"/>
          <w:szCs w:val="24"/>
        </w:rPr>
        <w:t>23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 xml:space="preserve">, a UFR apresentou um </w:t>
      </w:r>
      <w:r w:rsidR="006A2F57">
        <w:rPr>
          <w:rFonts w:ascii="Times New Roman" w:eastAsia="Times New Roman" w:hAnsi="Times New Roman" w:cs="Times New Roman"/>
          <w:sz w:val="24"/>
          <w:szCs w:val="24"/>
        </w:rPr>
        <w:t xml:space="preserve">saldo em aberto de R$ </w:t>
      </w:r>
      <w:r w:rsidR="007D3CE8">
        <w:rPr>
          <w:rFonts w:ascii="Times New Roman" w:eastAsia="Times New Roman" w:hAnsi="Times New Roman" w:cs="Times New Roman"/>
          <w:sz w:val="24"/>
          <w:szCs w:val="24"/>
        </w:rPr>
        <w:t>6</w:t>
      </w:r>
      <w:r w:rsidR="00E1166C">
        <w:rPr>
          <w:rFonts w:ascii="Times New Roman" w:eastAsia="Times New Roman" w:hAnsi="Times New Roman" w:cs="Times New Roman"/>
          <w:sz w:val="24"/>
          <w:szCs w:val="24"/>
        </w:rPr>
        <w:t>6</w:t>
      </w:r>
      <w:r w:rsidR="007D3CE8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1166C">
        <w:rPr>
          <w:rFonts w:ascii="Times New Roman" w:eastAsia="Times New Roman" w:hAnsi="Times New Roman" w:cs="Times New Roman"/>
          <w:sz w:val="24"/>
          <w:szCs w:val="24"/>
        </w:rPr>
        <w:t>4</w:t>
      </w:r>
      <w:r w:rsidR="007D3CE8">
        <w:rPr>
          <w:rFonts w:ascii="Times New Roman" w:eastAsia="Times New Roman" w:hAnsi="Times New Roman" w:cs="Times New Roman"/>
          <w:sz w:val="24"/>
          <w:szCs w:val="24"/>
        </w:rPr>
        <w:t>4</w:t>
      </w:r>
      <w:r w:rsidR="00E1166C">
        <w:rPr>
          <w:rFonts w:ascii="Times New Roman" w:eastAsia="Times New Roman" w:hAnsi="Times New Roman" w:cs="Times New Roman"/>
          <w:sz w:val="24"/>
          <w:szCs w:val="24"/>
        </w:rPr>
        <w:t>3</w:t>
      </w:r>
      <w:r w:rsidR="007D3CE8">
        <w:rPr>
          <w:rFonts w:ascii="Times New Roman" w:eastAsia="Times New Roman" w:hAnsi="Times New Roman" w:cs="Times New Roman"/>
          <w:sz w:val="24"/>
          <w:szCs w:val="24"/>
        </w:rPr>
        <w:t>,</w:t>
      </w:r>
      <w:r w:rsidR="00E1166C">
        <w:rPr>
          <w:rFonts w:ascii="Times New Roman" w:eastAsia="Times New Roman" w:hAnsi="Times New Roman" w:cs="Times New Roman"/>
          <w:sz w:val="24"/>
          <w:szCs w:val="24"/>
        </w:rPr>
        <w:t>28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 xml:space="preserve"> ref. a Contas a pagar a credores nacionais</w:t>
      </w:r>
      <w:r w:rsidR="000E319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 xml:space="preserve"> conforme a seguir: </w:t>
      </w:r>
    </w:p>
    <w:p w14:paraId="2424E308" w14:textId="2D6C2770" w:rsidR="005F09D0" w:rsidRDefault="0015292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Quadro </w:t>
      </w:r>
      <w:r w:rsidR="008C1CE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317DD">
        <w:rPr>
          <w:rFonts w:ascii="Times New Roman" w:eastAsia="Times New Roman" w:hAnsi="Times New Roman" w:cs="Times New Roman"/>
          <w:b/>
          <w:sz w:val="24"/>
          <w:szCs w:val="24"/>
        </w:rPr>
        <w:t xml:space="preserve"> - Fornecedores a Pagar - Por Órgão a curto prazo.</w:t>
      </w: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4860"/>
        <w:gridCol w:w="1280"/>
        <w:gridCol w:w="1280"/>
      </w:tblGrid>
      <w:tr w:rsidR="000E319B" w:rsidRPr="000E319B" w14:paraId="043878CC" w14:textId="77777777" w:rsidTr="000E319B">
        <w:trPr>
          <w:trHeight w:val="255"/>
        </w:trPr>
        <w:tc>
          <w:tcPr>
            <w:tcW w:w="67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3317D3E" w14:textId="77777777" w:rsidR="000E319B" w:rsidRPr="000E319B" w:rsidRDefault="000E319B" w:rsidP="000E319B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0E319B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Métrica</w:t>
            </w:r>
          </w:p>
        </w:tc>
        <w:tc>
          <w:tcPr>
            <w:tcW w:w="25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C9E6940" w14:textId="77777777" w:rsidR="000E319B" w:rsidRPr="000E319B" w:rsidRDefault="000E319B" w:rsidP="000E319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0E319B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Saldo - R$ (Conta Contábil)</w:t>
            </w:r>
          </w:p>
        </w:tc>
      </w:tr>
      <w:tr w:rsidR="000E319B" w:rsidRPr="000E319B" w14:paraId="22255573" w14:textId="77777777" w:rsidTr="000E319B">
        <w:trPr>
          <w:trHeight w:val="255"/>
        </w:trPr>
        <w:tc>
          <w:tcPr>
            <w:tcW w:w="67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57EEB9A" w14:textId="77777777" w:rsidR="000E319B" w:rsidRPr="000E319B" w:rsidRDefault="000E319B" w:rsidP="000E319B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0E319B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Fornecedor</w:t>
            </w:r>
          </w:p>
        </w:tc>
        <w:tc>
          <w:tcPr>
            <w:tcW w:w="128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71211CFA" w14:textId="77777777" w:rsidR="000E319B" w:rsidRPr="000E319B" w:rsidRDefault="000E319B" w:rsidP="000E319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0E319B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Curto Prazo</w:t>
            </w:r>
          </w:p>
        </w:tc>
        <w:tc>
          <w:tcPr>
            <w:tcW w:w="12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E619F34" w14:textId="77777777" w:rsidR="000E319B" w:rsidRPr="000E319B" w:rsidRDefault="000E319B" w:rsidP="000E319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0E319B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AV %</w:t>
            </w:r>
          </w:p>
        </w:tc>
      </w:tr>
      <w:tr w:rsidR="00196E28" w:rsidRPr="000E319B" w14:paraId="4201087E" w14:textId="77777777" w:rsidTr="000E319B">
        <w:trPr>
          <w:trHeight w:val="840"/>
        </w:trPr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43508200" w14:textId="1F08B81E" w:rsidR="00196E28" w:rsidRPr="000E319B" w:rsidRDefault="00196E28" w:rsidP="000E319B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196E2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04845150000157</w:t>
            </w:r>
          </w:p>
        </w:tc>
        <w:tc>
          <w:tcPr>
            <w:tcW w:w="48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0298060E" w14:textId="1D18BA13" w:rsidR="00196E28" w:rsidRPr="000E319B" w:rsidRDefault="00196E28" w:rsidP="000E319B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 xml:space="preserve">FUNDAÇÃO DE APOIO E DESENVOLVIMENTO DAS UNIVERSIDADES </w:t>
            </w:r>
          </w:p>
        </w:tc>
        <w:tc>
          <w:tcPr>
            <w:tcW w:w="128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</w:tcPr>
          <w:p w14:paraId="1D2D0893" w14:textId="1764E949" w:rsidR="00196E28" w:rsidRPr="000E319B" w:rsidRDefault="00196E28" w:rsidP="000E319B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328.144,10</w:t>
            </w:r>
          </w:p>
        </w:tc>
        <w:tc>
          <w:tcPr>
            <w:tcW w:w="12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EECFA"/>
            <w:noWrap/>
            <w:vAlign w:val="center"/>
          </w:tcPr>
          <w:p w14:paraId="63AEBFCD" w14:textId="7ED85484" w:rsidR="00196E28" w:rsidRPr="000E319B" w:rsidRDefault="00516B02" w:rsidP="000E319B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49,46</w:t>
            </w:r>
          </w:p>
        </w:tc>
      </w:tr>
      <w:tr w:rsidR="00E605C4" w:rsidRPr="000E319B" w14:paraId="6E16CDD0" w14:textId="77777777" w:rsidTr="000E319B">
        <w:trPr>
          <w:trHeight w:val="840"/>
        </w:trPr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0D8180AF" w14:textId="39D37B43" w:rsidR="00E605C4" w:rsidRPr="000E319B" w:rsidRDefault="00E605C4" w:rsidP="00E605C4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0E319B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10439655000114</w:t>
            </w:r>
          </w:p>
        </w:tc>
        <w:tc>
          <w:tcPr>
            <w:tcW w:w="48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C326482" w14:textId="012C985A" w:rsidR="00E605C4" w:rsidRPr="000E319B" w:rsidRDefault="00E605C4" w:rsidP="00E605C4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0E319B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PEDRO REGINALDO DE ALBERNAZ FARIA E FAGUNDES LTDA</w:t>
            </w:r>
          </w:p>
        </w:tc>
        <w:tc>
          <w:tcPr>
            <w:tcW w:w="128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</w:tcPr>
          <w:p w14:paraId="7446AC23" w14:textId="46EA62E9" w:rsidR="00E605C4" w:rsidRPr="000E319B" w:rsidRDefault="00E605C4" w:rsidP="00E605C4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E319B">
              <w:rPr>
                <w:rFonts w:ascii="Verdana" w:eastAsia="Times New Roman" w:hAnsi="Verdana"/>
                <w:color w:val="000000"/>
                <w:sz w:val="16"/>
                <w:szCs w:val="16"/>
              </w:rPr>
              <w:t>1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29</w:t>
            </w:r>
            <w:r w:rsidRPr="000E319B">
              <w:rPr>
                <w:rFonts w:ascii="Verdana" w:eastAsia="Times New Roman" w:hAnsi="Verdana"/>
                <w:color w:val="000000"/>
                <w:sz w:val="16"/>
                <w:szCs w:val="16"/>
              </w:rPr>
              <w:t>.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586</w:t>
            </w:r>
            <w:r w:rsidRPr="000E319B">
              <w:rPr>
                <w:rFonts w:ascii="Verdana" w:eastAsia="Times New Roman" w:hAnsi="Verdana"/>
                <w:color w:val="000000"/>
                <w:sz w:val="16"/>
                <w:szCs w:val="16"/>
              </w:rPr>
              <w:t>,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42</w:t>
            </w:r>
            <w:r w:rsidRPr="000E319B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EECFA"/>
            <w:noWrap/>
            <w:vAlign w:val="center"/>
          </w:tcPr>
          <w:p w14:paraId="56469D8B" w14:textId="4C2F5B11" w:rsidR="00E605C4" w:rsidRPr="000E319B" w:rsidRDefault="00516B02" w:rsidP="00E605C4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19,53</w:t>
            </w:r>
          </w:p>
        </w:tc>
      </w:tr>
      <w:tr w:rsidR="000E319B" w:rsidRPr="000E319B" w14:paraId="6CCC8BF4" w14:textId="77777777" w:rsidTr="000E319B">
        <w:trPr>
          <w:trHeight w:val="840"/>
        </w:trPr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0D4BE22A" w14:textId="3DE52245" w:rsidR="000E319B" w:rsidRPr="000E319B" w:rsidRDefault="00E605C4" w:rsidP="000E319B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E605C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07094705000164</w:t>
            </w:r>
          </w:p>
        </w:tc>
        <w:tc>
          <w:tcPr>
            <w:tcW w:w="48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33302061" w14:textId="31E68B75" w:rsidR="000E319B" w:rsidRPr="000E319B" w:rsidRDefault="00E605C4" w:rsidP="000E319B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HOSPSHOP PROD HOSP LTDA</w:t>
            </w:r>
          </w:p>
        </w:tc>
        <w:tc>
          <w:tcPr>
            <w:tcW w:w="128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5856E8C7" w14:textId="7480E77C" w:rsidR="000E319B" w:rsidRPr="000E319B" w:rsidRDefault="00E605C4" w:rsidP="00E605C4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75.817,49</w:t>
            </w:r>
            <w:r w:rsidR="000E319B" w:rsidRPr="000E319B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EECFA"/>
            <w:noWrap/>
            <w:vAlign w:val="center"/>
            <w:hideMark/>
          </w:tcPr>
          <w:p w14:paraId="192CF555" w14:textId="6B841DA1" w:rsidR="000E319B" w:rsidRPr="000E319B" w:rsidRDefault="00516B02" w:rsidP="00435E13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11,4</w:t>
            </w:r>
            <w:r w:rsidR="00435E13">
              <w:rPr>
                <w:rFonts w:ascii="Verdana" w:eastAsia="Times New Roman" w:hAnsi="Verdana"/>
                <w:color w:val="000000"/>
                <w:sz w:val="16"/>
                <w:szCs w:val="16"/>
              </w:rPr>
              <w:t>3</w:t>
            </w:r>
            <w:r w:rsidR="000E319B" w:rsidRPr="000E319B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 </w:t>
            </w:r>
          </w:p>
        </w:tc>
      </w:tr>
      <w:tr w:rsidR="000E319B" w:rsidRPr="000E319B" w14:paraId="381E1C14" w14:textId="77777777" w:rsidTr="000E319B">
        <w:trPr>
          <w:trHeight w:val="1260"/>
        </w:trPr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7E21F3D1" w14:textId="4EBBABCC" w:rsidR="000E319B" w:rsidRPr="000E319B" w:rsidRDefault="00E605C4" w:rsidP="000E319B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E605C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lastRenderedPageBreak/>
              <w:t>11090084000118</w:t>
            </w:r>
          </w:p>
        </w:tc>
        <w:tc>
          <w:tcPr>
            <w:tcW w:w="48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77939395" w14:textId="32B83A9D" w:rsidR="000E319B" w:rsidRPr="000E319B" w:rsidRDefault="00E605C4" w:rsidP="000E319B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KO</w:t>
            </w:r>
            <w:r w:rsidR="00516B02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NTE SEGURANÇA E VIGILANCIA</w:t>
            </w:r>
            <w:r w:rsidR="000E319B" w:rsidRPr="000E319B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 xml:space="preserve"> LTDA</w:t>
            </w:r>
          </w:p>
        </w:tc>
        <w:tc>
          <w:tcPr>
            <w:tcW w:w="128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7391A24D" w14:textId="452E62FA" w:rsidR="000E319B" w:rsidRPr="000E319B" w:rsidRDefault="00E605C4" w:rsidP="00E605C4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47.110,58</w:t>
            </w:r>
            <w:r w:rsidR="000E319B" w:rsidRPr="000E319B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EECFA"/>
            <w:noWrap/>
            <w:vAlign w:val="center"/>
            <w:hideMark/>
          </w:tcPr>
          <w:p w14:paraId="350C68D2" w14:textId="3907DCB4" w:rsidR="000E319B" w:rsidRPr="000E319B" w:rsidRDefault="00516B02" w:rsidP="00516B02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7,10</w:t>
            </w:r>
            <w:r w:rsidR="000E319B" w:rsidRPr="000E319B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 </w:t>
            </w:r>
          </w:p>
        </w:tc>
      </w:tr>
      <w:tr w:rsidR="000E319B" w:rsidRPr="000E319B" w14:paraId="588476E2" w14:textId="77777777" w:rsidTr="00E605C4">
        <w:trPr>
          <w:trHeight w:val="1680"/>
        </w:trPr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627F24B" w14:textId="66AA553C" w:rsidR="000E319B" w:rsidRPr="000E319B" w:rsidRDefault="00E605C4" w:rsidP="000E319B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E605C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09041485000136</w:t>
            </w:r>
          </w:p>
        </w:tc>
        <w:tc>
          <w:tcPr>
            <w:tcW w:w="48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5872EF0" w14:textId="78119029" w:rsidR="000E319B" w:rsidRPr="000E319B" w:rsidRDefault="00E605C4" w:rsidP="000E319B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SC COMERCIAL E SERVIÇOS LTDA</w:t>
            </w:r>
          </w:p>
        </w:tc>
        <w:tc>
          <w:tcPr>
            <w:tcW w:w="128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</w:tcPr>
          <w:p w14:paraId="5E20AB97" w14:textId="722D7966" w:rsidR="000E319B" w:rsidRPr="000E319B" w:rsidRDefault="00E605C4" w:rsidP="000E319B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36.857,32</w:t>
            </w:r>
          </w:p>
        </w:tc>
        <w:tc>
          <w:tcPr>
            <w:tcW w:w="12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EECFA"/>
            <w:noWrap/>
            <w:vAlign w:val="center"/>
            <w:hideMark/>
          </w:tcPr>
          <w:p w14:paraId="2663AA2E" w14:textId="758D960A" w:rsidR="000E319B" w:rsidRPr="000E319B" w:rsidRDefault="00516B02" w:rsidP="00516B02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5</w:t>
            </w:r>
            <w:r w:rsidR="000E319B" w:rsidRPr="000E319B">
              <w:rPr>
                <w:rFonts w:ascii="Verdana" w:eastAsia="Times New Roman" w:hAnsi="Verdana"/>
                <w:color w:val="000000"/>
                <w:sz w:val="16"/>
                <w:szCs w:val="16"/>
              </w:rPr>
              <w:t>,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56</w:t>
            </w:r>
            <w:r w:rsidR="000E319B" w:rsidRPr="000E319B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 </w:t>
            </w:r>
          </w:p>
        </w:tc>
      </w:tr>
      <w:tr w:rsidR="000E319B" w:rsidRPr="000E319B" w14:paraId="4FBCCCC2" w14:textId="77777777" w:rsidTr="000E319B">
        <w:trPr>
          <w:trHeight w:val="1260"/>
        </w:trPr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6CD1A393" w14:textId="586D9725" w:rsidR="000E319B" w:rsidRPr="000E319B" w:rsidRDefault="00E605C4" w:rsidP="000E319B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E605C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19559024000375</w:t>
            </w:r>
          </w:p>
        </w:tc>
        <w:tc>
          <w:tcPr>
            <w:tcW w:w="48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417D38B0" w14:textId="6A242668" w:rsidR="000E319B" w:rsidRPr="000E319B" w:rsidRDefault="00E605C4" w:rsidP="000E319B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E605C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TRANSPORTER SEGURANCA E TRANSPORTE DE VALORES LTDA</w:t>
            </w:r>
          </w:p>
        </w:tc>
        <w:tc>
          <w:tcPr>
            <w:tcW w:w="128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7BF47C32" w14:textId="0F5997C7" w:rsidR="000E319B" w:rsidRPr="000E319B" w:rsidRDefault="00E605C4" w:rsidP="000E319B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29.250,58</w:t>
            </w:r>
            <w:r w:rsidR="000E319B" w:rsidRPr="000E319B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EECFA"/>
            <w:noWrap/>
            <w:vAlign w:val="center"/>
            <w:hideMark/>
          </w:tcPr>
          <w:p w14:paraId="6D4D7635" w14:textId="31E3ABC1" w:rsidR="000E319B" w:rsidRPr="000E319B" w:rsidRDefault="00516B02" w:rsidP="00516B02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4,4</w:t>
            </w:r>
            <w:r w:rsidR="000E319B" w:rsidRPr="000E319B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 </w:t>
            </w:r>
          </w:p>
        </w:tc>
      </w:tr>
      <w:tr w:rsidR="000E319B" w:rsidRPr="000E319B" w14:paraId="01B20DB7" w14:textId="77777777" w:rsidTr="000E319B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319817D9" w14:textId="77777777" w:rsidR="000E319B" w:rsidRPr="000E319B" w:rsidRDefault="000E319B" w:rsidP="000E319B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0E319B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32D7A2AB" w14:textId="77777777" w:rsidR="000E319B" w:rsidRPr="000E319B" w:rsidRDefault="000E319B" w:rsidP="000E319B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0E319B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DIVERSOS FORNECEDORES</w:t>
            </w:r>
          </w:p>
        </w:tc>
        <w:tc>
          <w:tcPr>
            <w:tcW w:w="128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158854DD" w14:textId="6EA994AB" w:rsidR="000E319B" w:rsidRPr="000E319B" w:rsidRDefault="00E605C4" w:rsidP="000E319B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16.676,79</w:t>
            </w:r>
            <w:r w:rsidR="000E319B" w:rsidRPr="000E319B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EECFA"/>
            <w:noWrap/>
            <w:vAlign w:val="center"/>
            <w:hideMark/>
          </w:tcPr>
          <w:p w14:paraId="2A2C547D" w14:textId="6CF9D582" w:rsidR="000E319B" w:rsidRPr="000E319B" w:rsidRDefault="00516B02" w:rsidP="00516B02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2,51</w:t>
            </w:r>
            <w:r w:rsidR="000E319B" w:rsidRPr="000E319B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 </w:t>
            </w:r>
          </w:p>
        </w:tc>
      </w:tr>
      <w:tr w:rsidR="000E319B" w:rsidRPr="000E319B" w14:paraId="7994956B" w14:textId="77777777" w:rsidTr="000E319B">
        <w:trPr>
          <w:trHeight w:val="255"/>
        </w:trPr>
        <w:tc>
          <w:tcPr>
            <w:tcW w:w="67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6C4D1D7" w14:textId="77777777" w:rsidR="000E319B" w:rsidRPr="000E319B" w:rsidRDefault="000E319B" w:rsidP="000E319B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0E319B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80" w:type="dxa"/>
            <w:tcBorders>
              <w:top w:val="nil"/>
              <w:left w:val="single" w:sz="4" w:space="0" w:color="C0C0C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7B2ECF6" w14:textId="36087E0C" w:rsidR="000E319B" w:rsidRPr="000E319B" w:rsidRDefault="00516B02" w:rsidP="000E319B">
            <w:pPr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663.443,28</w:t>
            </w:r>
            <w:r w:rsidR="000E319B" w:rsidRPr="000E319B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3991A0" w14:textId="4780C952" w:rsidR="000E319B" w:rsidRPr="000E319B" w:rsidRDefault="000E319B" w:rsidP="000E319B">
            <w:pPr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0E319B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1</w:t>
            </w:r>
            <w:r w:rsidR="00516B02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00</w:t>
            </w:r>
            <w:r w:rsidRPr="000E319B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 xml:space="preserve">,00 </w:t>
            </w:r>
          </w:p>
        </w:tc>
      </w:tr>
    </w:tbl>
    <w:p w14:paraId="01DBCE95" w14:textId="6890C9F9" w:rsidR="001D410D" w:rsidRDefault="001D410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3C0ACD" w14:textId="77777777" w:rsidR="001D410D" w:rsidRDefault="001D410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3AFFB1" w14:textId="4A62F89E" w:rsidR="00DB4B16" w:rsidRDefault="00DB4B16" w:rsidP="00DB4B16">
      <w:pPr>
        <w:ind w:right="-170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c)  </w:t>
      </w:r>
      <w:r>
        <w:rPr>
          <w:rFonts w:ascii="Times New Roman" w:eastAsia="Times New Roman" w:hAnsi="Times New Roman" w:cs="Times New Roman"/>
          <w:sz w:val="24"/>
          <w:szCs w:val="24"/>
        </w:rPr>
        <w:t>A UFR apresentou um saldo em aberto de R$ 9.</w:t>
      </w:r>
      <w:r w:rsidR="00736B5D">
        <w:rPr>
          <w:rFonts w:ascii="Times New Roman" w:eastAsia="Times New Roman" w:hAnsi="Times New Roman" w:cs="Times New Roman"/>
          <w:sz w:val="24"/>
          <w:szCs w:val="24"/>
        </w:rPr>
        <w:t>498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96E28">
        <w:rPr>
          <w:rFonts w:ascii="Times New Roman" w:eastAsia="Times New Roman" w:hAnsi="Times New Roman" w:cs="Times New Roman"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196E28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na conta contábil DEMAIS OBRIGAÇÕES A CP, que correspondem a obrigações com impostos, taxas, pensões, consignados, previdência e demais impostos, sendo que deste montante destaca-se o valor de R$ 9.131.930,21 da conta TRANSFERENCIAS FINANCEIRAS A COMPROVAR decorrente de TERMO DE EXECUÇÃO DESCENTRALIZADA - TED.</w:t>
      </w:r>
    </w:p>
    <w:p w14:paraId="09CC3F4A" w14:textId="1131B6B5" w:rsidR="00DB4B16" w:rsidRPr="00DB4B16" w:rsidRDefault="00DB4B16" w:rsidP="00DB4B1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BF651A" w14:textId="18A0BAE3" w:rsidR="005F09D0" w:rsidRPr="002A6641" w:rsidRDefault="00AF13F5" w:rsidP="00AF13F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Nota 002.04 -</w:t>
      </w:r>
      <w:r w:rsidR="002A66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67C1">
        <w:rPr>
          <w:rFonts w:ascii="Times New Roman" w:eastAsia="Times New Roman" w:hAnsi="Times New Roman" w:cs="Times New Roman"/>
          <w:b/>
          <w:sz w:val="24"/>
          <w:szCs w:val="24"/>
        </w:rPr>
        <w:t>Balanço Patrimonial - PATRIMÔ</w:t>
      </w:r>
      <w:r w:rsidR="006317DD" w:rsidRPr="002A6641">
        <w:rPr>
          <w:rFonts w:ascii="Times New Roman" w:eastAsia="Times New Roman" w:hAnsi="Times New Roman" w:cs="Times New Roman"/>
          <w:b/>
          <w:sz w:val="24"/>
          <w:szCs w:val="24"/>
        </w:rPr>
        <w:t>NIO LÍQUIDO</w:t>
      </w:r>
      <w:r w:rsidR="002A6641" w:rsidRPr="002A66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C96753A" w14:textId="77777777" w:rsidR="005F09D0" w:rsidRDefault="005F09D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1C29A8" w14:textId="69FB883B" w:rsidR="005F09D0" w:rsidRDefault="006317DD" w:rsidP="00B53C1C">
      <w:pPr>
        <w:ind w:right="-1702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saldo d</w:t>
      </w:r>
      <w:r w:rsidR="00A154A4">
        <w:rPr>
          <w:rFonts w:ascii="Times New Roman" w:eastAsia="Times New Roman" w:hAnsi="Times New Roman" w:cs="Times New Roman"/>
          <w:sz w:val="24"/>
          <w:szCs w:val="24"/>
        </w:rPr>
        <w:t>as contas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Patrimônio Líquido da UFR</w:t>
      </w:r>
      <w:r w:rsidR="00A154A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durante o </w:t>
      </w:r>
      <w:r w:rsidR="00435E13">
        <w:rPr>
          <w:rFonts w:ascii="Times New Roman" w:eastAsia="Times New Roman" w:hAnsi="Times New Roman" w:cs="Times New Roman"/>
          <w:sz w:val="24"/>
          <w:szCs w:val="24"/>
        </w:rPr>
        <w:t>1</w:t>
      </w:r>
      <w:r w:rsidR="00A9056D">
        <w:rPr>
          <w:rFonts w:ascii="Times New Roman" w:eastAsia="Times New Roman" w:hAnsi="Times New Roman" w:cs="Times New Roman"/>
          <w:sz w:val="24"/>
          <w:szCs w:val="24"/>
        </w:rPr>
        <w:t>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trimestre do exercício de 202</w:t>
      </w:r>
      <w:r w:rsidR="00435E13">
        <w:rPr>
          <w:rFonts w:ascii="Times New Roman" w:eastAsia="Times New Roman" w:hAnsi="Times New Roman" w:cs="Times New Roman"/>
          <w:sz w:val="24"/>
          <w:szCs w:val="24"/>
        </w:rPr>
        <w:t>3</w:t>
      </w:r>
      <w:r w:rsidR="00A154A4">
        <w:rPr>
          <w:rFonts w:ascii="Times New Roman" w:eastAsia="Times New Roman" w:hAnsi="Times New Roman" w:cs="Times New Roman"/>
          <w:sz w:val="24"/>
          <w:szCs w:val="24"/>
        </w:rPr>
        <w:t xml:space="preserve"> permaneceram estáticas, sem alterações, sendo o mesmo do final de 2022,</w:t>
      </w:r>
      <w:r w:rsidR="005E4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A24">
        <w:rPr>
          <w:rFonts w:ascii="Times New Roman" w:eastAsia="Times New Roman" w:hAnsi="Times New Roman" w:cs="Times New Roman"/>
          <w:sz w:val="24"/>
          <w:szCs w:val="24"/>
        </w:rPr>
        <w:t>superavitá</w:t>
      </w:r>
      <w:r w:rsidR="00AA2032">
        <w:rPr>
          <w:rFonts w:ascii="Times New Roman" w:eastAsia="Times New Roman" w:hAnsi="Times New Roman" w:cs="Times New Roman"/>
          <w:sz w:val="24"/>
          <w:szCs w:val="24"/>
        </w:rPr>
        <w:t>rio no valor de R$ 2.117.604,91.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76E7F9" w14:textId="77777777" w:rsidR="005F09D0" w:rsidRDefault="005F09D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AE2269" w14:textId="7578B34B" w:rsidR="005F09D0" w:rsidRDefault="00F95A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</w:t>
      </w:r>
      <w:r w:rsidR="00152926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A6641">
        <w:rPr>
          <w:rFonts w:ascii="Times New Roman" w:eastAsia="Times New Roman" w:hAnsi="Times New Roman" w:cs="Times New Roman"/>
          <w:b/>
          <w:sz w:val="24"/>
          <w:szCs w:val="24"/>
        </w:rPr>
        <w:t xml:space="preserve">  -</w:t>
      </w:r>
      <w:proofErr w:type="gramEnd"/>
      <w:r w:rsidR="007A20D7">
        <w:rPr>
          <w:rFonts w:ascii="Times New Roman" w:eastAsia="Times New Roman" w:hAnsi="Times New Roman" w:cs="Times New Roman"/>
          <w:b/>
          <w:sz w:val="24"/>
          <w:szCs w:val="24"/>
        </w:rPr>
        <w:t xml:space="preserve"> Patrimônio Líquido</w:t>
      </w:r>
      <w:r w:rsidR="002A6641">
        <w:rPr>
          <w:rFonts w:ascii="Times New Roman" w:eastAsia="Times New Roman" w:hAnsi="Times New Roman" w:cs="Times New Roman"/>
          <w:b/>
          <w:sz w:val="24"/>
          <w:szCs w:val="24"/>
        </w:rPr>
        <w:t xml:space="preserve"> -  Composição</w:t>
      </w:r>
      <w:r w:rsidR="007A20D7">
        <w:rPr>
          <w:rFonts w:ascii="Times New Roman" w:eastAsia="Times New Roman" w:hAnsi="Times New Roman" w:cs="Times New Roman"/>
          <w:b/>
          <w:sz w:val="24"/>
          <w:szCs w:val="24"/>
        </w:rPr>
        <w:t xml:space="preserve"> da UFR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tbl>
      <w:tblPr>
        <w:tblStyle w:val="11"/>
        <w:tblW w:w="9149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2056"/>
        <w:gridCol w:w="1636"/>
        <w:gridCol w:w="1493"/>
      </w:tblGrid>
      <w:tr w:rsidR="005F09D0" w14:paraId="5FB938FD" w14:textId="77777777">
        <w:trPr>
          <w:trHeight w:val="284"/>
        </w:trPr>
        <w:tc>
          <w:tcPr>
            <w:tcW w:w="3964" w:type="dxa"/>
            <w:tcBorders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14:paraId="196ADFA7" w14:textId="77777777" w:rsidR="005F09D0" w:rsidRDefault="005F09D0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nil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14:paraId="3412C46A" w14:textId="73169636" w:rsidR="005F09D0" w:rsidRDefault="00AE7A28" w:rsidP="00435E1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435E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1/03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/202</w:t>
            </w:r>
            <w:r w:rsidR="00435E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left w:val="nil"/>
              <w:bottom w:val="single" w:sz="4" w:space="0" w:color="000000"/>
            </w:tcBorders>
            <w:shd w:val="clear" w:color="auto" w:fill="E7E6E6"/>
            <w:vAlign w:val="center"/>
          </w:tcPr>
          <w:p w14:paraId="4F05D991" w14:textId="2A02E059" w:rsidR="005F09D0" w:rsidRDefault="0071155E" w:rsidP="001D41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31/</w:t>
            </w:r>
            <w:r w:rsidR="001D4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EC4A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/202</w:t>
            </w:r>
            <w:r w:rsidR="00435E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3" w:type="dxa"/>
            <w:tcBorders>
              <w:left w:val="nil"/>
              <w:bottom w:val="single" w:sz="4" w:space="0" w:color="000000"/>
            </w:tcBorders>
            <w:shd w:val="clear" w:color="auto" w:fill="E7E6E6"/>
          </w:tcPr>
          <w:p w14:paraId="2E787F52" w14:textId="050E66D5" w:rsidR="005F09D0" w:rsidRDefault="006317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AH</w:t>
            </w:r>
            <w:r w:rsidR="00AD6C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435E13" w14:paraId="757B0315" w14:textId="77777777" w:rsidTr="00F01106">
        <w:trPr>
          <w:trHeight w:val="284"/>
        </w:trPr>
        <w:tc>
          <w:tcPr>
            <w:tcW w:w="3964" w:type="dxa"/>
            <w:tcBorders>
              <w:top w:val="nil"/>
              <w:bottom w:val="nil"/>
              <w:right w:val="nil"/>
            </w:tcBorders>
            <w:shd w:val="clear" w:color="auto" w:fill="E7E6E6"/>
            <w:vAlign w:val="center"/>
          </w:tcPr>
          <w:p w14:paraId="5FCC37B2" w14:textId="77777777" w:rsidR="00435E13" w:rsidRDefault="00435E13" w:rsidP="00435E13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Patrimônio Líquido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14:paraId="3881962F" w14:textId="77777777" w:rsidR="00435E13" w:rsidRDefault="00435E13" w:rsidP="00435E1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</w:tcBorders>
            <w:shd w:val="clear" w:color="auto" w:fill="E7E6E6"/>
            <w:vAlign w:val="center"/>
          </w:tcPr>
          <w:p w14:paraId="5E6B5FD7" w14:textId="77777777" w:rsidR="00435E13" w:rsidRDefault="00435E13" w:rsidP="00435E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</w:tcBorders>
            <w:shd w:val="clear" w:color="auto" w:fill="E7E6E6"/>
          </w:tcPr>
          <w:p w14:paraId="5848A1FB" w14:textId="77777777" w:rsidR="00435E13" w:rsidRDefault="00435E13" w:rsidP="00435E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5E13" w14:paraId="290F1EF5" w14:textId="77777777" w:rsidTr="00783791">
        <w:trPr>
          <w:trHeight w:val="284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0B3221DC" w14:textId="77777777" w:rsidR="00435E13" w:rsidRDefault="00435E13" w:rsidP="00435E1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Resultado do Exercício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9B7AF" w14:textId="407162D9" w:rsidR="00435E13" w:rsidRDefault="00435E13" w:rsidP="00435E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3.678.954,02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</w:tcBorders>
            <w:vAlign w:val="center"/>
          </w:tcPr>
          <w:p w14:paraId="30188858" w14:textId="13C1483A" w:rsidR="00435E13" w:rsidRDefault="00435E13" w:rsidP="00435E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3.678.954,02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</w:tcBorders>
          </w:tcPr>
          <w:p w14:paraId="383374A8" w14:textId="3F5282B2" w:rsidR="00435E13" w:rsidRDefault="00A154A4" w:rsidP="00A15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E13" w14:paraId="4EF0DB54" w14:textId="77777777" w:rsidTr="00783791">
        <w:trPr>
          <w:trHeight w:val="284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4423733F" w14:textId="77777777" w:rsidR="00435E13" w:rsidRDefault="00435E13" w:rsidP="00435E1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Resultado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Exerc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Anterior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9145A" w14:textId="47DD53E8" w:rsidR="00435E13" w:rsidRDefault="00435E13" w:rsidP="00435E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(1.277.620,75)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</w:tcBorders>
            <w:vAlign w:val="center"/>
          </w:tcPr>
          <w:p w14:paraId="3A5E79B7" w14:textId="0ACE325D" w:rsidR="00435E13" w:rsidRDefault="00435E13" w:rsidP="00435E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(1.277.620,75)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</w:tcBorders>
          </w:tcPr>
          <w:p w14:paraId="55704416" w14:textId="73D780EA" w:rsidR="00435E13" w:rsidRDefault="00A154A4" w:rsidP="00A15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E13" w14:paraId="1E114554" w14:textId="77777777" w:rsidTr="00783791">
        <w:trPr>
          <w:trHeight w:val="284"/>
        </w:trPr>
        <w:tc>
          <w:tcPr>
            <w:tcW w:w="3964" w:type="dxa"/>
            <w:tcBorders>
              <w:top w:val="nil"/>
              <w:right w:val="nil"/>
            </w:tcBorders>
            <w:vAlign w:val="center"/>
          </w:tcPr>
          <w:p w14:paraId="091B0F78" w14:textId="77777777" w:rsidR="00435E13" w:rsidRDefault="00435E13" w:rsidP="00435E1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Ajuste de Exercício Anteriores</w:t>
            </w:r>
          </w:p>
        </w:tc>
        <w:tc>
          <w:tcPr>
            <w:tcW w:w="2056" w:type="dxa"/>
            <w:tcBorders>
              <w:top w:val="nil"/>
              <w:left w:val="nil"/>
              <w:right w:val="nil"/>
            </w:tcBorders>
            <w:vAlign w:val="center"/>
          </w:tcPr>
          <w:p w14:paraId="6E2D1BEC" w14:textId="7B367495" w:rsidR="00435E13" w:rsidRDefault="00435E13" w:rsidP="00435E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(283.728,36)</w:t>
            </w:r>
          </w:p>
        </w:tc>
        <w:tc>
          <w:tcPr>
            <w:tcW w:w="1636" w:type="dxa"/>
            <w:tcBorders>
              <w:top w:val="nil"/>
              <w:left w:val="nil"/>
            </w:tcBorders>
            <w:vAlign w:val="center"/>
          </w:tcPr>
          <w:p w14:paraId="539528D1" w14:textId="6DAB4AAA" w:rsidR="00435E13" w:rsidRDefault="00435E13" w:rsidP="00435E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(283.728,36)</w:t>
            </w:r>
          </w:p>
        </w:tc>
        <w:tc>
          <w:tcPr>
            <w:tcW w:w="1493" w:type="dxa"/>
            <w:tcBorders>
              <w:top w:val="nil"/>
              <w:left w:val="nil"/>
            </w:tcBorders>
          </w:tcPr>
          <w:p w14:paraId="1C4BABFA" w14:textId="26089F9D" w:rsidR="00435E13" w:rsidRDefault="00A154A4" w:rsidP="00A15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4A1A" w14:paraId="05ACC654" w14:textId="77777777" w:rsidTr="00783791">
        <w:trPr>
          <w:trHeight w:val="284"/>
        </w:trPr>
        <w:tc>
          <w:tcPr>
            <w:tcW w:w="3964" w:type="dxa"/>
            <w:tcBorders>
              <w:right w:val="nil"/>
            </w:tcBorders>
            <w:shd w:val="clear" w:color="auto" w:fill="E7E6E6"/>
            <w:vAlign w:val="center"/>
          </w:tcPr>
          <w:p w14:paraId="179D6123" w14:textId="77777777" w:rsidR="00EC4A1A" w:rsidRDefault="00EC4A1A" w:rsidP="00EC4A1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Resultado Acumulado</w:t>
            </w:r>
          </w:p>
        </w:tc>
        <w:tc>
          <w:tcPr>
            <w:tcW w:w="2056" w:type="dxa"/>
            <w:tcBorders>
              <w:left w:val="nil"/>
              <w:right w:val="nil"/>
            </w:tcBorders>
            <w:shd w:val="clear" w:color="auto" w:fill="E7E6E6"/>
            <w:vAlign w:val="center"/>
          </w:tcPr>
          <w:p w14:paraId="0BA44958" w14:textId="016D6D94" w:rsidR="00EC4A1A" w:rsidRDefault="00AA2032" w:rsidP="00EC4A1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2.117.604,91</w:t>
            </w:r>
          </w:p>
        </w:tc>
        <w:tc>
          <w:tcPr>
            <w:tcW w:w="1636" w:type="dxa"/>
            <w:tcBorders>
              <w:left w:val="nil"/>
            </w:tcBorders>
            <w:shd w:val="clear" w:color="auto" w:fill="E7E6E6"/>
            <w:vAlign w:val="center"/>
          </w:tcPr>
          <w:p w14:paraId="389E6F57" w14:textId="468604CA" w:rsidR="00EC4A1A" w:rsidRDefault="00435E13" w:rsidP="00EC4A1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2.117.604,91</w:t>
            </w:r>
          </w:p>
        </w:tc>
        <w:tc>
          <w:tcPr>
            <w:tcW w:w="1493" w:type="dxa"/>
            <w:tcBorders>
              <w:left w:val="nil"/>
            </w:tcBorders>
            <w:shd w:val="clear" w:color="auto" w:fill="E7E6E6"/>
          </w:tcPr>
          <w:p w14:paraId="31222330" w14:textId="33A2D58A" w:rsidR="00EC4A1A" w:rsidRDefault="00A154A4" w:rsidP="00A15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8645D6A" w14:textId="77777777" w:rsidR="002A6641" w:rsidRDefault="002A664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0880DC" w14:textId="77777777" w:rsidR="009267C1" w:rsidRDefault="009267C1" w:rsidP="002A6641">
      <w:pPr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F269F1" w14:textId="2AD8665D" w:rsidR="005F09D0" w:rsidRDefault="00AF13F5" w:rsidP="00B53C1C">
      <w:pPr>
        <w:ind w:right="-1277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Nota 002.05 -</w:t>
      </w:r>
      <w:r w:rsidR="006317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6641">
        <w:rPr>
          <w:rFonts w:ascii="Times New Roman" w:eastAsia="Times New Roman" w:hAnsi="Times New Roman" w:cs="Times New Roman"/>
          <w:b/>
          <w:sz w:val="24"/>
          <w:szCs w:val="24"/>
        </w:rPr>
        <w:t>Balanço</w:t>
      </w:r>
      <w:r w:rsidR="006317DD">
        <w:rPr>
          <w:rFonts w:ascii="Times New Roman" w:eastAsia="Times New Roman" w:hAnsi="Times New Roman" w:cs="Times New Roman"/>
          <w:b/>
          <w:sz w:val="24"/>
          <w:szCs w:val="24"/>
        </w:rPr>
        <w:t xml:space="preserve"> Patrimonial</w:t>
      </w:r>
      <w:r w:rsidR="002A6641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6317DD">
        <w:rPr>
          <w:rFonts w:ascii="Times New Roman" w:eastAsia="Times New Roman" w:hAnsi="Times New Roman" w:cs="Times New Roman"/>
          <w:b/>
          <w:sz w:val="24"/>
          <w:szCs w:val="24"/>
        </w:rPr>
        <w:t>Déficit/Superávit Financeiro</w:t>
      </w:r>
    </w:p>
    <w:p w14:paraId="55D1D16C" w14:textId="66ABDDA8" w:rsidR="005F09D0" w:rsidRDefault="006317DD" w:rsidP="00B53C1C">
      <w:pPr>
        <w:ind w:right="-1277" w:firstLine="567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O saldo patrimonial é o resultado da subtração entre o conjunto de bens e direitos (Ativos) e as dívidas, ou obrigações (Passivo) da entidade 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  <w:t>pública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. Destacamos a seguir a composição do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lastRenderedPageBreak/>
        <w:t>referido saldo que é calculado pela soma dos ativos financeiros e permanentes deduzindo os passivos financeiros e permanentes do balanço patrimonial da instituição</w:t>
      </w:r>
      <w:r w:rsidR="001D410D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:</w:t>
      </w:r>
    </w:p>
    <w:p w14:paraId="6D5C0D4C" w14:textId="77777777" w:rsidR="005F09D0" w:rsidRDefault="005F09D0" w:rsidP="00B53C1C">
      <w:pPr>
        <w:ind w:right="-127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C3ACBD" w14:textId="77777777" w:rsidR="00B53C1C" w:rsidRDefault="00B53C1C" w:rsidP="00B53C1C">
      <w:pPr>
        <w:ind w:right="-127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118579" w14:textId="7EBF2041" w:rsidR="005F09D0" w:rsidRDefault="0015292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Quadro </w:t>
      </w:r>
      <w:r w:rsidR="00F95A4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6317DD">
        <w:rPr>
          <w:rFonts w:ascii="Times New Roman" w:eastAsia="Times New Roman" w:hAnsi="Times New Roman" w:cs="Times New Roman"/>
          <w:b/>
          <w:sz w:val="24"/>
          <w:szCs w:val="24"/>
        </w:rPr>
        <w:t xml:space="preserve"> – Saldo</w:t>
      </w:r>
      <w:r w:rsidR="002A6641">
        <w:rPr>
          <w:rFonts w:ascii="Times New Roman" w:eastAsia="Times New Roman" w:hAnsi="Times New Roman" w:cs="Times New Roman"/>
          <w:b/>
          <w:sz w:val="24"/>
          <w:szCs w:val="24"/>
        </w:rPr>
        <w:t xml:space="preserve"> Financeiro apurado no Balanço</w:t>
      </w:r>
      <w:r w:rsidR="006317DD">
        <w:rPr>
          <w:rFonts w:ascii="Times New Roman" w:eastAsia="Times New Roman" w:hAnsi="Times New Roman" w:cs="Times New Roman"/>
          <w:b/>
          <w:sz w:val="24"/>
          <w:szCs w:val="24"/>
        </w:rPr>
        <w:t xml:space="preserve"> Patri</w:t>
      </w:r>
      <w:r w:rsidR="007A20D7">
        <w:rPr>
          <w:rFonts w:ascii="Times New Roman" w:eastAsia="Times New Roman" w:hAnsi="Times New Roman" w:cs="Times New Roman"/>
          <w:b/>
          <w:sz w:val="24"/>
          <w:szCs w:val="24"/>
        </w:rPr>
        <w:t xml:space="preserve">monial </w:t>
      </w:r>
      <w:r w:rsidR="00476D8F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2A66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6D8F">
        <w:rPr>
          <w:rFonts w:ascii="Times New Roman" w:eastAsia="Times New Roman" w:hAnsi="Times New Roman" w:cs="Times New Roman"/>
          <w:b/>
          <w:sz w:val="24"/>
          <w:szCs w:val="24"/>
        </w:rPr>
        <w:t xml:space="preserve">1º </w:t>
      </w:r>
      <w:proofErr w:type="spellStart"/>
      <w:r w:rsidR="00476D8F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7A303F">
        <w:rPr>
          <w:rFonts w:ascii="Times New Roman" w:eastAsia="Times New Roman" w:hAnsi="Times New Roman" w:cs="Times New Roman"/>
          <w:b/>
          <w:sz w:val="24"/>
          <w:szCs w:val="24"/>
        </w:rPr>
        <w:t>rim</w:t>
      </w:r>
      <w:proofErr w:type="spellEnd"/>
      <w:r w:rsidR="007A303F">
        <w:rPr>
          <w:rFonts w:ascii="Times New Roman" w:eastAsia="Times New Roman" w:hAnsi="Times New Roman" w:cs="Times New Roman"/>
          <w:b/>
          <w:sz w:val="24"/>
          <w:szCs w:val="24"/>
        </w:rPr>
        <w:t>/2023</w:t>
      </w:r>
    </w:p>
    <w:tbl>
      <w:tblPr>
        <w:tblStyle w:val="10"/>
        <w:tblW w:w="9445" w:type="dxa"/>
        <w:tblInd w:w="80" w:type="dxa"/>
        <w:tblLayout w:type="fixed"/>
        <w:tblLook w:val="0400" w:firstRow="0" w:lastRow="0" w:firstColumn="0" w:lastColumn="0" w:noHBand="0" w:noVBand="1"/>
      </w:tblPr>
      <w:tblGrid>
        <w:gridCol w:w="2163"/>
        <w:gridCol w:w="1251"/>
        <w:gridCol w:w="1251"/>
        <w:gridCol w:w="2228"/>
        <w:gridCol w:w="1282"/>
        <w:gridCol w:w="1270"/>
      </w:tblGrid>
      <w:tr w:rsidR="005F09D0" w14:paraId="1C098031" w14:textId="77777777">
        <w:trPr>
          <w:trHeight w:val="455"/>
        </w:trPr>
        <w:tc>
          <w:tcPr>
            <w:tcW w:w="9445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23A277B" w14:textId="77777777" w:rsidR="005F09D0" w:rsidRDefault="006317DD">
            <w:pPr>
              <w:jc w:val="lef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QUADRO DE ATIVOS E PASSIVOS FINANCEIROS E PERMANENTES</w:t>
            </w:r>
          </w:p>
        </w:tc>
      </w:tr>
      <w:tr w:rsidR="005F09D0" w14:paraId="2FE11BEB" w14:textId="77777777">
        <w:trPr>
          <w:trHeight w:val="184"/>
        </w:trPr>
        <w:tc>
          <w:tcPr>
            <w:tcW w:w="466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78E80" w14:textId="77777777" w:rsidR="005F09D0" w:rsidRDefault="006317D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ATIVO REAL</w:t>
            </w:r>
          </w:p>
        </w:tc>
        <w:tc>
          <w:tcPr>
            <w:tcW w:w="4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2728EE7" w14:textId="77777777" w:rsidR="005F09D0" w:rsidRDefault="006317D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PASSIVO REAL</w:t>
            </w:r>
          </w:p>
        </w:tc>
      </w:tr>
      <w:tr w:rsidR="005F09D0" w14:paraId="183AB6A9" w14:textId="77777777">
        <w:trPr>
          <w:trHeight w:val="455"/>
        </w:trPr>
        <w:tc>
          <w:tcPr>
            <w:tcW w:w="2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8E4B4" w14:textId="77777777" w:rsidR="005F09D0" w:rsidRDefault="006317D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AC188" w14:textId="1FE5AA91" w:rsidR="005F09D0" w:rsidRDefault="003E5E8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F46B6" w14:textId="070A0850" w:rsidR="005F09D0" w:rsidRDefault="006317DD" w:rsidP="003E5E8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</w:t>
            </w:r>
            <w:r w:rsidR="003E5E8B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898D1" w14:textId="77777777" w:rsidR="005F09D0" w:rsidRDefault="006317D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B8EED" w14:textId="031EA207" w:rsidR="005F09D0" w:rsidRDefault="006317DD" w:rsidP="003E5E8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</w:t>
            </w:r>
            <w:r w:rsidR="003E5E8B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16DD75" w14:textId="652E4647" w:rsidR="005F09D0" w:rsidRDefault="006317DD" w:rsidP="003E5E8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</w:t>
            </w:r>
            <w:r w:rsidR="003E5E8B">
              <w:rPr>
                <w:b/>
                <w:color w:val="000000"/>
                <w:sz w:val="16"/>
                <w:szCs w:val="16"/>
              </w:rPr>
              <w:t>1</w:t>
            </w:r>
          </w:p>
        </w:tc>
      </w:tr>
      <w:tr w:rsidR="00F01106" w14:paraId="2CDFBD88" w14:textId="77777777">
        <w:trPr>
          <w:trHeight w:val="455"/>
        </w:trPr>
        <w:tc>
          <w:tcPr>
            <w:tcW w:w="216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F7E2D1D" w14:textId="77777777" w:rsidR="00F01106" w:rsidRDefault="00F01106" w:rsidP="00F01106">
            <w:pPr>
              <w:jc w:val="left"/>
              <w:rPr>
                <w:color w:val="000000"/>
                <w:sz w:val="16"/>
                <w:szCs w:val="16"/>
              </w:rPr>
            </w:pPr>
          </w:p>
          <w:p w14:paraId="46958275" w14:textId="77777777" w:rsidR="00F01106" w:rsidRDefault="00F01106" w:rsidP="00F01106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ATIVO FINANCEIRO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0C2A28A" w14:textId="77777777" w:rsidR="00F01106" w:rsidRDefault="00F01106" w:rsidP="00F01106">
            <w:pPr>
              <w:jc w:val="right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  <w:p w14:paraId="63A2AC7E" w14:textId="03821BD4" w:rsidR="00F01106" w:rsidRPr="00E15B6D" w:rsidRDefault="00F01106" w:rsidP="00F01106">
            <w:pPr>
              <w:jc w:val="right"/>
              <w:rPr>
                <w:color w:val="000000"/>
                <w:sz w:val="16"/>
                <w:szCs w:val="16"/>
              </w:rPr>
            </w:pPr>
            <w:r w:rsidRPr="00E15B6D">
              <w:rPr>
                <w:rFonts w:eastAsia="Times New Roman"/>
                <w:bCs/>
                <w:color w:val="000000"/>
                <w:sz w:val="16"/>
                <w:szCs w:val="16"/>
              </w:rPr>
              <w:t>4.428.269,40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FC2649B" w14:textId="77777777" w:rsidR="00F01106" w:rsidRDefault="00F01106" w:rsidP="00F0110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F9A6CCC" w14:textId="77777777" w:rsidR="00F01106" w:rsidRDefault="00F01106" w:rsidP="00F011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6.847.777,38</w:t>
            </w:r>
          </w:p>
          <w:p w14:paraId="586C36CB" w14:textId="2CE0BEB2" w:rsidR="00F01106" w:rsidRDefault="00F01106" w:rsidP="00F011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A7EF2B8" w14:textId="77777777" w:rsidR="00F01106" w:rsidRDefault="00F01106" w:rsidP="00F01106">
            <w:pPr>
              <w:jc w:val="left"/>
              <w:rPr>
                <w:color w:val="000000"/>
                <w:sz w:val="16"/>
                <w:szCs w:val="16"/>
              </w:rPr>
            </w:pPr>
          </w:p>
          <w:p w14:paraId="0332690B" w14:textId="77777777" w:rsidR="00F01106" w:rsidRDefault="00F01106" w:rsidP="00F01106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PASSIVO FINANCEIRO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C488A2A" w14:textId="77777777" w:rsidR="00F01106" w:rsidRDefault="00F01106" w:rsidP="00F01106">
            <w:pPr>
              <w:jc w:val="right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  <w:p w14:paraId="234E267E" w14:textId="058352DD" w:rsidR="00F01106" w:rsidRPr="00F01106" w:rsidRDefault="00F01106" w:rsidP="00F01106">
            <w:pPr>
              <w:jc w:val="right"/>
              <w:rPr>
                <w:color w:val="000000"/>
                <w:sz w:val="16"/>
                <w:szCs w:val="16"/>
              </w:rPr>
            </w:pPr>
            <w:r w:rsidRPr="00F01106">
              <w:rPr>
                <w:rFonts w:eastAsia="Times New Roman"/>
                <w:bCs/>
                <w:color w:val="000000"/>
                <w:sz w:val="16"/>
                <w:szCs w:val="16"/>
              </w:rPr>
              <w:t>85.040.216,41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49F3356C" w14:textId="77777777" w:rsidR="00F01106" w:rsidRDefault="00F01106" w:rsidP="00F0110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E0E1244" w14:textId="12555757" w:rsidR="00F01106" w:rsidRDefault="00F01106" w:rsidP="00F011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22.441.096,53</w:t>
            </w:r>
          </w:p>
        </w:tc>
      </w:tr>
      <w:tr w:rsidR="00F01106" w14:paraId="68463F0D" w14:textId="77777777">
        <w:trPr>
          <w:trHeight w:val="375"/>
        </w:trPr>
        <w:tc>
          <w:tcPr>
            <w:tcW w:w="216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E76C394" w14:textId="77777777" w:rsidR="00F01106" w:rsidRDefault="00F01106" w:rsidP="00F01106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ATIVO PERMANENTE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D39CEF2" w14:textId="0536A097" w:rsidR="00F01106" w:rsidRPr="00E15B6D" w:rsidRDefault="00F01106" w:rsidP="00F01106">
            <w:pPr>
              <w:jc w:val="right"/>
              <w:rPr>
                <w:color w:val="000000"/>
                <w:sz w:val="16"/>
                <w:szCs w:val="16"/>
              </w:rPr>
            </w:pPr>
            <w:r w:rsidRPr="00E15B6D">
              <w:rPr>
                <w:rFonts w:eastAsia="Times New Roman"/>
                <w:bCs/>
                <w:color w:val="000000"/>
                <w:sz w:val="16"/>
                <w:szCs w:val="16"/>
              </w:rPr>
              <w:t>11.132.151,56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DC4ED03" w14:textId="3E8CA2E6" w:rsidR="00F01106" w:rsidRDefault="00F01106" w:rsidP="00F011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11.100.111,85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5506D" w14:textId="77777777" w:rsidR="00F01106" w:rsidRDefault="00F01106" w:rsidP="00F01106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PASSIVO PERMANENTE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B3240" w14:textId="3D40DC19" w:rsidR="00F01106" w:rsidRPr="00F01106" w:rsidRDefault="00F01106" w:rsidP="00F01106">
            <w:pPr>
              <w:jc w:val="right"/>
              <w:rPr>
                <w:color w:val="000000"/>
                <w:sz w:val="16"/>
                <w:szCs w:val="16"/>
              </w:rPr>
            </w:pPr>
            <w:r w:rsidRPr="00F01106">
              <w:rPr>
                <w:rFonts w:eastAsia="Times New Roman"/>
                <w:bCs/>
                <w:color w:val="000000"/>
                <w:sz w:val="16"/>
                <w:szCs w:val="16"/>
              </w:rPr>
              <w:t>10.257.826,93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4B3941F" w14:textId="1457F371" w:rsidR="00F01106" w:rsidRDefault="00F01106" w:rsidP="00F011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8.520.230,85</w:t>
            </w:r>
          </w:p>
        </w:tc>
      </w:tr>
      <w:tr w:rsidR="005F09D0" w14:paraId="7AF64798" w14:textId="77777777">
        <w:trPr>
          <w:trHeight w:val="413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9EDD519" w14:textId="77777777" w:rsidR="005F09D0" w:rsidRDefault="006317DD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4151831" w14:textId="77777777" w:rsidR="005F09D0" w:rsidRDefault="006317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84DF029" w14:textId="77777777" w:rsidR="005F09D0" w:rsidRDefault="006317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DD7EE"/>
          </w:tcPr>
          <w:p w14:paraId="01031F01" w14:textId="77777777" w:rsidR="005F09D0" w:rsidRDefault="005F09D0">
            <w:pPr>
              <w:jc w:val="left"/>
              <w:rPr>
                <w:b/>
                <w:color w:val="000000"/>
                <w:sz w:val="16"/>
                <w:szCs w:val="16"/>
              </w:rPr>
            </w:pPr>
          </w:p>
          <w:p w14:paraId="6FC90F20" w14:textId="77777777" w:rsidR="005F09D0" w:rsidRDefault="006317DD">
            <w:pPr>
              <w:jc w:val="lef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SALDO PATRIMONIAL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DD7EE"/>
          </w:tcPr>
          <w:p w14:paraId="0F562D73" w14:textId="77777777" w:rsidR="005F09D0" w:rsidRDefault="005F09D0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  <w:p w14:paraId="781A464D" w14:textId="01332DFB" w:rsidR="005F09D0" w:rsidRDefault="003B4926" w:rsidP="00F0110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</w:t>
            </w:r>
            <w:r w:rsidR="00F01106">
              <w:rPr>
                <w:b/>
                <w:color w:val="000000"/>
                <w:sz w:val="16"/>
                <w:szCs w:val="16"/>
              </w:rPr>
              <w:t>79.737.622,38)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7EE"/>
          </w:tcPr>
          <w:p w14:paraId="2307FAA6" w14:textId="77777777" w:rsidR="005F09D0" w:rsidRDefault="005F09D0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  <w:p w14:paraId="042783C1" w14:textId="0FE292D2" w:rsidR="005F09D0" w:rsidRDefault="003B4926" w:rsidP="00A40E6D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</w:t>
            </w:r>
            <w:r w:rsidR="007A303F">
              <w:rPr>
                <w:b/>
                <w:color w:val="000000"/>
                <w:sz w:val="16"/>
                <w:szCs w:val="16"/>
              </w:rPr>
              <w:t>13.013.438,15</w:t>
            </w:r>
            <w:r>
              <w:rPr>
                <w:b/>
                <w:color w:val="000000"/>
                <w:sz w:val="16"/>
                <w:szCs w:val="16"/>
              </w:rPr>
              <w:t>)</w:t>
            </w:r>
          </w:p>
        </w:tc>
      </w:tr>
    </w:tbl>
    <w:p w14:paraId="5525932B" w14:textId="77777777" w:rsidR="005F09D0" w:rsidRDefault="005F09D0" w:rsidP="00B53C1C">
      <w:pPr>
        <w:ind w:right="-170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8BC9B1" w14:textId="367C17EF" w:rsidR="005F09D0" w:rsidRDefault="00A40E6D" w:rsidP="00B53C1C">
      <w:pPr>
        <w:ind w:right="-1702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Conforme demonstrado no quadro 7</w:t>
      </w:r>
      <w:r w:rsidR="003B4926">
        <w:rPr>
          <w:rFonts w:ascii="Times New Roman" w:eastAsia="Times New Roman" w:hAnsi="Times New Roman" w:cs="Times New Roman"/>
          <w:sz w:val="24"/>
          <w:szCs w:val="24"/>
        </w:rPr>
        <w:t xml:space="preserve"> – Quadro dos Ativos e Passivos Financeiros e Permanentes de acordo com o disposto no art. 105 da Lei nº 4.320/1964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>, o valor do saldo patrimonial apurado no exercício foi</w:t>
      </w:r>
      <w:r w:rsidR="003B4926">
        <w:rPr>
          <w:rFonts w:ascii="Times New Roman" w:eastAsia="Times New Roman" w:hAnsi="Times New Roman" w:cs="Times New Roman"/>
          <w:sz w:val="24"/>
          <w:szCs w:val="24"/>
        </w:rPr>
        <w:t xml:space="preserve"> deficitário</w:t>
      </w:r>
      <w:r w:rsidR="00DE4132">
        <w:rPr>
          <w:rFonts w:ascii="Times New Roman" w:eastAsia="Times New Roman" w:hAnsi="Times New Roman" w:cs="Times New Roman"/>
          <w:sz w:val="24"/>
          <w:szCs w:val="24"/>
        </w:rPr>
        <w:t xml:space="preserve"> em </w:t>
      </w:r>
      <w:r w:rsidR="00DE4132" w:rsidRPr="00B522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R$ </w:t>
      </w:r>
      <w:r w:rsidR="00F011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79.737.622,38</w:t>
      </w:r>
      <w:r w:rsidR="006317DD" w:rsidRPr="00B522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 xml:space="preserve"> O resultado financeiro do mesmo período, que é a diferença entre o ativo financeiro e o passivo financeiro, também foi deficitário em </w:t>
      </w:r>
      <w:r w:rsidR="006317DD" w:rsidRPr="00B522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R$</w:t>
      </w:r>
      <w:r w:rsidR="00F84A4E" w:rsidRPr="00B522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011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80.611.947,01</w:t>
      </w:r>
      <w:r w:rsidR="006317DD" w:rsidRPr="00B522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14:paraId="51AEEF8F" w14:textId="45A9D87A" w:rsidR="00F01106" w:rsidRDefault="00F01106" w:rsidP="00B53C1C">
      <w:pPr>
        <w:spacing w:line="182" w:lineRule="auto"/>
        <w:ind w:right="-170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E28A6D" w14:textId="77777777" w:rsidR="001C2D6E" w:rsidRDefault="001C2D6E" w:rsidP="00B53C1C">
      <w:pPr>
        <w:spacing w:line="182" w:lineRule="auto"/>
        <w:ind w:right="-1702"/>
        <w:rPr>
          <w:rFonts w:ascii="Times New Roman" w:eastAsia="Times New Roman" w:hAnsi="Times New Roman" w:cs="Times New Roman"/>
          <w:sz w:val="24"/>
          <w:szCs w:val="24"/>
        </w:rPr>
      </w:pPr>
    </w:p>
    <w:p w14:paraId="7B50E614" w14:textId="6AFDD40F" w:rsidR="006539FD" w:rsidRDefault="006317DD" w:rsidP="00B53C1C">
      <w:pPr>
        <w:ind w:right="-1702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Nota </w:t>
      </w:r>
      <w:r w:rsidR="00AF13F5">
        <w:rPr>
          <w:rFonts w:ascii="Times New Roman" w:eastAsia="Times New Roman" w:hAnsi="Times New Roman" w:cs="Times New Roman"/>
          <w:b/>
          <w:sz w:val="24"/>
          <w:szCs w:val="24"/>
        </w:rPr>
        <w:t>002.006</w:t>
      </w:r>
      <w:r w:rsidR="006539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135D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539FD">
        <w:rPr>
          <w:rFonts w:ascii="Times New Roman" w:eastAsia="Times New Roman" w:hAnsi="Times New Roman" w:cs="Times New Roman"/>
          <w:b/>
          <w:sz w:val="24"/>
          <w:szCs w:val="24"/>
        </w:rPr>
        <w:t xml:space="preserve">Balanço Patrimonial – Compensações </w:t>
      </w:r>
    </w:p>
    <w:p w14:paraId="3E5A5376" w14:textId="56F6E850" w:rsidR="005F09D0" w:rsidRDefault="006539FD" w:rsidP="00B53C1C">
      <w:pPr>
        <w:ind w:right="-1702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 Compen</w:t>
      </w:r>
      <w:r w:rsidRPr="006539FD">
        <w:rPr>
          <w:rFonts w:ascii="Times New Roman" w:eastAsia="Times New Roman" w:hAnsi="Times New Roman" w:cs="Times New Roman"/>
          <w:sz w:val="24"/>
          <w:szCs w:val="24"/>
        </w:rPr>
        <w:t xml:space="preserve">sações, a conta de maior representatividade é a de </w:t>
      </w:r>
      <w:r w:rsidR="006317DD" w:rsidRPr="006539FD">
        <w:rPr>
          <w:rFonts w:ascii="Times New Roman" w:eastAsia="Times New Roman" w:hAnsi="Times New Roman" w:cs="Times New Roman"/>
          <w:sz w:val="24"/>
          <w:szCs w:val="24"/>
        </w:rPr>
        <w:t>Obrigações contratuais</w:t>
      </w:r>
      <w:r w:rsidRPr="006539F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726">
        <w:rPr>
          <w:rFonts w:ascii="Times New Roman" w:eastAsia="Times New Roman" w:hAnsi="Times New Roman" w:cs="Times New Roman"/>
          <w:sz w:val="24"/>
          <w:szCs w:val="24"/>
        </w:rPr>
        <w:t>Em 31/03/</w:t>
      </w:r>
      <w:r w:rsidR="007C0E34">
        <w:rPr>
          <w:rFonts w:ascii="Times New Roman" w:eastAsia="Times New Roman" w:hAnsi="Times New Roman" w:cs="Times New Roman"/>
          <w:sz w:val="24"/>
          <w:szCs w:val="24"/>
        </w:rPr>
        <w:t>2</w:t>
      </w:r>
      <w:r w:rsidR="00930726">
        <w:rPr>
          <w:rFonts w:ascii="Times New Roman" w:eastAsia="Times New Roman" w:hAnsi="Times New Roman" w:cs="Times New Roman"/>
          <w:sz w:val="24"/>
          <w:szCs w:val="24"/>
        </w:rPr>
        <w:t>3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 xml:space="preserve">, conforme já mencionado na nota 6, </w:t>
      </w:r>
      <w:r w:rsidR="00135D3E">
        <w:rPr>
          <w:rFonts w:ascii="Times New Roman" w:eastAsia="Times New Roman" w:hAnsi="Times New Roman" w:cs="Times New Roman"/>
          <w:sz w:val="24"/>
          <w:szCs w:val="24"/>
        </w:rPr>
        <w:t xml:space="preserve">a UFR 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 xml:space="preserve">apresentou um </w:t>
      </w:r>
      <w:r w:rsidR="007C0E34">
        <w:rPr>
          <w:rFonts w:ascii="Times New Roman" w:eastAsia="Times New Roman" w:hAnsi="Times New Roman" w:cs="Times New Roman"/>
          <w:sz w:val="24"/>
          <w:szCs w:val="24"/>
        </w:rPr>
        <w:t xml:space="preserve">saldo em aberto </w:t>
      </w:r>
      <w:r w:rsidR="00135D3E">
        <w:rPr>
          <w:rFonts w:ascii="Times New Roman" w:eastAsia="Times New Roman" w:hAnsi="Times New Roman" w:cs="Times New Roman"/>
          <w:sz w:val="24"/>
          <w:szCs w:val="24"/>
        </w:rPr>
        <w:t xml:space="preserve">na conta de fornecedores a CP a pagar </w:t>
      </w:r>
      <w:r w:rsidR="007C0E3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7C0E34" w:rsidRPr="00DF00AE">
        <w:rPr>
          <w:rFonts w:ascii="Times New Roman" w:eastAsia="Times New Roman" w:hAnsi="Times New Roman" w:cs="Times New Roman"/>
          <w:b/>
          <w:sz w:val="24"/>
          <w:szCs w:val="24"/>
        </w:rPr>
        <w:t xml:space="preserve">R$ </w:t>
      </w:r>
      <w:r w:rsidR="00544017">
        <w:rPr>
          <w:rFonts w:ascii="Times New Roman" w:eastAsia="Times New Roman" w:hAnsi="Times New Roman" w:cs="Times New Roman"/>
          <w:b/>
          <w:sz w:val="24"/>
          <w:szCs w:val="24"/>
        </w:rPr>
        <w:t>66</w:t>
      </w:r>
      <w:r w:rsidR="00FC63F0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544017">
        <w:rPr>
          <w:rFonts w:ascii="Times New Roman" w:eastAsia="Times New Roman" w:hAnsi="Times New Roman" w:cs="Times New Roman"/>
          <w:b/>
          <w:sz w:val="24"/>
          <w:szCs w:val="24"/>
        </w:rPr>
        <w:t>443</w:t>
      </w:r>
      <w:r w:rsidR="00FC63F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44017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40AAD6" w14:textId="2C8E1A1D" w:rsidR="005F09D0" w:rsidRDefault="007C0E34" w:rsidP="00B53C1C">
      <w:pPr>
        <w:ind w:right="-1702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 3</w:t>
      </w:r>
      <w:r w:rsidR="00544017">
        <w:rPr>
          <w:rFonts w:ascii="Times New Roman" w:eastAsia="Times New Roman" w:hAnsi="Times New Roman" w:cs="Times New Roman"/>
          <w:sz w:val="24"/>
          <w:szCs w:val="24"/>
        </w:rPr>
        <w:t>1/03</w:t>
      </w:r>
      <w:r>
        <w:rPr>
          <w:rFonts w:ascii="Times New Roman" w:eastAsia="Times New Roman" w:hAnsi="Times New Roman" w:cs="Times New Roman"/>
          <w:sz w:val="24"/>
          <w:szCs w:val="24"/>
        </w:rPr>
        <w:t>/2</w:t>
      </w:r>
      <w:r w:rsidR="00544017">
        <w:rPr>
          <w:rFonts w:ascii="Times New Roman" w:eastAsia="Times New Roman" w:hAnsi="Times New Roman" w:cs="Times New Roman"/>
          <w:sz w:val="24"/>
          <w:szCs w:val="24"/>
        </w:rPr>
        <w:t>3</w:t>
      </w:r>
      <w:r w:rsidR="00135D3E">
        <w:rPr>
          <w:rFonts w:ascii="Times New Roman" w:eastAsia="Times New Roman" w:hAnsi="Times New Roman" w:cs="Times New Roman"/>
          <w:sz w:val="24"/>
          <w:szCs w:val="24"/>
        </w:rPr>
        <w:t>, a UFR, possuí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 xml:space="preserve"> um saldo de </w:t>
      </w:r>
      <w:r w:rsidR="006317DD">
        <w:rPr>
          <w:rFonts w:ascii="Times New Roman" w:eastAsia="Times New Roman" w:hAnsi="Times New Roman" w:cs="Times New Roman"/>
          <w:b/>
          <w:sz w:val="24"/>
          <w:szCs w:val="24"/>
        </w:rPr>
        <w:t>R$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3F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4401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FC63F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44017">
        <w:rPr>
          <w:rFonts w:ascii="Times New Roman" w:eastAsia="Times New Roman" w:hAnsi="Times New Roman" w:cs="Times New Roman"/>
          <w:b/>
          <w:sz w:val="24"/>
          <w:szCs w:val="24"/>
        </w:rPr>
        <w:t>283</w:t>
      </w:r>
      <w:r w:rsidR="00FC63F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44017">
        <w:rPr>
          <w:rFonts w:ascii="Times New Roman" w:eastAsia="Times New Roman" w:hAnsi="Times New Roman" w:cs="Times New Roman"/>
          <w:b/>
          <w:sz w:val="24"/>
          <w:szCs w:val="24"/>
        </w:rPr>
        <w:t>592,16</w:t>
      </w:r>
      <w:r w:rsidR="006317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>relacionados a obrigações contratuais, referente a parcel</w:t>
      </w:r>
      <w:r w:rsidR="00D9064C">
        <w:rPr>
          <w:rFonts w:ascii="Times New Roman" w:eastAsia="Times New Roman" w:hAnsi="Times New Roman" w:cs="Times New Roman"/>
          <w:sz w:val="24"/>
          <w:szCs w:val="24"/>
        </w:rPr>
        <w:t>as</w:t>
      </w:r>
      <w:r w:rsidR="0033103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544017">
        <w:rPr>
          <w:rFonts w:ascii="Times New Roman" w:eastAsia="Times New Roman" w:hAnsi="Times New Roman" w:cs="Times New Roman"/>
          <w:sz w:val="24"/>
          <w:szCs w:val="24"/>
        </w:rPr>
        <w:t>contratos em execução no 1</w:t>
      </w:r>
      <w:r w:rsidR="00FC63F0">
        <w:rPr>
          <w:rFonts w:ascii="Times New Roman" w:eastAsia="Times New Roman" w:hAnsi="Times New Roman" w:cs="Times New Roman"/>
          <w:sz w:val="24"/>
          <w:szCs w:val="24"/>
        </w:rPr>
        <w:t>º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 xml:space="preserve"> trimestre do exercício de 202</w:t>
      </w:r>
      <w:r w:rsidR="00544017">
        <w:rPr>
          <w:rFonts w:ascii="Times New Roman" w:eastAsia="Times New Roman" w:hAnsi="Times New Roman" w:cs="Times New Roman"/>
          <w:sz w:val="24"/>
          <w:szCs w:val="24"/>
        </w:rPr>
        <w:t>3</w:t>
      </w:r>
      <w:r w:rsidR="00DF00AE">
        <w:rPr>
          <w:rFonts w:ascii="Times New Roman" w:eastAsia="Times New Roman" w:hAnsi="Times New Roman" w:cs="Times New Roman"/>
          <w:sz w:val="24"/>
          <w:szCs w:val="24"/>
        </w:rPr>
        <w:t xml:space="preserve"> cujos contratos de servi</w:t>
      </w:r>
      <w:r w:rsidR="00D9064C">
        <w:rPr>
          <w:rFonts w:ascii="Times New Roman" w:eastAsia="Times New Roman" w:hAnsi="Times New Roman" w:cs="Times New Roman"/>
          <w:sz w:val="24"/>
          <w:szCs w:val="24"/>
        </w:rPr>
        <w:t>ç</w:t>
      </w:r>
      <w:r w:rsidR="00A10D46">
        <w:rPr>
          <w:rFonts w:ascii="Times New Roman" w:eastAsia="Times New Roman" w:hAnsi="Times New Roman" w:cs="Times New Roman"/>
          <w:sz w:val="24"/>
          <w:szCs w:val="24"/>
        </w:rPr>
        <w:t>os em execução re</w:t>
      </w:r>
      <w:r w:rsidR="00FC63F0">
        <w:rPr>
          <w:rFonts w:ascii="Times New Roman" w:eastAsia="Times New Roman" w:hAnsi="Times New Roman" w:cs="Times New Roman"/>
          <w:sz w:val="24"/>
          <w:szCs w:val="24"/>
        </w:rPr>
        <w:t>presentam 99,</w:t>
      </w:r>
      <w:r w:rsidR="00544017">
        <w:rPr>
          <w:rFonts w:ascii="Times New Roman" w:eastAsia="Times New Roman" w:hAnsi="Times New Roman" w:cs="Times New Roman"/>
          <w:sz w:val="24"/>
          <w:szCs w:val="24"/>
        </w:rPr>
        <w:t>95</w:t>
      </w:r>
      <w:r w:rsidR="00DF00AE">
        <w:rPr>
          <w:rFonts w:ascii="Times New Roman" w:eastAsia="Times New Roman" w:hAnsi="Times New Roman" w:cs="Times New Roman"/>
          <w:sz w:val="24"/>
          <w:szCs w:val="24"/>
        </w:rPr>
        <w:t>% do montante total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>. Na tabela a seguir, estão segregadas essas obrigações, de acordo com a natureza dos respectivos contratos.</w:t>
      </w:r>
    </w:p>
    <w:p w14:paraId="2822D3A1" w14:textId="5B1D80F5" w:rsidR="00FC63F0" w:rsidRDefault="00FC63F0" w:rsidP="00B53C1C">
      <w:pPr>
        <w:ind w:right="-1702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DAB48DD" w14:textId="77777777" w:rsidR="00F35761" w:rsidRDefault="00F357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814018" w14:textId="0853B9F5" w:rsidR="005F09D0" w:rsidRDefault="0015292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08</w:t>
      </w:r>
      <w:r w:rsidR="006317DD">
        <w:rPr>
          <w:rFonts w:ascii="Times New Roman" w:eastAsia="Times New Roman" w:hAnsi="Times New Roman" w:cs="Times New Roman"/>
          <w:b/>
          <w:sz w:val="24"/>
          <w:szCs w:val="24"/>
        </w:rPr>
        <w:t xml:space="preserve"> – Obrigações Contratuais – Composição consolidada </w:t>
      </w:r>
    </w:p>
    <w:tbl>
      <w:tblPr>
        <w:tblStyle w:val="8"/>
        <w:tblW w:w="6019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2055"/>
      </w:tblGrid>
      <w:tr w:rsidR="005F09D0" w14:paraId="7C568EA6" w14:textId="77777777">
        <w:trPr>
          <w:trHeight w:val="284"/>
        </w:trPr>
        <w:tc>
          <w:tcPr>
            <w:tcW w:w="3964" w:type="dxa"/>
            <w:tcBorders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14:paraId="2A84B4F5" w14:textId="77777777" w:rsidR="005F09D0" w:rsidRDefault="006317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</w:p>
        </w:tc>
        <w:tc>
          <w:tcPr>
            <w:tcW w:w="2055" w:type="dxa"/>
            <w:tcBorders>
              <w:left w:val="nil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14:paraId="401EE57C" w14:textId="008EA8F3" w:rsidR="005F09D0" w:rsidRDefault="007C0E34" w:rsidP="00711D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3</w:t>
            </w:r>
            <w:r w:rsidR="00711D36">
              <w:rPr>
                <w:rFonts w:ascii="Times New Roman" w:eastAsia="Times New Roman" w:hAnsi="Times New Roman" w:cs="Times New Roman"/>
                <w:b/>
              </w:rPr>
              <w:t>1/03</w:t>
            </w:r>
            <w:r>
              <w:rPr>
                <w:rFonts w:ascii="Times New Roman" w:eastAsia="Times New Roman" w:hAnsi="Times New Roman" w:cs="Times New Roman"/>
                <w:b/>
              </w:rPr>
              <w:t>/202</w:t>
            </w:r>
            <w:r w:rsidR="00711D3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5F09D0" w14:paraId="6650A465" w14:textId="77777777">
        <w:trPr>
          <w:trHeight w:val="284"/>
        </w:trPr>
        <w:tc>
          <w:tcPr>
            <w:tcW w:w="3964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1FAB76E2" w14:textId="77777777" w:rsidR="005F09D0" w:rsidRDefault="006317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Aluguéis</w:t>
            </w:r>
          </w:p>
        </w:tc>
        <w:tc>
          <w:tcPr>
            <w:tcW w:w="205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FC8A41" w14:textId="77777777" w:rsidR="005F09D0" w:rsidRDefault="006317D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F09D0" w14:paraId="127B71E4" w14:textId="77777777">
        <w:trPr>
          <w:trHeight w:val="284"/>
        </w:trPr>
        <w:tc>
          <w:tcPr>
            <w:tcW w:w="3964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3EBFAD27" w14:textId="77777777" w:rsidR="005F09D0" w:rsidRDefault="006317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Fornecimento de Bens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6291AD" w14:textId="77777777" w:rsidR="005F09D0" w:rsidRDefault="006317D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F09D0" w14:paraId="6FE0792B" w14:textId="77777777">
        <w:trPr>
          <w:trHeight w:val="284"/>
        </w:trPr>
        <w:tc>
          <w:tcPr>
            <w:tcW w:w="3964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24CCFBB7" w14:textId="77777777" w:rsidR="005F09D0" w:rsidRDefault="006317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Seguros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E164AF" w14:textId="2052BE36" w:rsidR="005F09D0" w:rsidRDefault="00544017" w:rsidP="0054401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13.015</w:t>
            </w:r>
            <w:r w:rsidR="00FC63F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5F09D0" w14:paraId="18613099" w14:textId="77777777">
        <w:trPr>
          <w:trHeight w:val="284"/>
        </w:trPr>
        <w:tc>
          <w:tcPr>
            <w:tcW w:w="3964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11956088" w14:textId="77777777" w:rsidR="005F09D0" w:rsidRDefault="006317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Serviços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A50944" w14:textId="00CF78D6" w:rsidR="005F09D0" w:rsidRDefault="00544017" w:rsidP="0054401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FC63F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270</w:t>
            </w:r>
            <w:r w:rsidR="00FC63F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576</w:t>
            </w:r>
            <w:r w:rsidR="00FC63F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</w:tr>
      <w:tr w:rsidR="005F09D0" w14:paraId="17ABFD93" w14:textId="77777777">
        <w:trPr>
          <w:trHeight w:val="284"/>
        </w:trPr>
        <w:tc>
          <w:tcPr>
            <w:tcW w:w="3964" w:type="dxa"/>
            <w:tcBorders>
              <w:right w:val="nil"/>
            </w:tcBorders>
            <w:shd w:val="clear" w:color="auto" w:fill="E7E6E6"/>
            <w:vAlign w:val="center"/>
          </w:tcPr>
          <w:p w14:paraId="63922E94" w14:textId="77777777" w:rsidR="005F09D0" w:rsidRDefault="006317D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2055" w:type="dxa"/>
            <w:tcBorders>
              <w:left w:val="nil"/>
              <w:right w:val="nil"/>
            </w:tcBorders>
            <w:shd w:val="clear" w:color="auto" w:fill="E7E6E6"/>
            <w:vAlign w:val="center"/>
          </w:tcPr>
          <w:p w14:paraId="7A11CB2A" w14:textId="69018724" w:rsidR="005F09D0" w:rsidRDefault="00544017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25.283.592,16</w:t>
            </w:r>
          </w:p>
        </w:tc>
      </w:tr>
    </w:tbl>
    <w:p w14:paraId="3C2BB8DC" w14:textId="77777777" w:rsidR="005F09D0" w:rsidRDefault="006317DD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Fonte: Tesouro Gerencial</w:t>
      </w:r>
    </w:p>
    <w:p w14:paraId="12F826EC" w14:textId="77777777" w:rsidR="005F09D0" w:rsidRDefault="005F09D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F9EFD8" w14:textId="31344DF6" w:rsidR="005F09D0" w:rsidRDefault="0015292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9</w:t>
      </w:r>
      <w:r w:rsidR="006317DD">
        <w:rPr>
          <w:rFonts w:ascii="Times New Roman" w:eastAsia="Times New Roman" w:hAnsi="Times New Roman" w:cs="Times New Roman"/>
          <w:b/>
          <w:sz w:val="24"/>
          <w:szCs w:val="24"/>
        </w:rPr>
        <w:t xml:space="preserve"> – Relação das empresas contratadas pela UFR</w:t>
      </w: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2"/>
        <w:gridCol w:w="4325"/>
        <w:gridCol w:w="1451"/>
        <w:gridCol w:w="960"/>
      </w:tblGrid>
      <w:tr w:rsidR="007C19DC" w:rsidRPr="00F34403" w14:paraId="7F731092" w14:textId="1957E81C" w:rsidTr="00503D3A">
        <w:trPr>
          <w:trHeight w:val="591"/>
        </w:trPr>
        <w:tc>
          <w:tcPr>
            <w:tcW w:w="7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6602CF44" w14:textId="77777777" w:rsidR="007C19DC" w:rsidRPr="00F34403" w:rsidRDefault="007C19DC" w:rsidP="00F34403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F3440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UG EXECUTORA 156677</w:t>
            </w:r>
          </w:p>
        </w:tc>
        <w:tc>
          <w:tcPr>
            <w:tcW w:w="145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14D661CF" w14:textId="77777777" w:rsidR="007C19DC" w:rsidRPr="00F34403" w:rsidRDefault="007C19DC" w:rsidP="00F34403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F3440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6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BFBFBF"/>
          </w:tcPr>
          <w:p w14:paraId="26786011" w14:textId="77777777" w:rsidR="007C19DC" w:rsidRDefault="007C19DC" w:rsidP="00F34403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</w:p>
          <w:p w14:paraId="5C704300" w14:textId="7863732D" w:rsidR="007C19DC" w:rsidRPr="00F34403" w:rsidRDefault="007C19DC" w:rsidP="00F34403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AV%</w:t>
            </w:r>
          </w:p>
        </w:tc>
      </w:tr>
      <w:tr w:rsidR="007C19DC" w:rsidRPr="00F34403" w14:paraId="6BFECB2A" w14:textId="59C7461E" w:rsidTr="00503D3A">
        <w:trPr>
          <w:trHeight w:val="233"/>
        </w:trPr>
        <w:tc>
          <w:tcPr>
            <w:tcW w:w="2892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BFBFBF"/>
            <w:vAlign w:val="center"/>
            <w:hideMark/>
          </w:tcPr>
          <w:p w14:paraId="7C4FB117" w14:textId="77777777" w:rsidR="007C19DC" w:rsidRPr="00F34403" w:rsidRDefault="007C19DC" w:rsidP="00F34403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F3440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CNPJ</w:t>
            </w:r>
          </w:p>
        </w:tc>
        <w:tc>
          <w:tcPr>
            <w:tcW w:w="432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BFBFBF"/>
            <w:vAlign w:val="center"/>
            <w:hideMark/>
          </w:tcPr>
          <w:p w14:paraId="1849A988" w14:textId="77777777" w:rsidR="007C19DC" w:rsidRPr="00F34403" w:rsidRDefault="007C19DC" w:rsidP="00F34403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F3440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CONTRATADO</w:t>
            </w:r>
          </w:p>
        </w:tc>
        <w:tc>
          <w:tcPr>
            <w:tcW w:w="145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CF988B7" w14:textId="77777777" w:rsidR="007C19DC" w:rsidRPr="00F34403" w:rsidRDefault="007C19DC" w:rsidP="00F34403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D9D50C" w14:textId="10E6915E" w:rsidR="007C19DC" w:rsidRPr="00F34403" w:rsidRDefault="007C19DC" w:rsidP="00F34403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0CCA" w:rsidRPr="00711D36" w14:paraId="4BA67485" w14:textId="5BCF19A1" w:rsidTr="00F7369D">
        <w:trPr>
          <w:trHeight w:val="384"/>
        </w:trPr>
        <w:tc>
          <w:tcPr>
            <w:tcW w:w="2892" w:type="dxa"/>
            <w:tcBorders>
              <w:top w:val="nil"/>
              <w:left w:val="single" w:sz="4" w:space="0" w:color="808080"/>
              <w:bottom w:val="single" w:sz="4" w:space="0" w:color="C0C0C0"/>
              <w:right w:val="nil"/>
            </w:tcBorders>
            <w:shd w:val="clear" w:color="000000" w:fill="5B9BD5"/>
            <w:vAlign w:val="center"/>
          </w:tcPr>
          <w:p w14:paraId="072F4497" w14:textId="229E62C5" w:rsidR="00590CCA" w:rsidRPr="00F34403" w:rsidRDefault="00590CCA" w:rsidP="00590CCA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lastRenderedPageBreak/>
              <w:t>07517465000163</w:t>
            </w:r>
          </w:p>
        </w:tc>
        <w:tc>
          <w:tcPr>
            <w:tcW w:w="432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5B9BD5"/>
            <w:vAlign w:val="center"/>
          </w:tcPr>
          <w:p w14:paraId="3B670DE0" w14:textId="796A94D6" w:rsidR="00590CCA" w:rsidRPr="00F34403" w:rsidRDefault="00590CCA" w:rsidP="00590CCA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CANDIDO INCORPORADORA LTDA</w:t>
            </w:r>
          </w:p>
        </w:tc>
        <w:tc>
          <w:tcPr>
            <w:tcW w:w="14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5B9BD5"/>
            <w:noWrap/>
            <w:vAlign w:val="center"/>
          </w:tcPr>
          <w:p w14:paraId="7B8C2CFA" w14:textId="0021234A" w:rsidR="00590CCA" w:rsidRPr="00F34403" w:rsidRDefault="00590CCA" w:rsidP="00590CCA">
            <w:pPr>
              <w:jc w:val="right"/>
              <w:rPr>
                <w:rFonts w:ascii="Verdana" w:eastAsia="Times New Roman" w:hAnsi="Verdana"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14.121.746,83 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5B9BD5"/>
            <w:vAlign w:val="center"/>
          </w:tcPr>
          <w:p w14:paraId="33172163" w14:textId="12538C14" w:rsidR="00590CCA" w:rsidRPr="00711D36" w:rsidRDefault="00590CCA" w:rsidP="00590CC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 w:rsidRPr="00711D36">
              <w:rPr>
                <w:rFonts w:ascii="Verdana" w:eastAsia="Times New Roman" w:hAnsi="Verdana"/>
                <w:sz w:val="16"/>
                <w:szCs w:val="16"/>
              </w:rPr>
              <w:t>55,85</w:t>
            </w:r>
          </w:p>
        </w:tc>
      </w:tr>
      <w:tr w:rsidR="00590CCA" w:rsidRPr="00711D36" w14:paraId="65320C82" w14:textId="77777777" w:rsidTr="00F7369D">
        <w:trPr>
          <w:trHeight w:val="384"/>
        </w:trPr>
        <w:tc>
          <w:tcPr>
            <w:tcW w:w="2892" w:type="dxa"/>
            <w:tcBorders>
              <w:top w:val="nil"/>
              <w:left w:val="single" w:sz="4" w:space="0" w:color="808080"/>
              <w:bottom w:val="single" w:sz="4" w:space="0" w:color="C0C0C0"/>
              <w:right w:val="nil"/>
            </w:tcBorders>
            <w:shd w:val="clear" w:color="000000" w:fill="5B9BD5"/>
            <w:vAlign w:val="center"/>
          </w:tcPr>
          <w:p w14:paraId="48637B59" w14:textId="7D8AB0F7" w:rsidR="00590CCA" w:rsidRPr="000E5152" w:rsidRDefault="00590CCA" w:rsidP="00590CCA">
            <w:pPr>
              <w:jc w:val="left"/>
              <w:rPr>
                <w:rFonts w:ascii="Verdana" w:eastAsia="Times New Roman" w:hAnsi="Verdana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10713331000122</w:t>
            </w:r>
          </w:p>
        </w:tc>
        <w:tc>
          <w:tcPr>
            <w:tcW w:w="432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5B9BD5"/>
            <w:vAlign w:val="center"/>
          </w:tcPr>
          <w:p w14:paraId="2B7FDB20" w14:textId="2E150FFC" w:rsidR="00590CCA" w:rsidRPr="000E5152" w:rsidRDefault="00590CCA" w:rsidP="00590CCA">
            <w:pPr>
              <w:jc w:val="left"/>
              <w:rPr>
                <w:rFonts w:ascii="Verdana" w:eastAsia="Times New Roman" w:hAnsi="Verdana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KADEAS RESTAURANTES LTDA</w:t>
            </w:r>
          </w:p>
        </w:tc>
        <w:tc>
          <w:tcPr>
            <w:tcW w:w="14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5B9BD5"/>
            <w:noWrap/>
            <w:vAlign w:val="center"/>
          </w:tcPr>
          <w:p w14:paraId="630633A3" w14:textId="6932311D" w:rsidR="00590CCA" w:rsidRPr="000E5152" w:rsidRDefault="00590CCA" w:rsidP="00590CCA">
            <w:pPr>
              <w:jc w:val="right"/>
              <w:rPr>
                <w:rFonts w:ascii="Verdana" w:eastAsia="Times New Roman" w:hAnsi="Verdana"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3.167.085,78 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5B9BD5"/>
            <w:vAlign w:val="center"/>
          </w:tcPr>
          <w:p w14:paraId="7FF7EC52" w14:textId="2A31859A" w:rsidR="00590CCA" w:rsidRPr="00711D36" w:rsidRDefault="00590CCA" w:rsidP="00590CC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 w:rsidRPr="00711D36">
              <w:rPr>
                <w:rFonts w:ascii="Verdana" w:eastAsia="Times New Roman" w:hAnsi="Verdana"/>
                <w:sz w:val="16"/>
                <w:szCs w:val="16"/>
              </w:rPr>
              <w:t>12,53</w:t>
            </w:r>
          </w:p>
        </w:tc>
      </w:tr>
      <w:tr w:rsidR="00590CCA" w:rsidRPr="00711D36" w14:paraId="4CCDEC99" w14:textId="19689C06" w:rsidTr="00F7369D">
        <w:trPr>
          <w:trHeight w:val="384"/>
        </w:trPr>
        <w:tc>
          <w:tcPr>
            <w:tcW w:w="2892" w:type="dxa"/>
            <w:tcBorders>
              <w:top w:val="nil"/>
              <w:left w:val="single" w:sz="4" w:space="0" w:color="808080"/>
              <w:bottom w:val="single" w:sz="4" w:space="0" w:color="C0C0C0"/>
              <w:right w:val="nil"/>
            </w:tcBorders>
            <w:shd w:val="clear" w:color="000000" w:fill="5B9BD5"/>
            <w:vAlign w:val="center"/>
          </w:tcPr>
          <w:p w14:paraId="28C4FFAC" w14:textId="343C0D76" w:rsidR="00590CCA" w:rsidRPr="00F34403" w:rsidRDefault="00590CCA" w:rsidP="00590CCA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10439655000114</w:t>
            </w:r>
          </w:p>
        </w:tc>
        <w:tc>
          <w:tcPr>
            <w:tcW w:w="432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5B9BD5"/>
            <w:vAlign w:val="center"/>
          </w:tcPr>
          <w:p w14:paraId="2891353D" w14:textId="06EFA84B" w:rsidR="00590CCA" w:rsidRPr="00F34403" w:rsidRDefault="00590CCA" w:rsidP="00590CCA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PEDRO REGINALDO DE ALBERNAZ FARIA E FAGUNDES LTDA</w:t>
            </w:r>
          </w:p>
        </w:tc>
        <w:tc>
          <w:tcPr>
            <w:tcW w:w="14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5B9BD5"/>
            <w:noWrap/>
            <w:vAlign w:val="center"/>
          </w:tcPr>
          <w:p w14:paraId="65B43123" w14:textId="3C6B0353" w:rsidR="00590CCA" w:rsidRPr="00F34403" w:rsidRDefault="00590CCA" w:rsidP="00590CCA">
            <w:pPr>
              <w:jc w:val="right"/>
              <w:rPr>
                <w:rFonts w:ascii="Verdana" w:eastAsia="Times New Roman" w:hAnsi="Verdana"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2.067.659,50 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5B9BD5"/>
            <w:vAlign w:val="center"/>
          </w:tcPr>
          <w:p w14:paraId="5D36497A" w14:textId="48DF3ED7" w:rsidR="00590CCA" w:rsidRPr="00711D36" w:rsidRDefault="00590CCA" w:rsidP="00590CC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 w:rsidRPr="00711D36">
              <w:rPr>
                <w:rFonts w:ascii="Verdana" w:eastAsia="Times New Roman" w:hAnsi="Verdana"/>
                <w:sz w:val="16"/>
                <w:szCs w:val="16"/>
              </w:rPr>
              <w:t>8,18</w:t>
            </w:r>
          </w:p>
        </w:tc>
      </w:tr>
      <w:tr w:rsidR="00590CCA" w:rsidRPr="00711D36" w14:paraId="0426D6D1" w14:textId="77777777" w:rsidTr="00F7369D">
        <w:trPr>
          <w:trHeight w:val="384"/>
        </w:trPr>
        <w:tc>
          <w:tcPr>
            <w:tcW w:w="2892" w:type="dxa"/>
            <w:tcBorders>
              <w:top w:val="nil"/>
              <w:left w:val="single" w:sz="4" w:space="0" w:color="808080"/>
              <w:bottom w:val="single" w:sz="4" w:space="0" w:color="C0C0C0"/>
              <w:right w:val="nil"/>
            </w:tcBorders>
            <w:shd w:val="clear" w:color="000000" w:fill="5B9BD5"/>
            <w:vAlign w:val="center"/>
          </w:tcPr>
          <w:p w14:paraId="71223B30" w14:textId="612D10B0" w:rsidR="00590CCA" w:rsidRPr="000E5152" w:rsidRDefault="00590CCA" w:rsidP="00590CCA">
            <w:pPr>
              <w:jc w:val="left"/>
              <w:rPr>
                <w:rFonts w:ascii="Verdana" w:eastAsia="Times New Roman" w:hAnsi="Verdana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24805084000107</w:t>
            </w:r>
          </w:p>
        </w:tc>
        <w:tc>
          <w:tcPr>
            <w:tcW w:w="432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5B9BD5"/>
            <w:vAlign w:val="center"/>
          </w:tcPr>
          <w:p w14:paraId="49458E35" w14:textId="4D6AD972" w:rsidR="00590CCA" w:rsidRPr="000E5152" w:rsidRDefault="00590CCA" w:rsidP="00590CCA">
            <w:pPr>
              <w:jc w:val="left"/>
              <w:rPr>
                <w:rFonts w:ascii="Verdana" w:eastAsia="Times New Roman" w:hAnsi="Verdana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ARQTEC ARQUITETURA E ENGENHARIA TECNICA LTDA</w:t>
            </w:r>
          </w:p>
        </w:tc>
        <w:tc>
          <w:tcPr>
            <w:tcW w:w="14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5B9BD5"/>
            <w:noWrap/>
            <w:vAlign w:val="center"/>
          </w:tcPr>
          <w:p w14:paraId="0C6D6524" w14:textId="79197CD1" w:rsidR="00590CCA" w:rsidRPr="000E5152" w:rsidRDefault="00590CCA" w:rsidP="00590CCA">
            <w:pPr>
              <w:jc w:val="right"/>
              <w:rPr>
                <w:rFonts w:ascii="Verdana" w:eastAsia="Times New Roman" w:hAnsi="Verdana"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1.604.790,50 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5B9BD5"/>
            <w:vAlign w:val="center"/>
          </w:tcPr>
          <w:p w14:paraId="5BCDE068" w14:textId="377A9E9D" w:rsidR="00590CCA" w:rsidRPr="00711D36" w:rsidRDefault="00590CCA" w:rsidP="00590CC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 w:rsidRPr="00711D36">
              <w:rPr>
                <w:rFonts w:ascii="Verdana" w:eastAsia="Times New Roman" w:hAnsi="Verdana"/>
                <w:sz w:val="16"/>
                <w:szCs w:val="16"/>
              </w:rPr>
              <w:t>6,34</w:t>
            </w:r>
          </w:p>
        </w:tc>
      </w:tr>
      <w:tr w:rsidR="00590CCA" w:rsidRPr="00711D36" w14:paraId="0FCAC464" w14:textId="77777777" w:rsidTr="00F7369D">
        <w:trPr>
          <w:trHeight w:val="384"/>
        </w:trPr>
        <w:tc>
          <w:tcPr>
            <w:tcW w:w="2892" w:type="dxa"/>
            <w:tcBorders>
              <w:top w:val="nil"/>
              <w:left w:val="single" w:sz="4" w:space="0" w:color="808080"/>
              <w:bottom w:val="single" w:sz="4" w:space="0" w:color="C0C0C0"/>
              <w:right w:val="nil"/>
            </w:tcBorders>
            <w:shd w:val="clear" w:color="000000" w:fill="5B9BD5"/>
            <w:vAlign w:val="center"/>
          </w:tcPr>
          <w:p w14:paraId="77CA7C67" w14:textId="75B28314" w:rsidR="00590CCA" w:rsidRPr="00F34403" w:rsidRDefault="00590CCA" w:rsidP="00590CCA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23501536000196</w:t>
            </w:r>
          </w:p>
        </w:tc>
        <w:tc>
          <w:tcPr>
            <w:tcW w:w="432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5B9BD5"/>
            <w:vAlign w:val="center"/>
          </w:tcPr>
          <w:p w14:paraId="2E138643" w14:textId="41F2DC8B" w:rsidR="00590CCA" w:rsidRPr="00F34403" w:rsidRDefault="00590CCA" w:rsidP="00590CCA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GRANLIMP LIMPEZA E CONSERVACAO EIRELI</w:t>
            </w:r>
          </w:p>
        </w:tc>
        <w:tc>
          <w:tcPr>
            <w:tcW w:w="14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5B9BD5"/>
            <w:noWrap/>
            <w:vAlign w:val="center"/>
          </w:tcPr>
          <w:p w14:paraId="3E128225" w14:textId="2E41C70B" w:rsidR="00590CCA" w:rsidRDefault="00590CCA" w:rsidP="00590CCA">
            <w:pPr>
              <w:jc w:val="right"/>
              <w:rPr>
                <w:rFonts w:ascii="Verdana" w:eastAsia="Times New Roman" w:hAnsi="Verdana"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794.121,31 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5B9BD5"/>
            <w:vAlign w:val="center"/>
          </w:tcPr>
          <w:p w14:paraId="67179C0E" w14:textId="7623C513" w:rsidR="00590CCA" w:rsidRPr="00711D36" w:rsidRDefault="00590CCA" w:rsidP="00590CC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 w:rsidRPr="00711D36">
              <w:rPr>
                <w:rFonts w:ascii="Verdana" w:eastAsia="Times New Roman" w:hAnsi="Verdana"/>
                <w:sz w:val="16"/>
                <w:szCs w:val="16"/>
              </w:rPr>
              <w:t>3,14</w:t>
            </w:r>
          </w:p>
        </w:tc>
      </w:tr>
      <w:tr w:rsidR="00590CCA" w:rsidRPr="00711D36" w14:paraId="6397EE50" w14:textId="06ADA91C" w:rsidTr="00F7369D">
        <w:trPr>
          <w:trHeight w:val="384"/>
        </w:trPr>
        <w:tc>
          <w:tcPr>
            <w:tcW w:w="2892" w:type="dxa"/>
            <w:tcBorders>
              <w:top w:val="nil"/>
              <w:left w:val="single" w:sz="4" w:space="0" w:color="808080"/>
              <w:bottom w:val="single" w:sz="4" w:space="0" w:color="C0C0C0"/>
              <w:right w:val="nil"/>
            </w:tcBorders>
            <w:shd w:val="clear" w:color="000000" w:fill="5B9BD5"/>
            <w:vAlign w:val="center"/>
            <w:hideMark/>
          </w:tcPr>
          <w:p w14:paraId="12FA7E1B" w14:textId="71681F13" w:rsidR="00590CCA" w:rsidRPr="00F34403" w:rsidRDefault="00590CCA" w:rsidP="00590CCA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11090084000118</w:t>
            </w:r>
          </w:p>
        </w:tc>
        <w:tc>
          <w:tcPr>
            <w:tcW w:w="432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5B9BD5"/>
            <w:vAlign w:val="center"/>
            <w:hideMark/>
          </w:tcPr>
          <w:p w14:paraId="2EC48117" w14:textId="5316BBDD" w:rsidR="00590CCA" w:rsidRPr="00F34403" w:rsidRDefault="00590CCA" w:rsidP="00590CCA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KONNTE - SEGURANCA E VIGILANCIA LTDA</w:t>
            </w:r>
          </w:p>
        </w:tc>
        <w:tc>
          <w:tcPr>
            <w:tcW w:w="14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5B9BD5"/>
            <w:noWrap/>
            <w:vAlign w:val="center"/>
            <w:hideMark/>
          </w:tcPr>
          <w:p w14:paraId="43991A6F" w14:textId="5A598751" w:rsidR="00590CCA" w:rsidRPr="00F34403" w:rsidRDefault="00590CCA" w:rsidP="00590CCA">
            <w:pPr>
              <w:jc w:val="right"/>
              <w:rPr>
                <w:rFonts w:ascii="Verdana" w:eastAsia="Times New Roman" w:hAnsi="Verdana"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560.338,32 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5B9BD5"/>
            <w:vAlign w:val="center"/>
          </w:tcPr>
          <w:p w14:paraId="4F3D5E34" w14:textId="554C5426" w:rsidR="00590CCA" w:rsidRPr="00711D36" w:rsidRDefault="00590CCA" w:rsidP="00590CC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 w:rsidRPr="00711D36">
              <w:rPr>
                <w:rFonts w:ascii="Verdana" w:eastAsia="Times New Roman" w:hAnsi="Verdana"/>
                <w:sz w:val="16"/>
                <w:szCs w:val="16"/>
              </w:rPr>
              <w:t>2,21</w:t>
            </w:r>
          </w:p>
        </w:tc>
      </w:tr>
      <w:tr w:rsidR="00590CCA" w:rsidRPr="00711D36" w14:paraId="67B253B9" w14:textId="0053D23A" w:rsidTr="00F7369D">
        <w:trPr>
          <w:trHeight w:val="384"/>
        </w:trPr>
        <w:tc>
          <w:tcPr>
            <w:tcW w:w="2892" w:type="dxa"/>
            <w:tcBorders>
              <w:top w:val="nil"/>
              <w:left w:val="single" w:sz="4" w:space="0" w:color="808080"/>
              <w:bottom w:val="single" w:sz="4" w:space="0" w:color="C0C0C0"/>
              <w:right w:val="nil"/>
            </w:tcBorders>
            <w:shd w:val="clear" w:color="000000" w:fill="5B9BD5"/>
            <w:vAlign w:val="center"/>
          </w:tcPr>
          <w:p w14:paraId="569E52AC" w14:textId="6E1BA2EE" w:rsidR="00590CCA" w:rsidRPr="00F34403" w:rsidRDefault="00590CCA" w:rsidP="00590CCA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11834039000120</w:t>
            </w:r>
          </w:p>
        </w:tc>
        <w:tc>
          <w:tcPr>
            <w:tcW w:w="432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5B9BD5"/>
            <w:vAlign w:val="center"/>
          </w:tcPr>
          <w:p w14:paraId="12D661A3" w14:textId="68E712EB" w:rsidR="00590CCA" w:rsidRPr="00F34403" w:rsidRDefault="00590CCA" w:rsidP="00590CCA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PAULO VICTOR MONTEIRO GUIMARAES EIRELI</w:t>
            </w:r>
          </w:p>
        </w:tc>
        <w:tc>
          <w:tcPr>
            <w:tcW w:w="14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5B9BD5"/>
            <w:noWrap/>
            <w:vAlign w:val="center"/>
          </w:tcPr>
          <w:p w14:paraId="456C52D3" w14:textId="07851635" w:rsidR="00590CCA" w:rsidRPr="00F34403" w:rsidRDefault="00590CCA" w:rsidP="00590CCA">
            <w:pPr>
              <w:jc w:val="right"/>
              <w:rPr>
                <w:rFonts w:ascii="Verdana" w:eastAsia="Times New Roman" w:hAnsi="Verdana"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527.478,88 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5B9BD5"/>
            <w:vAlign w:val="center"/>
          </w:tcPr>
          <w:p w14:paraId="2AB4ACAD" w14:textId="6C452585" w:rsidR="00590CCA" w:rsidRPr="00711D36" w:rsidRDefault="00590CCA" w:rsidP="00590CC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 w:rsidRPr="00711D36">
              <w:rPr>
                <w:rFonts w:ascii="Verdana" w:eastAsia="Times New Roman" w:hAnsi="Verdana"/>
                <w:sz w:val="16"/>
                <w:szCs w:val="16"/>
              </w:rPr>
              <w:t>2,09</w:t>
            </w:r>
          </w:p>
        </w:tc>
      </w:tr>
      <w:tr w:rsidR="00590CCA" w:rsidRPr="00711D36" w14:paraId="54DEC86F" w14:textId="705125C3" w:rsidTr="00F7369D">
        <w:trPr>
          <w:trHeight w:val="233"/>
        </w:trPr>
        <w:tc>
          <w:tcPr>
            <w:tcW w:w="2892" w:type="dxa"/>
            <w:tcBorders>
              <w:top w:val="nil"/>
              <w:left w:val="single" w:sz="4" w:space="0" w:color="808080"/>
              <w:bottom w:val="single" w:sz="4" w:space="0" w:color="C0C0C0"/>
              <w:right w:val="nil"/>
            </w:tcBorders>
            <w:shd w:val="clear" w:color="000000" w:fill="5B9BD5"/>
            <w:vAlign w:val="center"/>
          </w:tcPr>
          <w:p w14:paraId="3F42CFB3" w14:textId="15498B45" w:rsidR="00590CCA" w:rsidRPr="000E5152" w:rsidRDefault="00590CCA" w:rsidP="00590CCA">
            <w:pPr>
              <w:jc w:val="left"/>
              <w:rPr>
                <w:rFonts w:ascii="Verdana" w:eastAsia="Times New Roman" w:hAnsi="Verdana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03467321000199</w:t>
            </w:r>
          </w:p>
        </w:tc>
        <w:tc>
          <w:tcPr>
            <w:tcW w:w="432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5B9BD5"/>
            <w:vAlign w:val="center"/>
          </w:tcPr>
          <w:p w14:paraId="0126EAA9" w14:textId="1983DB31" w:rsidR="00590CCA" w:rsidRPr="000E5152" w:rsidRDefault="00590CCA" w:rsidP="00590CCA">
            <w:pPr>
              <w:jc w:val="left"/>
              <w:rPr>
                <w:rFonts w:ascii="Verdana" w:eastAsia="Times New Roman" w:hAnsi="Verdana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ENERGISA MATO GROSSO - DISTRIBUIDORA DE ENERGIA S.A.</w:t>
            </w:r>
          </w:p>
        </w:tc>
        <w:tc>
          <w:tcPr>
            <w:tcW w:w="14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5B9BD5"/>
            <w:noWrap/>
            <w:vAlign w:val="center"/>
          </w:tcPr>
          <w:p w14:paraId="4D0506B2" w14:textId="31FDBE8B" w:rsidR="00590CCA" w:rsidRPr="000E5152" w:rsidRDefault="00590CCA" w:rsidP="00590CCA">
            <w:pPr>
              <w:jc w:val="right"/>
              <w:rPr>
                <w:rFonts w:ascii="Verdana" w:eastAsia="Times New Roman" w:hAnsi="Verdana"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510.354,93 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5B9BD5"/>
            <w:vAlign w:val="center"/>
          </w:tcPr>
          <w:p w14:paraId="7422ABEA" w14:textId="33BD58DA" w:rsidR="00590CCA" w:rsidRPr="00711D36" w:rsidRDefault="00590CCA" w:rsidP="00590CC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 w:rsidRPr="00711D36">
              <w:rPr>
                <w:rFonts w:ascii="Verdana" w:eastAsia="Times New Roman" w:hAnsi="Verdana"/>
                <w:sz w:val="16"/>
                <w:szCs w:val="16"/>
              </w:rPr>
              <w:t>2,02</w:t>
            </w:r>
          </w:p>
        </w:tc>
      </w:tr>
      <w:tr w:rsidR="00590CCA" w:rsidRPr="00711D36" w14:paraId="50AC682A" w14:textId="77777777" w:rsidTr="00F7369D">
        <w:trPr>
          <w:trHeight w:val="233"/>
        </w:trPr>
        <w:tc>
          <w:tcPr>
            <w:tcW w:w="2892" w:type="dxa"/>
            <w:tcBorders>
              <w:top w:val="nil"/>
              <w:left w:val="single" w:sz="4" w:space="0" w:color="808080"/>
              <w:bottom w:val="single" w:sz="4" w:space="0" w:color="C0C0C0"/>
              <w:right w:val="nil"/>
            </w:tcBorders>
            <w:shd w:val="clear" w:color="000000" w:fill="5B9BD5"/>
            <w:vAlign w:val="center"/>
          </w:tcPr>
          <w:p w14:paraId="091B25E8" w14:textId="4B3D34D9" w:rsidR="00590CCA" w:rsidRPr="000E5152" w:rsidRDefault="00590CCA" w:rsidP="00590CCA">
            <w:pPr>
              <w:jc w:val="left"/>
              <w:rPr>
                <w:rFonts w:ascii="Verdana" w:eastAsia="Times New Roman" w:hAnsi="Verdana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07832586000108</w:t>
            </w:r>
          </w:p>
        </w:tc>
        <w:tc>
          <w:tcPr>
            <w:tcW w:w="432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5B9BD5"/>
            <w:vAlign w:val="center"/>
          </w:tcPr>
          <w:p w14:paraId="7189EF0C" w14:textId="46270539" w:rsidR="00590CCA" w:rsidRPr="000E5152" w:rsidRDefault="00590CCA" w:rsidP="00590CCA">
            <w:pPr>
              <w:jc w:val="left"/>
              <w:rPr>
                <w:rFonts w:ascii="Verdana" w:eastAsia="Times New Roman" w:hAnsi="Verdana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DF TURISMO E EVENTOS LTDA</w:t>
            </w:r>
          </w:p>
        </w:tc>
        <w:tc>
          <w:tcPr>
            <w:tcW w:w="14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5B9BD5"/>
            <w:noWrap/>
            <w:vAlign w:val="center"/>
          </w:tcPr>
          <w:p w14:paraId="53A4A149" w14:textId="3E7D3D3D" w:rsidR="00590CCA" w:rsidRPr="000E5152" w:rsidRDefault="00590CCA" w:rsidP="00590CCA">
            <w:pPr>
              <w:jc w:val="right"/>
              <w:rPr>
                <w:rFonts w:ascii="Verdana" w:eastAsia="Times New Roman" w:hAnsi="Verdana"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304.841,46 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5B9BD5"/>
            <w:vAlign w:val="center"/>
          </w:tcPr>
          <w:p w14:paraId="6DCC4628" w14:textId="02066EA7" w:rsidR="00590CCA" w:rsidRPr="00711D36" w:rsidRDefault="00590CCA" w:rsidP="00590CC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 w:rsidRPr="00711D36">
              <w:rPr>
                <w:rFonts w:ascii="Verdana" w:eastAsia="Times New Roman" w:hAnsi="Verdana"/>
                <w:sz w:val="16"/>
                <w:szCs w:val="16"/>
              </w:rPr>
              <w:t>1,21</w:t>
            </w:r>
          </w:p>
        </w:tc>
      </w:tr>
      <w:tr w:rsidR="00590CCA" w:rsidRPr="00711D36" w14:paraId="561C4F68" w14:textId="77777777" w:rsidTr="00F7369D">
        <w:trPr>
          <w:trHeight w:val="384"/>
        </w:trPr>
        <w:tc>
          <w:tcPr>
            <w:tcW w:w="2892" w:type="dxa"/>
            <w:tcBorders>
              <w:top w:val="nil"/>
              <w:left w:val="single" w:sz="4" w:space="0" w:color="808080"/>
              <w:bottom w:val="single" w:sz="4" w:space="0" w:color="C0C0C0"/>
              <w:right w:val="nil"/>
            </w:tcBorders>
            <w:shd w:val="clear" w:color="000000" w:fill="5B9BD5"/>
            <w:vAlign w:val="center"/>
          </w:tcPr>
          <w:p w14:paraId="48E6FD73" w14:textId="3BF720E2" w:rsidR="00590CCA" w:rsidRPr="006D2EE7" w:rsidRDefault="00590CCA" w:rsidP="00590CCA">
            <w:pPr>
              <w:jc w:val="left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09216620000137</w:t>
            </w:r>
          </w:p>
        </w:tc>
        <w:tc>
          <w:tcPr>
            <w:tcW w:w="432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5B9BD5"/>
            <w:vAlign w:val="center"/>
          </w:tcPr>
          <w:p w14:paraId="609609C8" w14:textId="525D45D3" w:rsidR="00590CCA" w:rsidRPr="006D2EE7" w:rsidRDefault="00590CCA" w:rsidP="00590CCA">
            <w:pPr>
              <w:jc w:val="left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BRS SUPRIMENTOS CORPORATIVOS S/A</w:t>
            </w:r>
          </w:p>
        </w:tc>
        <w:tc>
          <w:tcPr>
            <w:tcW w:w="14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5B9BD5"/>
            <w:noWrap/>
            <w:vAlign w:val="center"/>
          </w:tcPr>
          <w:p w14:paraId="770228CD" w14:textId="1831E234" w:rsidR="00590CCA" w:rsidRPr="006D2EE7" w:rsidRDefault="00590CCA" w:rsidP="00590CCA">
            <w:pPr>
              <w:jc w:val="right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290.262,55 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5B9BD5"/>
            <w:vAlign w:val="center"/>
          </w:tcPr>
          <w:p w14:paraId="28E436F0" w14:textId="4BCFACC6" w:rsidR="00590CCA" w:rsidRPr="00711D36" w:rsidRDefault="00590CCA" w:rsidP="00590CC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 w:rsidRPr="00711D36">
              <w:rPr>
                <w:rFonts w:ascii="Verdana" w:eastAsia="Times New Roman" w:hAnsi="Verdana"/>
                <w:sz w:val="16"/>
                <w:szCs w:val="16"/>
              </w:rPr>
              <w:t>1,15</w:t>
            </w:r>
          </w:p>
        </w:tc>
      </w:tr>
      <w:tr w:rsidR="00590CCA" w:rsidRPr="00711D36" w14:paraId="36ED2ED5" w14:textId="77777777" w:rsidTr="00F7369D">
        <w:trPr>
          <w:trHeight w:val="384"/>
        </w:trPr>
        <w:tc>
          <w:tcPr>
            <w:tcW w:w="2892" w:type="dxa"/>
            <w:tcBorders>
              <w:top w:val="nil"/>
              <w:left w:val="single" w:sz="4" w:space="0" w:color="808080"/>
              <w:bottom w:val="single" w:sz="4" w:space="0" w:color="C0C0C0"/>
              <w:right w:val="nil"/>
            </w:tcBorders>
            <w:shd w:val="clear" w:color="000000" w:fill="5B9BD5"/>
            <w:vAlign w:val="center"/>
          </w:tcPr>
          <w:p w14:paraId="59B3EF09" w14:textId="70363DEF" w:rsidR="00590CCA" w:rsidRPr="006D2EE7" w:rsidRDefault="00590CCA" w:rsidP="00590CCA">
            <w:pPr>
              <w:jc w:val="left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09041485000136</w:t>
            </w:r>
          </w:p>
        </w:tc>
        <w:tc>
          <w:tcPr>
            <w:tcW w:w="432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5B9BD5"/>
            <w:vAlign w:val="center"/>
          </w:tcPr>
          <w:p w14:paraId="66E60DC0" w14:textId="6288BAA2" w:rsidR="00590CCA" w:rsidRPr="006D2EE7" w:rsidRDefault="00590CCA" w:rsidP="00590CCA">
            <w:pPr>
              <w:jc w:val="left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SC - COMERCIAL E SERVICOS LTDA</w:t>
            </w:r>
          </w:p>
        </w:tc>
        <w:tc>
          <w:tcPr>
            <w:tcW w:w="14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5B9BD5"/>
            <w:noWrap/>
            <w:vAlign w:val="center"/>
          </w:tcPr>
          <w:p w14:paraId="22AA64A8" w14:textId="1376CF48" w:rsidR="00590CCA" w:rsidRPr="006D2EE7" w:rsidRDefault="00590CCA" w:rsidP="00590CCA">
            <w:pPr>
              <w:jc w:val="right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256.960,28 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5B9BD5"/>
            <w:vAlign w:val="center"/>
          </w:tcPr>
          <w:p w14:paraId="7DE435B4" w14:textId="7923F2EF" w:rsidR="00590CCA" w:rsidRPr="00711D36" w:rsidRDefault="00590CCA" w:rsidP="00590CC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 w:rsidRPr="00711D36">
              <w:rPr>
                <w:rFonts w:ascii="Verdana" w:eastAsia="Times New Roman" w:hAnsi="Verdana"/>
                <w:sz w:val="16"/>
                <w:szCs w:val="16"/>
              </w:rPr>
              <w:t>1,02</w:t>
            </w:r>
          </w:p>
        </w:tc>
      </w:tr>
      <w:tr w:rsidR="00590CCA" w:rsidRPr="00711D36" w14:paraId="09678424" w14:textId="77777777" w:rsidTr="00F7369D">
        <w:trPr>
          <w:trHeight w:val="384"/>
        </w:trPr>
        <w:tc>
          <w:tcPr>
            <w:tcW w:w="2892" w:type="dxa"/>
            <w:tcBorders>
              <w:top w:val="nil"/>
              <w:left w:val="single" w:sz="4" w:space="0" w:color="808080"/>
              <w:bottom w:val="single" w:sz="4" w:space="0" w:color="C0C0C0"/>
              <w:right w:val="nil"/>
            </w:tcBorders>
            <w:shd w:val="clear" w:color="000000" w:fill="5B9BD5"/>
            <w:vAlign w:val="center"/>
          </w:tcPr>
          <w:p w14:paraId="21C8917B" w14:textId="5EA4D08A" w:rsidR="00590CCA" w:rsidRPr="006D2EE7" w:rsidRDefault="00590CCA" w:rsidP="00590CCA">
            <w:pPr>
              <w:jc w:val="left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115406</w:t>
            </w:r>
          </w:p>
        </w:tc>
        <w:tc>
          <w:tcPr>
            <w:tcW w:w="432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5B9BD5"/>
            <w:vAlign w:val="center"/>
          </w:tcPr>
          <w:p w14:paraId="2681E890" w14:textId="211BD232" w:rsidR="00590CCA" w:rsidRPr="006D2EE7" w:rsidRDefault="00590CCA" w:rsidP="00590CCA">
            <w:pPr>
              <w:jc w:val="left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EMPRESA BRASIL DE COMUNICACAO S.A</w:t>
            </w:r>
          </w:p>
        </w:tc>
        <w:tc>
          <w:tcPr>
            <w:tcW w:w="14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5B9BD5"/>
            <w:noWrap/>
            <w:vAlign w:val="center"/>
          </w:tcPr>
          <w:p w14:paraId="60C39DB9" w14:textId="2985FE86" w:rsidR="00590CCA" w:rsidRPr="006D2EE7" w:rsidRDefault="00590CCA" w:rsidP="00590CCA">
            <w:pPr>
              <w:jc w:val="right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219.935,48 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5B9BD5"/>
            <w:vAlign w:val="center"/>
          </w:tcPr>
          <w:p w14:paraId="4B86B200" w14:textId="732BA4D8" w:rsidR="00590CCA" w:rsidRPr="00711D36" w:rsidRDefault="00590CCA" w:rsidP="00590CC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 w:rsidRPr="00711D36">
              <w:rPr>
                <w:rFonts w:ascii="Verdana" w:eastAsia="Times New Roman" w:hAnsi="Verdana"/>
                <w:sz w:val="16"/>
                <w:szCs w:val="16"/>
              </w:rPr>
              <w:t>0,87</w:t>
            </w:r>
          </w:p>
        </w:tc>
      </w:tr>
      <w:tr w:rsidR="00590CCA" w:rsidRPr="00711D36" w14:paraId="49216131" w14:textId="712A166F" w:rsidTr="00F7369D">
        <w:trPr>
          <w:trHeight w:val="384"/>
        </w:trPr>
        <w:tc>
          <w:tcPr>
            <w:tcW w:w="2892" w:type="dxa"/>
            <w:tcBorders>
              <w:top w:val="nil"/>
              <w:left w:val="single" w:sz="4" w:space="0" w:color="808080"/>
              <w:bottom w:val="single" w:sz="4" w:space="0" w:color="C0C0C0"/>
              <w:right w:val="nil"/>
            </w:tcBorders>
            <w:shd w:val="clear" w:color="000000" w:fill="5B9BD5"/>
            <w:vAlign w:val="center"/>
          </w:tcPr>
          <w:p w14:paraId="01BC339A" w14:textId="61CF67DE" w:rsidR="00590CCA" w:rsidRPr="000E5152" w:rsidRDefault="00590CCA" w:rsidP="00590CCA">
            <w:pPr>
              <w:jc w:val="left"/>
              <w:rPr>
                <w:rFonts w:ascii="Verdana" w:eastAsia="Times New Roman" w:hAnsi="Verdana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04819296000128</w:t>
            </w:r>
          </w:p>
        </w:tc>
        <w:tc>
          <w:tcPr>
            <w:tcW w:w="432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5B9BD5"/>
            <w:vAlign w:val="center"/>
          </w:tcPr>
          <w:p w14:paraId="2C14564A" w14:textId="186DC41E" w:rsidR="00590CCA" w:rsidRPr="000E5152" w:rsidRDefault="00590CCA" w:rsidP="00590CCA">
            <w:pPr>
              <w:jc w:val="left"/>
              <w:rPr>
                <w:rFonts w:ascii="Verdana" w:eastAsia="Times New Roman" w:hAnsi="Verdana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BUSINESS EMPRESARIAL LTDA</w:t>
            </w:r>
          </w:p>
        </w:tc>
        <w:tc>
          <w:tcPr>
            <w:tcW w:w="14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5B9BD5"/>
            <w:noWrap/>
            <w:vAlign w:val="center"/>
          </w:tcPr>
          <w:p w14:paraId="233F2955" w14:textId="73E828AE" w:rsidR="00590CCA" w:rsidRPr="000E5152" w:rsidRDefault="00590CCA" w:rsidP="00590CCA">
            <w:pPr>
              <w:jc w:val="right"/>
              <w:rPr>
                <w:rFonts w:ascii="Verdana" w:eastAsia="Times New Roman" w:hAnsi="Verdana"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199.800,70 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5B9BD5"/>
            <w:vAlign w:val="center"/>
          </w:tcPr>
          <w:p w14:paraId="76AB85D9" w14:textId="6C5FF391" w:rsidR="00590CCA" w:rsidRPr="00711D36" w:rsidRDefault="00590CCA" w:rsidP="00590CC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 w:rsidRPr="00711D36">
              <w:rPr>
                <w:rFonts w:ascii="Verdana" w:eastAsia="Times New Roman" w:hAnsi="Verdana"/>
                <w:sz w:val="16"/>
                <w:szCs w:val="16"/>
              </w:rPr>
              <w:t>0,79</w:t>
            </w:r>
          </w:p>
        </w:tc>
      </w:tr>
      <w:tr w:rsidR="00590CCA" w:rsidRPr="00711D36" w14:paraId="26CA2F79" w14:textId="77777777" w:rsidTr="00F7369D">
        <w:trPr>
          <w:trHeight w:val="384"/>
        </w:trPr>
        <w:tc>
          <w:tcPr>
            <w:tcW w:w="2892" w:type="dxa"/>
            <w:tcBorders>
              <w:top w:val="nil"/>
              <w:left w:val="single" w:sz="4" w:space="0" w:color="808080"/>
              <w:bottom w:val="single" w:sz="4" w:space="0" w:color="C0C0C0"/>
              <w:right w:val="nil"/>
            </w:tcBorders>
            <w:shd w:val="clear" w:color="000000" w:fill="5B9BD5"/>
            <w:vAlign w:val="center"/>
          </w:tcPr>
          <w:p w14:paraId="08A4A1A9" w14:textId="0115E41C" w:rsidR="00590CCA" w:rsidRPr="000E5152" w:rsidRDefault="00590CCA" w:rsidP="00590CCA">
            <w:pPr>
              <w:jc w:val="left"/>
              <w:rPr>
                <w:rFonts w:ascii="Verdana" w:eastAsia="Times New Roman" w:hAnsi="Verdana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05340639000130</w:t>
            </w:r>
          </w:p>
        </w:tc>
        <w:tc>
          <w:tcPr>
            <w:tcW w:w="432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5B9BD5"/>
            <w:vAlign w:val="center"/>
          </w:tcPr>
          <w:p w14:paraId="2EDA8705" w14:textId="0EA8EB10" w:rsidR="00590CCA" w:rsidRPr="000E5152" w:rsidRDefault="00590CCA" w:rsidP="00590CCA">
            <w:pPr>
              <w:jc w:val="left"/>
              <w:rPr>
                <w:rFonts w:ascii="Verdana" w:eastAsia="Times New Roman" w:hAnsi="Verdana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PRIME CONSULTORIA E ASSESSORIA EMPRESARIAL LTDA</w:t>
            </w:r>
          </w:p>
        </w:tc>
        <w:tc>
          <w:tcPr>
            <w:tcW w:w="14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5B9BD5"/>
            <w:noWrap/>
            <w:vAlign w:val="center"/>
          </w:tcPr>
          <w:p w14:paraId="107A8E41" w14:textId="3BE4EF7C" w:rsidR="00590CCA" w:rsidRPr="000E5152" w:rsidRDefault="00590CCA" w:rsidP="00590CCA">
            <w:pPr>
              <w:jc w:val="right"/>
              <w:rPr>
                <w:rFonts w:ascii="Verdana" w:eastAsia="Times New Roman" w:hAnsi="Verdana"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180.199,90 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5B9BD5"/>
            <w:vAlign w:val="center"/>
          </w:tcPr>
          <w:p w14:paraId="48B0195F" w14:textId="381000AE" w:rsidR="00590CCA" w:rsidRPr="00711D36" w:rsidRDefault="00590CCA" w:rsidP="00590CC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 w:rsidRPr="00711D36">
              <w:rPr>
                <w:rFonts w:ascii="Verdana" w:eastAsia="Times New Roman" w:hAnsi="Verdana"/>
                <w:sz w:val="16"/>
                <w:szCs w:val="16"/>
              </w:rPr>
              <w:t>0,71</w:t>
            </w:r>
          </w:p>
        </w:tc>
      </w:tr>
      <w:tr w:rsidR="00590CCA" w:rsidRPr="00711D36" w14:paraId="45584ACA" w14:textId="77777777" w:rsidTr="00F7369D">
        <w:trPr>
          <w:trHeight w:val="233"/>
        </w:trPr>
        <w:tc>
          <w:tcPr>
            <w:tcW w:w="2892" w:type="dxa"/>
            <w:tcBorders>
              <w:top w:val="nil"/>
              <w:left w:val="single" w:sz="4" w:space="0" w:color="808080"/>
              <w:bottom w:val="single" w:sz="4" w:space="0" w:color="C0C0C0"/>
              <w:right w:val="nil"/>
            </w:tcBorders>
            <w:shd w:val="clear" w:color="000000" w:fill="5B9BD5"/>
            <w:vAlign w:val="center"/>
          </w:tcPr>
          <w:p w14:paraId="0CC50780" w14:textId="7B06CB45" w:rsidR="00590CCA" w:rsidRPr="006D2EE7" w:rsidRDefault="00590CCA" w:rsidP="00590CCA">
            <w:pPr>
              <w:jc w:val="left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03658432000182</w:t>
            </w:r>
          </w:p>
        </w:tc>
        <w:tc>
          <w:tcPr>
            <w:tcW w:w="432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5B9BD5"/>
            <w:vAlign w:val="center"/>
          </w:tcPr>
          <w:p w14:paraId="7DBD7E22" w14:textId="7C73726E" w:rsidR="00590CCA" w:rsidRPr="006D2EE7" w:rsidRDefault="00590CCA" w:rsidP="00590CCA">
            <w:pPr>
              <w:jc w:val="left"/>
              <w:rPr>
                <w:rFonts w:ascii="Verdana" w:eastAsia="Times New Roman" w:hAnsi="Verdana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GEAP AUTOGESTAO EM SAUDE</w:t>
            </w:r>
          </w:p>
        </w:tc>
        <w:tc>
          <w:tcPr>
            <w:tcW w:w="14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5B9BD5"/>
            <w:noWrap/>
            <w:vAlign w:val="center"/>
          </w:tcPr>
          <w:p w14:paraId="699CC6E0" w14:textId="55B4C2EE" w:rsidR="00590CCA" w:rsidRPr="006D2EE7" w:rsidRDefault="00590CCA" w:rsidP="00590CCA">
            <w:pPr>
              <w:jc w:val="right"/>
              <w:rPr>
                <w:rFonts w:ascii="Verdana" w:eastAsia="Times New Roman" w:hAnsi="Verdana"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96.300,04 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5B9BD5"/>
            <w:vAlign w:val="center"/>
          </w:tcPr>
          <w:p w14:paraId="3E866833" w14:textId="58F6E88E" w:rsidR="00590CCA" w:rsidRPr="00711D36" w:rsidRDefault="00590CCA" w:rsidP="00590CC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 w:rsidRPr="00711D36">
              <w:rPr>
                <w:rFonts w:ascii="Verdana" w:eastAsia="Times New Roman" w:hAnsi="Verdana"/>
                <w:sz w:val="16"/>
                <w:szCs w:val="16"/>
              </w:rPr>
              <w:t>0,38</w:t>
            </w:r>
          </w:p>
        </w:tc>
      </w:tr>
      <w:tr w:rsidR="00590CCA" w:rsidRPr="00711D36" w14:paraId="2A177824" w14:textId="77777777" w:rsidTr="00F7369D">
        <w:trPr>
          <w:trHeight w:val="233"/>
        </w:trPr>
        <w:tc>
          <w:tcPr>
            <w:tcW w:w="2892" w:type="dxa"/>
            <w:tcBorders>
              <w:top w:val="nil"/>
              <w:left w:val="single" w:sz="4" w:space="0" w:color="808080"/>
              <w:bottom w:val="single" w:sz="4" w:space="0" w:color="C0C0C0"/>
              <w:right w:val="nil"/>
            </w:tcBorders>
            <w:shd w:val="clear" w:color="000000" w:fill="5B9BD5"/>
            <w:vAlign w:val="center"/>
          </w:tcPr>
          <w:p w14:paraId="7F3F6172" w14:textId="2ED4FAD9" w:rsidR="00590CCA" w:rsidRPr="00261E9C" w:rsidRDefault="00590CCA" w:rsidP="00590CCA">
            <w:pPr>
              <w:jc w:val="left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18821076000143</w:t>
            </w:r>
          </w:p>
        </w:tc>
        <w:tc>
          <w:tcPr>
            <w:tcW w:w="432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5B9BD5"/>
            <w:vAlign w:val="center"/>
          </w:tcPr>
          <w:p w14:paraId="3D8A4B0D" w14:textId="3D0157EF" w:rsidR="00590CCA" w:rsidRPr="00261E9C" w:rsidRDefault="00590CCA" w:rsidP="00590CCA">
            <w:pPr>
              <w:jc w:val="left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BRAVA TELECOMUNICACOES RONDONOPOLIS LTDA ME</w:t>
            </w:r>
          </w:p>
        </w:tc>
        <w:tc>
          <w:tcPr>
            <w:tcW w:w="14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5B9BD5"/>
            <w:noWrap/>
            <w:vAlign w:val="center"/>
          </w:tcPr>
          <w:p w14:paraId="7D6DF647" w14:textId="01E2563A" w:rsidR="00590CCA" w:rsidRPr="00261E9C" w:rsidRDefault="00590CCA" w:rsidP="00590CCA">
            <w:pPr>
              <w:jc w:val="right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87.186,84 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5B9BD5"/>
            <w:vAlign w:val="center"/>
          </w:tcPr>
          <w:p w14:paraId="7E8E09B6" w14:textId="13446528" w:rsidR="00590CCA" w:rsidRPr="00711D36" w:rsidRDefault="00590CCA" w:rsidP="00590CC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 w:rsidRPr="00711D36">
              <w:rPr>
                <w:rFonts w:ascii="Verdana" w:eastAsia="Times New Roman" w:hAnsi="Verdana"/>
                <w:sz w:val="16"/>
                <w:szCs w:val="16"/>
              </w:rPr>
              <w:t>0,34</w:t>
            </w:r>
          </w:p>
        </w:tc>
      </w:tr>
      <w:tr w:rsidR="00590CCA" w:rsidRPr="00711D36" w14:paraId="3607874B" w14:textId="2D3ADAD5" w:rsidTr="00F7369D">
        <w:trPr>
          <w:trHeight w:val="233"/>
        </w:trPr>
        <w:tc>
          <w:tcPr>
            <w:tcW w:w="2892" w:type="dxa"/>
            <w:tcBorders>
              <w:top w:val="nil"/>
              <w:left w:val="single" w:sz="4" w:space="0" w:color="808080"/>
              <w:bottom w:val="single" w:sz="4" w:space="0" w:color="C0C0C0"/>
              <w:right w:val="nil"/>
            </w:tcBorders>
            <w:shd w:val="clear" w:color="000000" w:fill="5B9BD5"/>
            <w:vAlign w:val="center"/>
          </w:tcPr>
          <w:p w14:paraId="209A814D" w14:textId="5C013165" w:rsidR="00590CCA" w:rsidRPr="006D2EE7" w:rsidRDefault="00590CCA" w:rsidP="00590CCA">
            <w:pPr>
              <w:jc w:val="left"/>
              <w:rPr>
                <w:rFonts w:ascii="Verdana" w:eastAsia="Times New Roman" w:hAnsi="Verdana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64799539000135</w:t>
            </w:r>
          </w:p>
        </w:tc>
        <w:tc>
          <w:tcPr>
            <w:tcW w:w="432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5B9BD5"/>
            <w:vAlign w:val="center"/>
          </w:tcPr>
          <w:p w14:paraId="625F1B0C" w14:textId="4C53EF99" w:rsidR="00590CCA" w:rsidRPr="006D2EE7" w:rsidRDefault="00590CCA" w:rsidP="00590CCA">
            <w:pPr>
              <w:jc w:val="left"/>
              <w:rPr>
                <w:rFonts w:ascii="Verdana" w:eastAsia="Times New Roman" w:hAnsi="Verdana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TECNOSET INFORMATICA PRODUTOS E SERVICOS LTDA</w:t>
            </w:r>
          </w:p>
        </w:tc>
        <w:tc>
          <w:tcPr>
            <w:tcW w:w="14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5B9BD5"/>
            <w:noWrap/>
            <w:vAlign w:val="center"/>
          </w:tcPr>
          <w:p w14:paraId="759D7E69" w14:textId="7F197AB8" w:rsidR="00590CCA" w:rsidRPr="006D2EE7" w:rsidRDefault="00590CCA" w:rsidP="00590CCA">
            <w:pPr>
              <w:jc w:val="right"/>
              <w:rPr>
                <w:rFonts w:ascii="Verdana" w:eastAsia="Times New Roman" w:hAnsi="Verdana"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86.052,36 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5B9BD5"/>
            <w:vAlign w:val="center"/>
          </w:tcPr>
          <w:p w14:paraId="45E9E0BD" w14:textId="6D1F1104" w:rsidR="00590CCA" w:rsidRPr="00711D36" w:rsidRDefault="00680F7D" w:rsidP="00590CC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 w:rsidRPr="00711D36">
              <w:rPr>
                <w:rFonts w:ascii="Verdana" w:eastAsia="Times New Roman" w:hAnsi="Verdana"/>
                <w:sz w:val="16"/>
                <w:szCs w:val="16"/>
              </w:rPr>
              <w:t>0,34</w:t>
            </w:r>
          </w:p>
        </w:tc>
      </w:tr>
      <w:tr w:rsidR="00590CCA" w:rsidRPr="00711D36" w14:paraId="6B982137" w14:textId="385F97D0" w:rsidTr="00F7369D">
        <w:trPr>
          <w:trHeight w:val="233"/>
        </w:trPr>
        <w:tc>
          <w:tcPr>
            <w:tcW w:w="2892" w:type="dxa"/>
            <w:tcBorders>
              <w:top w:val="nil"/>
              <w:left w:val="single" w:sz="4" w:space="0" w:color="808080"/>
              <w:bottom w:val="single" w:sz="4" w:space="0" w:color="C0C0C0"/>
              <w:right w:val="nil"/>
            </w:tcBorders>
            <w:shd w:val="clear" w:color="000000" w:fill="5B9BD5"/>
            <w:vAlign w:val="center"/>
          </w:tcPr>
          <w:p w14:paraId="288B97D9" w14:textId="3144EDF1" w:rsidR="00590CCA" w:rsidRPr="00E3476F" w:rsidRDefault="00590CCA" w:rsidP="00590CCA">
            <w:pPr>
              <w:jc w:val="left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2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5B9BD5"/>
            <w:vAlign w:val="center"/>
          </w:tcPr>
          <w:p w14:paraId="0E4D381A" w14:textId="29A089E3" w:rsidR="00590CCA" w:rsidRPr="00F34403" w:rsidRDefault="00590CCA" w:rsidP="00590CCA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DIVERSOS</w:t>
            </w:r>
          </w:p>
        </w:tc>
        <w:tc>
          <w:tcPr>
            <w:tcW w:w="14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5B9BD5"/>
            <w:noWrap/>
            <w:vAlign w:val="center"/>
          </w:tcPr>
          <w:p w14:paraId="436DEFDF" w14:textId="604CDF58" w:rsidR="00590CCA" w:rsidRPr="00F34403" w:rsidRDefault="00590CCA" w:rsidP="00590CCA">
            <w:pPr>
              <w:jc w:val="right"/>
              <w:rPr>
                <w:rFonts w:ascii="Verdana" w:eastAsia="Times New Roman" w:hAnsi="Verdana"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208.476,50 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5B9BD5"/>
            <w:vAlign w:val="center"/>
          </w:tcPr>
          <w:p w14:paraId="464FE8A5" w14:textId="5BDCC30F" w:rsidR="00590CCA" w:rsidRPr="00711D36" w:rsidRDefault="00680F7D" w:rsidP="00590CC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 w:rsidRPr="00711D36">
              <w:rPr>
                <w:rFonts w:ascii="Verdana" w:eastAsia="Times New Roman" w:hAnsi="Verdana"/>
                <w:sz w:val="16"/>
                <w:szCs w:val="16"/>
              </w:rPr>
              <w:t>0,82</w:t>
            </w:r>
          </w:p>
        </w:tc>
      </w:tr>
      <w:tr w:rsidR="00503D3A" w:rsidRPr="00F34403" w14:paraId="37EFE9C3" w14:textId="099551C9" w:rsidTr="00503D3A">
        <w:trPr>
          <w:trHeight w:val="233"/>
        </w:trPr>
        <w:tc>
          <w:tcPr>
            <w:tcW w:w="72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5B9BD5"/>
            <w:noWrap/>
            <w:vAlign w:val="center"/>
          </w:tcPr>
          <w:p w14:paraId="2D1010D2" w14:textId="69A660E9" w:rsidR="00503D3A" w:rsidRPr="00F34403" w:rsidRDefault="00503D3A" w:rsidP="00503D3A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F34403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Total</w:t>
            </w:r>
          </w:p>
        </w:tc>
        <w:tc>
          <w:tcPr>
            <w:tcW w:w="1451" w:type="dxa"/>
            <w:tcBorders>
              <w:top w:val="nil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000000" w:fill="5B9BD5"/>
            <w:noWrap/>
            <w:vAlign w:val="center"/>
          </w:tcPr>
          <w:p w14:paraId="5C620893" w14:textId="5EA5D144" w:rsidR="00503D3A" w:rsidRPr="00711D36" w:rsidRDefault="00314AA1" w:rsidP="00951409">
            <w:pPr>
              <w:jc w:val="righ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711D36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2</w:t>
            </w:r>
            <w:r w:rsidR="00951409" w:rsidRPr="00711D36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5</w:t>
            </w:r>
            <w:r w:rsidRPr="00711D36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.</w:t>
            </w:r>
            <w:r w:rsidR="00951409" w:rsidRPr="00711D36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283</w:t>
            </w:r>
            <w:r w:rsidRPr="00711D36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.</w:t>
            </w:r>
            <w:r w:rsidR="00951409" w:rsidRPr="00711D36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592</w:t>
            </w:r>
            <w:r w:rsidRPr="00711D36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,</w:t>
            </w:r>
            <w:r w:rsidR="00951409" w:rsidRPr="00711D36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000000" w:fill="5B9BD5"/>
          </w:tcPr>
          <w:p w14:paraId="406F4EEE" w14:textId="3F33F2FC" w:rsidR="00503D3A" w:rsidRPr="00711D36" w:rsidRDefault="00680F7D" w:rsidP="00680F7D">
            <w:pPr>
              <w:jc w:val="righ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711D36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100,00</w:t>
            </w:r>
          </w:p>
        </w:tc>
      </w:tr>
    </w:tbl>
    <w:p w14:paraId="60CA4A12" w14:textId="177AC322" w:rsidR="005F09D0" w:rsidRPr="00387DE5" w:rsidRDefault="00F34403">
      <w:pPr>
        <w:rPr>
          <w:rFonts w:ascii="Times New Roman" w:eastAsia="Times New Roman" w:hAnsi="Times New Roman" w:cs="Times New Roman"/>
          <w:sz w:val="16"/>
          <w:szCs w:val="24"/>
        </w:rPr>
      </w:pPr>
      <w:r w:rsidRPr="00387DE5">
        <w:rPr>
          <w:rFonts w:ascii="Times New Roman" w:eastAsia="Times New Roman" w:hAnsi="Times New Roman" w:cs="Times New Roman"/>
          <w:sz w:val="16"/>
          <w:szCs w:val="24"/>
        </w:rPr>
        <w:t>Fonte: Tesouro Gerencial</w:t>
      </w:r>
      <w:r w:rsidR="00633725">
        <w:rPr>
          <w:rFonts w:ascii="Times New Roman" w:eastAsia="Times New Roman" w:hAnsi="Times New Roman" w:cs="Times New Roman"/>
          <w:sz w:val="16"/>
          <w:szCs w:val="24"/>
        </w:rPr>
        <w:t>/2022</w:t>
      </w:r>
    </w:p>
    <w:p w14:paraId="20DB2894" w14:textId="77777777" w:rsidR="00F34403" w:rsidRDefault="00F34403">
      <w:pPr>
        <w:rPr>
          <w:rFonts w:ascii="Times New Roman" w:eastAsia="Times New Roman" w:hAnsi="Times New Roman" w:cs="Times New Roman"/>
          <w:szCs w:val="24"/>
        </w:rPr>
      </w:pPr>
    </w:p>
    <w:p w14:paraId="12B06FD7" w14:textId="77777777" w:rsidR="00F34403" w:rsidRPr="00F34403" w:rsidRDefault="00F34403">
      <w:pPr>
        <w:rPr>
          <w:rFonts w:ascii="Times New Roman" w:eastAsia="Times New Roman" w:hAnsi="Times New Roman" w:cs="Times New Roman"/>
          <w:szCs w:val="24"/>
        </w:rPr>
      </w:pPr>
    </w:p>
    <w:p w14:paraId="4B8874D2" w14:textId="56C4B3EA" w:rsidR="005F09D0" w:rsidRDefault="006317DD" w:rsidP="00B53C1C">
      <w:pPr>
        <w:ind w:right="-170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Percebe-se que todas as empresas contratadas pela UFR, são de na</w:t>
      </w:r>
      <w:r w:rsidR="00F34403">
        <w:rPr>
          <w:rFonts w:ascii="Times New Roman" w:eastAsia="Times New Roman" w:hAnsi="Times New Roman" w:cs="Times New Roman"/>
          <w:sz w:val="24"/>
          <w:szCs w:val="24"/>
        </w:rPr>
        <w:t>tureza prestadoras de serviços conforme sup</w:t>
      </w:r>
      <w:r w:rsidR="000B615E">
        <w:rPr>
          <w:rFonts w:ascii="Times New Roman" w:eastAsia="Times New Roman" w:hAnsi="Times New Roman" w:cs="Times New Roman"/>
          <w:sz w:val="24"/>
          <w:szCs w:val="24"/>
        </w:rPr>
        <w:t>r</w:t>
      </w:r>
      <w:r w:rsidR="00314AA1">
        <w:rPr>
          <w:rFonts w:ascii="Times New Roman" w:eastAsia="Times New Roman" w:hAnsi="Times New Roman" w:cs="Times New Roman"/>
          <w:sz w:val="24"/>
          <w:szCs w:val="24"/>
        </w:rPr>
        <w:t>acitado representando quase 99,9</w:t>
      </w:r>
      <w:r w:rsidR="000B615E">
        <w:rPr>
          <w:rFonts w:ascii="Times New Roman" w:eastAsia="Times New Roman" w:hAnsi="Times New Roman" w:cs="Times New Roman"/>
          <w:sz w:val="24"/>
          <w:szCs w:val="24"/>
        </w:rPr>
        <w:t>3</w:t>
      </w:r>
      <w:r w:rsidR="00F34403">
        <w:rPr>
          <w:rFonts w:ascii="Times New Roman" w:eastAsia="Times New Roman" w:hAnsi="Times New Roman" w:cs="Times New Roman"/>
          <w:sz w:val="24"/>
          <w:szCs w:val="24"/>
        </w:rPr>
        <w:t>% das obrigações contratuais.</w:t>
      </w:r>
    </w:p>
    <w:p w14:paraId="1ECF21F9" w14:textId="73512222" w:rsidR="00F34403" w:rsidRDefault="00F34403" w:rsidP="00B53C1C">
      <w:pPr>
        <w:ind w:right="-170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Destaca-se no quadro acima que dois valores merecem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observações relevantes:</w:t>
      </w:r>
    </w:p>
    <w:p w14:paraId="091FBD0B" w14:textId="73781D3E" w:rsidR="00680F7D" w:rsidRPr="00686749" w:rsidRDefault="00680F7D" w:rsidP="00686749">
      <w:pPr>
        <w:pStyle w:val="PargrafodaLista"/>
        <w:numPr>
          <w:ilvl w:val="0"/>
          <w:numId w:val="9"/>
        </w:numPr>
        <w:ind w:right="-17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Empresa CANDIDO INCORPORADORA LTDA. (CNPJ: 07.517.465/0001-63) = responsável pela realização de construção do Prédio Operacional e Administrativo da UFR conforme contratos nº 012/UFR/2022 e 013/UFR/2022.</w:t>
      </w:r>
    </w:p>
    <w:p w14:paraId="754C8B0F" w14:textId="52C9E2A2" w:rsidR="00DB5748" w:rsidRDefault="00DB5748" w:rsidP="00B53C1C">
      <w:pPr>
        <w:pStyle w:val="PargrafodaLista"/>
        <w:numPr>
          <w:ilvl w:val="0"/>
          <w:numId w:val="9"/>
        </w:numPr>
        <w:ind w:right="-17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Empresa KADEAS RESTAURANTES LTDA. (CNPJ 10.713.331/0001-22) = responsável pelo fornecimento de alimentação coletiva no Restaurante Universitário da UFR</w:t>
      </w:r>
      <w:r w:rsidRPr="00F34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0EF">
        <w:rPr>
          <w:rFonts w:ascii="Times New Roman" w:eastAsia="Times New Roman" w:hAnsi="Times New Roman" w:cs="Times New Roman"/>
          <w:sz w:val="24"/>
          <w:szCs w:val="24"/>
        </w:rPr>
        <w:t>conforme contrato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nº 007/UFR/2022.</w:t>
      </w:r>
    </w:p>
    <w:p w14:paraId="6206BC7F" w14:textId="7C7FDFCA" w:rsidR="00686749" w:rsidRPr="00686749" w:rsidRDefault="00686749" w:rsidP="00686749">
      <w:pPr>
        <w:pStyle w:val="PargrafodaLista"/>
        <w:numPr>
          <w:ilvl w:val="0"/>
          <w:numId w:val="9"/>
        </w:numPr>
        <w:ind w:right="-1702"/>
        <w:rPr>
          <w:rFonts w:ascii="Times New Roman" w:eastAsia="Times New Roman" w:hAnsi="Times New Roman" w:cs="Times New Roman"/>
          <w:sz w:val="24"/>
          <w:szCs w:val="24"/>
        </w:rPr>
      </w:pPr>
      <w:r w:rsidRPr="00B853EE">
        <w:rPr>
          <w:rFonts w:ascii="Times New Roman" w:eastAsia="Times New Roman" w:hAnsi="Times New Roman" w:cs="Times New Roman"/>
          <w:sz w:val="24"/>
          <w:szCs w:val="24"/>
        </w:rPr>
        <w:t>Empresa PEDRO REGINALDO DE ALBERNAZ FARIA E FAGUNDES LTDA. (CNPJ 10.439.655/0001-14) = responsável pelo fornecimento de mão-de-obra terceirizada administrativa e manutenção predial do Campus da UFR, conforme contrato nº 121/UFR/2019.</w:t>
      </w:r>
    </w:p>
    <w:p w14:paraId="62232EC5" w14:textId="5CD2835A" w:rsidR="00A10D46" w:rsidRDefault="00A10D46" w:rsidP="00B53C1C">
      <w:pPr>
        <w:pStyle w:val="PargrafodaLista"/>
        <w:numPr>
          <w:ilvl w:val="0"/>
          <w:numId w:val="9"/>
        </w:numPr>
        <w:ind w:right="-17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Empresa ARTEC ARQUITETURA E ENGENHARIA TÉCNICA LTDA</w:t>
      </w:r>
      <w:r w:rsidR="001A5DBC">
        <w:rPr>
          <w:rFonts w:ascii="Times New Roman" w:eastAsia="Times New Roman" w:hAnsi="Times New Roman" w:cs="Times New Roman"/>
          <w:sz w:val="24"/>
          <w:szCs w:val="24"/>
        </w:rPr>
        <w:t xml:space="preserve"> (CNPJ 24.805.08</w:t>
      </w:r>
      <w:r w:rsidR="00B853EE">
        <w:rPr>
          <w:rFonts w:ascii="Times New Roman" w:eastAsia="Times New Roman" w:hAnsi="Times New Roman" w:cs="Times New Roman"/>
          <w:sz w:val="24"/>
          <w:szCs w:val="24"/>
        </w:rPr>
        <w:t>4/0001-07, responsável por serviços de engenharia para manutenção e adequação p</w:t>
      </w:r>
      <w:r w:rsidR="00865080">
        <w:rPr>
          <w:rFonts w:ascii="Times New Roman" w:eastAsia="Times New Roman" w:hAnsi="Times New Roman" w:cs="Times New Roman"/>
          <w:sz w:val="24"/>
          <w:szCs w:val="24"/>
        </w:rPr>
        <w:t>redial, através dos Contratos n</w:t>
      </w:r>
      <w:r w:rsidR="00B853EE">
        <w:rPr>
          <w:rFonts w:ascii="Times New Roman" w:eastAsia="Times New Roman" w:hAnsi="Times New Roman" w:cs="Times New Roman"/>
          <w:sz w:val="24"/>
          <w:szCs w:val="24"/>
        </w:rPr>
        <w:t>º</w:t>
      </w:r>
      <w:r w:rsidR="00865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6813" w:rsidRPr="00B853EE">
        <w:rPr>
          <w:rFonts w:ascii="Times New Roman" w:eastAsia="Times New Roman" w:hAnsi="Times New Roman" w:cs="Times New Roman"/>
          <w:sz w:val="24"/>
          <w:szCs w:val="24"/>
        </w:rPr>
        <w:t>005/UFR/2022</w:t>
      </w:r>
      <w:r w:rsidR="00B853EE" w:rsidRPr="00B853E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6813" w:rsidRPr="00B853EE">
        <w:rPr>
          <w:rFonts w:ascii="Times New Roman" w:eastAsia="Times New Roman" w:hAnsi="Times New Roman" w:cs="Times New Roman"/>
          <w:sz w:val="24"/>
          <w:szCs w:val="24"/>
        </w:rPr>
        <w:t xml:space="preserve"> 008/UFR/2022</w:t>
      </w:r>
      <w:r w:rsidR="00B853EE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="00B853EE" w:rsidRPr="00B853EE">
        <w:rPr>
          <w:rFonts w:ascii="Times New Roman" w:eastAsia="Times New Roman" w:hAnsi="Times New Roman" w:cs="Times New Roman"/>
          <w:sz w:val="24"/>
          <w:szCs w:val="24"/>
        </w:rPr>
        <w:t>009/FUFMT/2022</w:t>
      </w:r>
      <w:r w:rsidR="00DC6813" w:rsidRPr="00B853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24172A" w14:textId="77777777" w:rsidR="00191906" w:rsidRDefault="00191906" w:rsidP="00B53C1C">
      <w:pPr>
        <w:ind w:left="142" w:right="-1702"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2B44FCF2" w14:textId="03A2AEE5" w:rsidR="00191906" w:rsidRDefault="00191906" w:rsidP="00B53C1C">
      <w:pPr>
        <w:ind w:left="142" w:right="-1702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 valores indicados acim</w:t>
      </w:r>
      <w:r w:rsidR="00A10D46">
        <w:rPr>
          <w:rFonts w:ascii="Times New Roman" w:eastAsia="Times New Roman" w:hAnsi="Times New Roman" w:cs="Times New Roman"/>
          <w:sz w:val="24"/>
          <w:szCs w:val="24"/>
        </w:rPr>
        <w:t xml:space="preserve">a, ressalta-se que representam </w:t>
      </w:r>
      <w:r w:rsidR="00686749">
        <w:rPr>
          <w:rFonts w:ascii="Times New Roman" w:eastAsia="Times New Roman" w:hAnsi="Times New Roman" w:cs="Times New Roman"/>
          <w:sz w:val="24"/>
          <w:szCs w:val="24"/>
        </w:rPr>
        <w:t>82</w:t>
      </w:r>
      <w:r w:rsidR="000B615E">
        <w:rPr>
          <w:rFonts w:ascii="Times New Roman" w:eastAsia="Times New Roman" w:hAnsi="Times New Roman" w:cs="Times New Roman"/>
          <w:sz w:val="24"/>
          <w:szCs w:val="24"/>
        </w:rPr>
        <w:t>,</w:t>
      </w:r>
      <w:r w:rsidR="00686749">
        <w:rPr>
          <w:rFonts w:ascii="Times New Roman" w:eastAsia="Times New Roman" w:hAnsi="Times New Roman" w:cs="Times New Roman"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sz w:val="24"/>
          <w:szCs w:val="24"/>
        </w:rPr>
        <w:t>% do montante das obrigações contratuais</w:t>
      </w:r>
      <w:r w:rsidR="006539F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AB1373" w14:textId="77777777" w:rsidR="0009530E" w:rsidRDefault="0009530E" w:rsidP="00B53C1C">
      <w:pPr>
        <w:ind w:left="142" w:right="-1702"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55218D80" w14:textId="77777777" w:rsidR="006539FD" w:rsidRDefault="006539FD" w:rsidP="00191906">
      <w:pPr>
        <w:ind w:left="142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298F19" w14:textId="3E7304C4" w:rsidR="006539FD" w:rsidRDefault="00AF13F5" w:rsidP="00191906">
      <w:pPr>
        <w:ind w:left="142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Nota 003.00</w:t>
      </w:r>
      <w:r w:rsidR="006539FD" w:rsidRPr="006539FD">
        <w:rPr>
          <w:rFonts w:ascii="Times New Roman" w:eastAsia="Times New Roman" w:hAnsi="Times New Roman" w:cs="Times New Roman"/>
          <w:b/>
          <w:sz w:val="24"/>
          <w:szCs w:val="24"/>
        </w:rPr>
        <w:t xml:space="preserve"> – Demonstrativo das </w:t>
      </w:r>
      <w:r w:rsidR="006539FD">
        <w:rPr>
          <w:rFonts w:ascii="Times New Roman" w:eastAsia="Times New Roman" w:hAnsi="Times New Roman" w:cs="Times New Roman"/>
          <w:b/>
          <w:sz w:val="24"/>
          <w:szCs w:val="24"/>
        </w:rPr>
        <w:t>Variações Patrimoniais (DVP)</w:t>
      </w:r>
    </w:p>
    <w:tbl>
      <w:tblPr>
        <w:tblW w:w="5929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185"/>
        <w:gridCol w:w="592"/>
        <w:gridCol w:w="185"/>
        <w:gridCol w:w="2092"/>
        <w:gridCol w:w="1129"/>
        <w:gridCol w:w="519"/>
        <w:gridCol w:w="185"/>
        <w:gridCol w:w="185"/>
        <w:gridCol w:w="247"/>
      </w:tblGrid>
      <w:tr w:rsidR="00EF1D6A" w:rsidRPr="00EF1D6A" w14:paraId="0168962C" w14:textId="77777777" w:rsidTr="00A50042">
        <w:trPr>
          <w:trHeight w:val="120"/>
        </w:trPr>
        <w:tc>
          <w:tcPr>
            <w:tcW w:w="6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3845D7" w14:textId="0DA39194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EF1D6A">
              <w:rPr>
                <w:rFonts w:ascii="SansSerif" w:eastAsia="Times New Roman" w:hAnsi="SansSerif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72576" behindDoc="0" locked="0" layoutInCell="1" allowOverlap="1" wp14:anchorId="2E5C04FE" wp14:editId="468C40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33375" cy="390525"/>
                  <wp:effectExtent l="0" t="0" r="9525" b="9525"/>
                  <wp:wrapNone/>
                  <wp:docPr id="1025" name="Imagem 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DBFA1B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EF1D6A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16D612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EF1D6A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1F3879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EF1D6A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C63BD2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EF1D6A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F1B42B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EF1D6A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999708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EF1D6A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43FDB3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EF1D6A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A50042" w:rsidRPr="00EF1D6A" w14:paraId="60754175" w14:textId="77777777" w:rsidTr="00A50042">
        <w:trPr>
          <w:trHeight w:val="24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55B6CE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52C5BF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EF1D6A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78E541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b/>
                <w:bCs/>
                <w:color w:val="000000"/>
                <w:sz w:val="14"/>
                <w:szCs w:val="14"/>
              </w:rPr>
            </w:pPr>
            <w:r w:rsidRPr="00EF1D6A">
              <w:rPr>
                <w:rFonts w:ascii="SansSerif" w:eastAsia="Times New Roman" w:hAnsi="SansSerif"/>
                <w:b/>
                <w:bCs/>
                <w:color w:val="000000"/>
                <w:sz w:val="14"/>
                <w:szCs w:val="14"/>
              </w:rPr>
              <w:t>MINISTÉRIO DA FAZENDA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FF9490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EF1D6A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F3455E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EF1D6A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B922B5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EF1D6A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A50042" w:rsidRPr="00EF1D6A" w14:paraId="278A797C" w14:textId="77777777" w:rsidTr="00A50042">
        <w:trPr>
          <w:trHeight w:val="199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5D1F31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824DAD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EF1D6A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EACC80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ascii="SansSerif" w:eastAsia="Times New Roman" w:hAnsi="SansSerif"/>
                <w:b/>
                <w:bCs/>
                <w:color w:val="000000"/>
                <w:sz w:val="10"/>
                <w:szCs w:val="10"/>
              </w:rPr>
              <w:t>SECRETARIA DO TESOURO NACIONAL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B41E7E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EF1D6A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02B95D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EF1D6A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8E0CB7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EF1D6A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0269D4" w:rsidRPr="00EF1D6A" w14:paraId="6F47F79D" w14:textId="77777777" w:rsidTr="00A50042">
        <w:trPr>
          <w:trHeight w:val="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635BF3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CB1AD9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EF1D6A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D1B8B3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EF1D6A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A7518B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EF1D6A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F002E8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EF1D6A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AC6E13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EF1D6A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07A90A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EF1D6A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ECD22E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EF1D6A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EF1D6A" w:rsidRPr="00EF1D6A" w14:paraId="3C691FF9" w14:textId="77777777" w:rsidTr="00A50042">
        <w:trPr>
          <w:trHeight w:val="102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F3381F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EF1D6A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BCE14B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EF1D6A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1BC088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EF1D6A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B5E36B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EF1D6A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E25AAE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EF1D6A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BDCB1C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EF1D6A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25BB6D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EF1D6A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941EA9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EF1D6A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EF1D6A" w:rsidRPr="00EF1D6A" w14:paraId="45292B69" w14:textId="77777777" w:rsidTr="00A50042">
        <w:trPr>
          <w:trHeight w:val="199"/>
        </w:trPr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FC607C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EF1D6A">
              <w:rPr>
                <w:rFonts w:ascii="SansSerif" w:eastAsia="Times New Roman" w:hAnsi="SansSerif"/>
                <w:color w:val="000000"/>
                <w:sz w:val="10"/>
                <w:szCs w:val="10"/>
              </w:rPr>
              <w:t>TITULO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0E4466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EF1D6A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62BE3D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EF1D6A">
              <w:rPr>
                <w:rFonts w:ascii="SansSerif" w:eastAsia="Times New Roman" w:hAnsi="SansSerif"/>
                <w:color w:val="000000"/>
                <w:sz w:val="10"/>
                <w:szCs w:val="10"/>
              </w:rPr>
              <w:t>DEMONSTRAÇÕES DAS VARIAÇÕES PATRIMONIAIS - TODOS OS ORÇAMENTOS</w:t>
            </w:r>
          </w:p>
        </w:tc>
      </w:tr>
      <w:tr w:rsidR="00EF1D6A" w:rsidRPr="00EF1D6A" w14:paraId="39336711" w14:textId="77777777" w:rsidTr="00A50042">
        <w:trPr>
          <w:trHeight w:val="199"/>
        </w:trPr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7341B8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EF1D6A">
              <w:rPr>
                <w:rFonts w:ascii="SansSerif" w:eastAsia="Times New Roman" w:hAnsi="SansSerif"/>
                <w:color w:val="000000"/>
                <w:sz w:val="10"/>
                <w:szCs w:val="10"/>
              </w:rPr>
              <w:t>SUBTITULO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AD233B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EF1D6A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2D8426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EF1D6A">
              <w:rPr>
                <w:rFonts w:ascii="SansSerif" w:eastAsia="Times New Roman" w:hAnsi="SansSerif"/>
                <w:color w:val="000000"/>
                <w:sz w:val="10"/>
                <w:szCs w:val="10"/>
              </w:rPr>
              <w:t>26454 - UNIVERSIDADE FEDERAL DE RONDONÓPOLIS - AUTARQUIA</w:t>
            </w:r>
          </w:p>
        </w:tc>
      </w:tr>
      <w:tr w:rsidR="00EF1D6A" w:rsidRPr="00EF1D6A" w14:paraId="4CC6F660" w14:textId="77777777" w:rsidTr="00A50042">
        <w:trPr>
          <w:trHeight w:val="199"/>
        </w:trPr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05D909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EF1D6A">
              <w:rPr>
                <w:rFonts w:ascii="SansSerif" w:eastAsia="Times New Roman" w:hAnsi="SansSerif"/>
                <w:color w:val="000000"/>
                <w:sz w:val="10"/>
                <w:szCs w:val="10"/>
              </w:rPr>
              <w:t>ORGÃO SUPERIOR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63EA49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EF1D6A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1FDF50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EF1D6A">
              <w:rPr>
                <w:rFonts w:ascii="SansSerif" w:eastAsia="Times New Roman" w:hAnsi="SansSerif"/>
                <w:color w:val="000000"/>
                <w:sz w:val="10"/>
                <w:szCs w:val="10"/>
              </w:rPr>
              <w:t>26000 - MINISTERIO DA EDUCACAO</w:t>
            </w:r>
          </w:p>
        </w:tc>
      </w:tr>
      <w:tr w:rsidR="00EF1D6A" w:rsidRPr="00EF1D6A" w14:paraId="7F77D581" w14:textId="77777777" w:rsidTr="00A50042">
        <w:trPr>
          <w:trHeight w:val="199"/>
        </w:trPr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E69373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proofErr w:type="spellStart"/>
            <w:r w:rsidRPr="00EF1D6A">
              <w:rPr>
                <w:rFonts w:ascii="SansSerif" w:eastAsia="Times New Roman" w:hAnsi="SansSerif"/>
                <w:color w:val="000000"/>
                <w:sz w:val="10"/>
                <w:szCs w:val="10"/>
              </w:rPr>
              <w:t>EXERCíCIO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B35CB3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EF1D6A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F8022B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EF1D6A">
              <w:rPr>
                <w:rFonts w:ascii="SansSerif" w:eastAsia="Times New Roman" w:hAnsi="SansSerif"/>
                <w:color w:val="000000"/>
                <w:sz w:val="10"/>
                <w:szCs w:val="10"/>
              </w:rPr>
              <w:t>2023</w:t>
            </w:r>
          </w:p>
        </w:tc>
      </w:tr>
      <w:tr w:rsidR="00EF1D6A" w:rsidRPr="00EF1D6A" w14:paraId="0FE03834" w14:textId="77777777" w:rsidTr="00A50042">
        <w:trPr>
          <w:trHeight w:val="199"/>
        </w:trPr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46A450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proofErr w:type="spellStart"/>
            <w:r w:rsidRPr="00EF1D6A">
              <w:rPr>
                <w:rFonts w:ascii="SansSerif" w:eastAsia="Times New Roman" w:hAnsi="SansSerif"/>
                <w:color w:val="000000"/>
                <w:sz w:val="10"/>
                <w:szCs w:val="10"/>
              </w:rPr>
              <w:t>PERíODO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1A5194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EF1D6A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B85D4D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EF1D6A">
              <w:rPr>
                <w:rFonts w:ascii="SansSerif" w:eastAsia="Times New Roman" w:hAnsi="SansSerif"/>
                <w:color w:val="000000"/>
                <w:sz w:val="10"/>
                <w:szCs w:val="10"/>
              </w:rPr>
              <w:t>PRIMEIRO TRIMESTRE (Fechado)</w:t>
            </w:r>
          </w:p>
        </w:tc>
      </w:tr>
      <w:tr w:rsidR="00EF1D6A" w:rsidRPr="00EF1D6A" w14:paraId="39E07499" w14:textId="77777777" w:rsidTr="00A50042">
        <w:trPr>
          <w:trHeight w:val="199"/>
        </w:trPr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D8E594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EF1D6A">
              <w:rPr>
                <w:rFonts w:ascii="SansSerif" w:eastAsia="Times New Roman" w:hAnsi="SansSerif"/>
                <w:color w:val="000000"/>
                <w:sz w:val="10"/>
                <w:szCs w:val="10"/>
              </w:rPr>
              <w:t>EMISSÃO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EC2B91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EF1D6A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503A7B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EF1D6A">
              <w:rPr>
                <w:rFonts w:ascii="SansSerif" w:eastAsia="Times New Roman" w:hAnsi="SansSerif"/>
                <w:color w:val="000000"/>
                <w:sz w:val="10"/>
                <w:szCs w:val="10"/>
              </w:rPr>
              <w:t>20/04/2023</w:t>
            </w:r>
          </w:p>
        </w:tc>
      </w:tr>
      <w:tr w:rsidR="00EF1D6A" w:rsidRPr="00EF1D6A" w14:paraId="79855FE7" w14:textId="77777777" w:rsidTr="00A50042">
        <w:trPr>
          <w:trHeight w:val="199"/>
        </w:trPr>
        <w:tc>
          <w:tcPr>
            <w:tcW w:w="59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E5EB6B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EF1D6A">
              <w:rPr>
                <w:rFonts w:ascii="SansSerif" w:eastAsia="Times New Roman" w:hAnsi="SansSerif"/>
                <w:color w:val="000000"/>
                <w:sz w:val="10"/>
                <w:szCs w:val="10"/>
              </w:rPr>
              <w:t>VALORES EM UNIDADES DE REAL</w:t>
            </w:r>
          </w:p>
        </w:tc>
      </w:tr>
      <w:tr w:rsidR="00EF1D6A" w:rsidRPr="00EF1D6A" w14:paraId="4EA0F486" w14:textId="77777777" w:rsidTr="00A50042">
        <w:trPr>
          <w:trHeight w:val="199"/>
        </w:trPr>
        <w:tc>
          <w:tcPr>
            <w:tcW w:w="59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BD20D3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EF1D6A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EF1D6A" w:rsidRPr="00EF1D6A" w14:paraId="79614248" w14:textId="77777777" w:rsidTr="00A50042">
        <w:trPr>
          <w:trHeight w:val="180"/>
        </w:trPr>
        <w:tc>
          <w:tcPr>
            <w:tcW w:w="592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1A986" w14:textId="77777777" w:rsidR="00EF1D6A" w:rsidRPr="00EF1D6A" w:rsidRDefault="00EF1D6A" w:rsidP="00EF1D6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VARIAÇÕES PATRIMONIAIS QUANTITATIVAS</w:t>
            </w:r>
          </w:p>
        </w:tc>
      </w:tr>
      <w:tr w:rsidR="00EF1D6A" w:rsidRPr="00EF1D6A" w14:paraId="53E02E72" w14:textId="77777777" w:rsidTr="00A50042">
        <w:trPr>
          <w:trHeight w:val="115"/>
        </w:trPr>
        <w:tc>
          <w:tcPr>
            <w:tcW w:w="5929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8C4BC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</w:tr>
      <w:tr w:rsidR="00EF1D6A" w:rsidRPr="00EF1D6A" w14:paraId="1802826A" w14:textId="77777777" w:rsidTr="00A50042">
        <w:trPr>
          <w:trHeight w:val="115"/>
        </w:trPr>
        <w:tc>
          <w:tcPr>
            <w:tcW w:w="5929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2B68F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</w:tr>
      <w:tr w:rsidR="00EF1D6A" w:rsidRPr="00EF1D6A" w14:paraId="237F0D92" w14:textId="77777777" w:rsidTr="00A50042">
        <w:trPr>
          <w:trHeight w:val="240"/>
        </w:trPr>
        <w:tc>
          <w:tcPr>
            <w:tcW w:w="3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1D6A7" w14:textId="77777777" w:rsidR="00EF1D6A" w:rsidRPr="00EF1D6A" w:rsidRDefault="00EF1D6A" w:rsidP="00EF1D6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49CB5" w14:textId="77777777" w:rsidR="00EF1D6A" w:rsidRPr="00EF1D6A" w:rsidRDefault="00EF1D6A" w:rsidP="00EF1D6A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2023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CB600" w14:textId="77777777" w:rsidR="00EF1D6A" w:rsidRPr="00EF1D6A" w:rsidRDefault="00EF1D6A" w:rsidP="00EF1D6A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2022</w:t>
            </w:r>
          </w:p>
        </w:tc>
      </w:tr>
      <w:tr w:rsidR="00EF1D6A" w:rsidRPr="00EF1D6A" w14:paraId="44946F83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C385F59" w14:textId="77777777" w:rsidR="00EF1D6A" w:rsidRPr="00EF1D6A" w:rsidRDefault="00EF1D6A" w:rsidP="00EF1D6A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VARIAÇÕES PATRIMONIAIS AUMENTATIVAS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AEB3D8" w14:textId="77777777" w:rsidR="00EF1D6A" w:rsidRPr="00EF1D6A" w:rsidRDefault="00EF1D6A" w:rsidP="00EF1D6A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23.499.735,24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E364F7E" w14:textId="77777777" w:rsidR="00EF1D6A" w:rsidRPr="00EF1D6A" w:rsidRDefault="00EF1D6A" w:rsidP="00EF1D6A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21.091.384,95</w:t>
            </w:r>
          </w:p>
        </w:tc>
      </w:tr>
      <w:tr w:rsidR="00EF1D6A" w:rsidRPr="00EF1D6A" w14:paraId="7FADE04C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D86CD29" w14:textId="77777777" w:rsidR="00EF1D6A" w:rsidRPr="00EF1D6A" w:rsidRDefault="00EF1D6A" w:rsidP="00EF1D6A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Impostos, Taxas e Contribuições de Melhoria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77945D6" w14:textId="77777777" w:rsidR="00EF1D6A" w:rsidRPr="00EF1D6A" w:rsidRDefault="00EF1D6A" w:rsidP="00EF1D6A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78CF19" w14:textId="77777777" w:rsidR="00EF1D6A" w:rsidRPr="00EF1D6A" w:rsidRDefault="00EF1D6A" w:rsidP="00EF1D6A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45356685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C82CB3B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Impostos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BB6795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0818E1B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3050CD2A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CAAC573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Taxas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E658B0B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93FCAA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556274D6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6DBA212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Contribuições de Melhoria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E54FE6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2370FB5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677CA961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D2906AA" w14:textId="77777777" w:rsidR="00EF1D6A" w:rsidRPr="00EF1D6A" w:rsidRDefault="00EF1D6A" w:rsidP="00EF1D6A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Contribuições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F18830" w14:textId="77777777" w:rsidR="00EF1D6A" w:rsidRPr="00EF1D6A" w:rsidRDefault="00EF1D6A" w:rsidP="00EF1D6A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20290DF" w14:textId="77777777" w:rsidR="00EF1D6A" w:rsidRPr="00EF1D6A" w:rsidRDefault="00EF1D6A" w:rsidP="00EF1D6A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50A05DFB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7ADD82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Contribuições Sociais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89093F3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D88B54F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2543F30E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424E8F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Contribuições de Intervenção no Domínio Econômico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CC9EC4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1F37E5F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619AF362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AD03355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Contribuição de Iluminação Pública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04E1626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EB49A94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0D019F9E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077EBB8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Contribuições de Interesse das Categorias Profissionais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39AA1A5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E3832CC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38E105B0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552C45" w14:textId="77777777" w:rsidR="00EF1D6A" w:rsidRPr="00EF1D6A" w:rsidRDefault="00EF1D6A" w:rsidP="00EF1D6A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Exploração e Venda de Bens, Serviços e Direitos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8900B8F" w14:textId="77777777" w:rsidR="00EF1D6A" w:rsidRPr="00EF1D6A" w:rsidRDefault="00EF1D6A" w:rsidP="00EF1D6A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49.010,50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186B80" w14:textId="77777777" w:rsidR="00EF1D6A" w:rsidRPr="00EF1D6A" w:rsidRDefault="00EF1D6A" w:rsidP="00EF1D6A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47D9E62B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A3F1E7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Venda de Mercadorias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B83F0E7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FBD9A6C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77E43642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D5FDDA9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Vendas de Produtos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1C74E4C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6139266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019CABAD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9026EB4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Exploração de Bens, Direitos e Prestação de Serviços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D5D9215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49.010,50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9BA0D4A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1337B949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272AC83" w14:textId="77777777" w:rsidR="00EF1D6A" w:rsidRPr="00EF1D6A" w:rsidRDefault="00EF1D6A" w:rsidP="00EF1D6A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Variações Patrimoniais Aumentativas Financeiras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51254A" w14:textId="77777777" w:rsidR="00EF1D6A" w:rsidRPr="00EF1D6A" w:rsidRDefault="00EF1D6A" w:rsidP="00EF1D6A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10451A" w14:textId="77777777" w:rsidR="00EF1D6A" w:rsidRPr="00EF1D6A" w:rsidRDefault="00EF1D6A" w:rsidP="00EF1D6A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58707303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BCBD9E5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Juros e Encargos de Empréstimos e Financiamentos Concedidos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672FEC2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4A426C6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24E18625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F9284F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Juros e Encargos de Mora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8C3FF5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87E6B26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1497E2FA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AE3FE4C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Variações Monetárias e Cambiais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79FA70B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2D8072B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74405DA7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1EB48F2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Descontos Financeiros Obtidos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A5A2143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EBAEDC4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2A6286C4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455CD9F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Remuneração de Depósitos Bancários e Aplicações Financeiras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ABE33A3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CFDD1C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692AD85C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0D8CFF7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Aportes do Banco Central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8AF0A80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E32AD30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74AB79FD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BB3E07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Outras Variações Patrimoniais Aumentativas Financeiras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9476F01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47A58BF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04E5CCFD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173E09C" w14:textId="77777777" w:rsidR="00EF1D6A" w:rsidRPr="00EF1D6A" w:rsidRDefault="00EF1D6A" w:rsidP="00EF1D6A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Transferências e Delegações Recebidas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7CAAB3" w14:textId="77777777" w:rsidR="00EF1D6A" w:rsidRPr="00EF1D6A" w:rsidRDefault="00EF1D6A" w:rsidP="00EF1D6A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23.306.717,69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AAD4968" w14:textId="77777777" w:rsidR="00EF1D6A" w:rsidRPr="00EF1D6A" w:rsidRDefault="00EF1D6A" w:rsidP="00EF1D6A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21.066.088,91</w:t>
            </w:r>
          </w:p>
        </w:tc>
      </w:tr>
      <w:tr w:rsidR="00EF1D6A" w:rsidRPr="00EF1D6A" w14:paraId="3E7FF34F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EF5ADD8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Transferências Intragovernamentais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21B308E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23.264.193,77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227F71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21.066.088,91</w:t>
            </w:r>
          </w:p>
        </w:tc>
      </w:tr>
      <w:tr w:rsidR="00EF1D6A" w:rsidRPr="00EF1D6A" w14:paraId="7D5FE971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A5EEB2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Transferências Intergovernamentais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1C30A10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265FB20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18E5081A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38B86B0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Transferências das Instituições Privadas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ABB0AD7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49BD270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1545A1E9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5749933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Transferências das Instituições </w:t>
            </w:r>
            <w:proofErr w:type="spellStart"/>
            <w:r w:rsidRPr="00EF1D6A">
              <w:rPr>
                <w:rFonts w:eastAsia="Times New Roman"/>
                <w:color w:val="000000"/>
                <w:sz w:val="10"/>
                <w:szCs w:val="10"/>
              </w:rPr>
              <w:t>Multigovernamentais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260582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EAE06BF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221E6FDA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6116ED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Transferências de Consórcios Públicos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6B94D2D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D29156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7B582440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4B5CF59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Transferências do Exterior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E031F1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CE8D5A0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3B349BD3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73B63D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Execução Orçamentária Delegada de Entes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5234044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4653F28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4AA251E9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4AD3A1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Transferências de Pessoas Físicas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DA5A97F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7643718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3C8DDA5C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2D2857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Outras Transferências e Delegações Recebidas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F71837E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42.523,92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0CE7C92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3E5F3F88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FED5DD" w14:textId="77777777" w:rsidR="00EF1D6A" w:rsidRPr="00EF1D6A" w:rsidRDefault="00EF1D6A" w:rsidP="00EF1D6A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Valorização e Ganhos c/ Ativos e Desincorporação de Passivos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5F3BFA" w14:textId="77777777" w:rsidR="00EF1D6A" w:rsidRPr="00EF1D6A" w:rsidRDefault="00EF1D6A" w:rsidP="00EF1D6A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134.446,80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78CC49C" w14:textId="77777777" w:rsidR="00EF1D6A" w:rsidRPr="00EF1D6A" w:rsidRDefault="00EF1D6A" w:rsidP="00EF1D6A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94,59</w:t>
            </w:r>
          </w:p>
        </w:tc>
      </w:tr>
      <w:tr w:rsidR="00EF1D6A" w:rsidRPr="00EF1D6A" w14:paraId="0FA4C04A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151A59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Reavaliação de Ativos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FA0AF49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2714D06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4A51F992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E7199F2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Ganhos com Alienação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72BA232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FA245E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69AF6AF5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E0448F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Ganhos com Incorporação de Ativos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7B2F8B7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FC6B5C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2A80F8B7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9A71E3C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lastRenderedPageBreak/>
              <w:t xml:space="preserve">        Ganhos com Desincorporação de Passivos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B3FA67B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134.446,80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3E2AFDA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94,59</w:t>
            </w:r>
          </w:p>
        </w:tc>
      </w:tr>
      <w:tr w:rsidR="00EF1D6A" w:rsidRPr="00EF1D6A" w14:paraId="4F64E4CE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0D25900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Reversão de Redução ao Valor Recuperável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0AD2AA5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49C705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3FF72277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AA9271" w14:textId="77777777" w:rsidR="00EF1D6A" w:rsidRPr="00EF1D6A" w:rsidRDefault="00EF1D6A" w:rsidP="00EF1D6A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Outras Variações Patrimoniais Aumentativas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C0F08F" w14:textId="77777777" w:rsidR="00EF1D6A" w:rsidRPr="00EF1D6A" w:rsidRDefault="00EF1D6A" w:rsidP="00EF1D6A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9.560,25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D9935D" w14:textId="77777777" w:rsidR="00EF1D6A" w:rsidRPr="00EF1D6A" w:rsidRDefault="00EF1D6A" w:rsidP="00EF1D6A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25.201,45</w:t>
            </w:r>
          </w:p>
        </w:tc>
      </w:tr>
      <w:tr w:rsidR="00EF1D6A" w:rsidRPr="00EF1D6A" w14:paraId="4CF46095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6F1F43E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Variação Patrimonial Aumentativa a Classificar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B33AD2B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86F867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0491B143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2A13D0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Resultado Positivo de Participações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746EAAE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A5E010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78798AC0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44A1CF2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Operações da Autoridade Monetária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A45664E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3727184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31F170D5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CCD19F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Reversão de Provisões e Ajustes para Perdas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192B3EC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40D6BE8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6C28F57D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6827525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Diversas Variações Patrimoniais Aumentativas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5D4D726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9.560,25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14E83F3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25.201,45</w:t>
            </w:r>
          </w:p>
        </w:tc>
      </w:tr>
      <w:tr w:rsidR="00EF1D6A" w:rsidRPr="00EF1D6A" w14:paraId="2F56000B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A5EB21F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E436E4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1A8465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EF1D6A" w:rsidRPr="00EF1D6A" w14:paraId="4A528B1C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4C6850" w14:textId="77777777" w:rsidR="00EF1D6A" w:rsidRPr="00EF1D6A" w:rsidRDefault="00EF1D6A" w:rsidP="00EF1D6A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VARIAÇÕES PATRIMONIAIS DIMINUTIVAS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4A6F06" w14:textId="77777777" w:rsidR="00EF1D6A" w:rsidRPr="00EF1D6A" w:rsidRDefault="00EF1D6A" w:rsidP="00EF1D6A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25.543.781,49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192083B" w14:textId="77777777" w:rsidR="00EF1D6A" w:rsidRPr="00EF1D6A" w:rsidRDefault="00EF1D6A" w:rsidP="00EF1D6A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22.968.492,84</w:t>
            </w:r>
          </w:p>
        </w:tc>
      </w:tr>
      <w:tr w:rsidR="00EF1D6A" w:rsidRPr="00EF1D6A" w14:paraId="006F9A2F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BAF9C8B" w14:textId="77777777" w:rsidR="00EF1D6A" w:rsidRPr="00EF1D6A" w:rsidRDefault="00EF1D6A" w:rsidP="00EF1D6A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Pessoal e Encargos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B15657F" w14:textId="77777777" w:rsidR="00EF1D6A" w:rsidRPr="00EF1D6A" w:rsidRDefault="00EF1D6A" w:rsidP="00EF1D6A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20.825.697,70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EE3B3A4" w14:textId="77777777" w:rsidR="00EF1D6A" w:rsidRPr="00EF1D6A" w:rsidRDefault="00EF1D6A" w:rsidP="00EF1D6A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18.973.469,86</w:t>
            </w:r>
          </w:p>
        </w:tc>
      </w:tr>
      <w:tr w:rsidR="00EF1D6A" w:rsidRPr="00EF1D6A" w14:paraId="2FB58572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47ABD70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Remuneração a Pessoal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3C24CA8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16.750.157,88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03753D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16.073.436,07</w:t>
            </w:r>
          </w:p>
        </w:tc>
      </w:tr>
      <w:tr w:rsidR="00EF1D6A" w:rsidRPr="00EF1D6A" w14:paraId="33A2576F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1CD298C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Encargos Patronais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6BFD679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3.307.860,54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93A809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2.132.945,61</w:t>
            </w:r>
          </w:p>
        </w:tc>
      </w:tr>
      <w:tr w:rsidR="00EF1D6A" w:rsidRPr="00EF1D6A" w14:paraId="688FB5E8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0101F5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Benefícios a Pessoal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FB4FC88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743.479,28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48AFDD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734.088,18</w:t>
            </w:r>
          </w:p>
        </w:tc>
      </w:tr>
      <w:tr w:rsidR="00EF1D6A" w:rsidRPr="00EF1D6A" w14:paraId="01DD83AC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427299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Outras Var. Patrimoniais Diminutivas - Pessoal e Encargos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C33584F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24.200,00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8CFAAEF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33.000,00</w:t>
            </w:r>
          </w:p>
        </w:tc>
      </w:tr>
      <w:tr w:rsidR="00EF1D6A" w:rsidRPr="00EF1D6A" w14:paraId="0D672A12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10FFBA" w14:textId="77777777" w:rsidR="00EF1D6A" w:rsidRPr="00EF1D6A" w:rsidRDefault="00EF1D6A" w:rsidP="00EF1D6A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Benefícios Previdenciários e Assistenciais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2F5CC9" w14:textId="77777777" w:rsidR="00EF1D6A" w:rsidRPr="00EF1D6A" w:rsidRDefault="00EF1D6A" w:rsidP="00EF1D6A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505.802,49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907702C" w14:textId="77777777" w:rsidR="00EF1D6A" w:rsidRPr="00EF1D6A" w:rsidRDefault="00EF1D6A" w:rsidP="00EF1D6A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316.757,98</w:t>
            </w:r>
          </w:p>
        </w:tc>
      </w:tr>
      <w:tr w:rsidR="00EF1D6A" w:rsidRPr="00EF1D6A" w14:paraId="551F5B8C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9C59F19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Aposentadorias e Reformas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D756284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349.709,85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B513306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126.392,37</w:t>
            </w:r>
          </w:p>
        </w:tc>
      </w:tr>
      <w:tr w:rsidR="00EF1D6A" w:rsidRPr="00EF1D6A" w14:paraId="27B6CFE3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F07F90E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Pensões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EA56D7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41.599,88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125E42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48.836,31</w:t>
            </w:r>
          </w:p>
        </w:tc>
      </w:tr>
      <w:tr w:rsidR="00EF1D6A" w:rsidRPr="00EF1D6A" w14:paraId="39CD9B2D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51FD00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Benefícios de Prestação Continuada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363B20F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2B2A0C0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6A6A9CA4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FC6D462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Benefícios Eventuais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9CE6E92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F74AF01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0986B8DA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7083358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Políticas Públicas de Transferência de Renda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0A682CC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EF49F0D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0FBAA010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06E31E1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Outros Benefícios Previdenciários e Assistenciais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7C3E6E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114.492,76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F73FCEB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141.529,30</w:t>
            </w:r>
          </w:p>
        </w:tc>
      </w:tr>
      <w:tr w:rsidR="00EF1D6A" w:rsidRPr="00EF1D6A" w14:paraId="5A8F59CE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9B2D61" w14:textId="77777777" w:rsidR="00EF1D6A" w:rsidRPr="00EF1D6A" w:rsidRDefault="00EF1D6A" w:rsidP="00EF1D6A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Uso de Bens, Serviços e Consumo de Capital Fixo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28921E" w14:textId="77777777" w:rsidR="00EF1D6A" w:rsidRPr="00EF1D6A" w:rsidRDefault="00EF1D6A" w:rsidP="00EF1D6A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2.673.699,95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7A655D" w14:textId="77777777" w:rsidR="00EF1D6A" w:rsidRPr="00EF1D6A" w:rsidRDefault="00EF1D6A" w:rsidP="00EF1D6A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2.109.789,52</w:t>
            </w:r>
          </w:p>
        </w:tc>
      </w:tr>
      <w:tr w:rsidR="00EF1D6A" w:rsidRPr="00EF1D6A" w14:paraId="169D4FB5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8751671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Uso de Material de Consumo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EEAC863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136.806,60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01667EA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295.639,42</w:t>
            </w:r>
          </w:p>
        </w:tc>
      </w:tr>
      <w:tr w:rsidR="00EF1D6A" w:rsidRPr="00EF1D6A" w14:paraId="446CB79A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C07821C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Serviços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173E38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2.454.282,93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BAC037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1.751.615,31</w:t>
            </w:r>
          </w:p>
        </w:tc>
      </w:tr>
      <w:tr w:rsidR="00EF1D6A" w:rsidRPr="00EF1D6A" w14:paraId="391C3E7A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9CC5C93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Depreciação, Amortização e Exaustão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082DC5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82.610,42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4D0CB83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62.534,79</w:t>
            </w:r>
          </w:p>
        </w:tc>
      </w:tr>
      <w:tr w:rsidR="00EF1D6A" w:rsidRPr="00EF1D6A" w14:paraId="568FB26D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B9598A7" w14:textId="77777777" w:rsidR="00EF1D6A" w:rsidRPr="00EF1D6A" w:rsidRDefault="00EF1D6A" w:rsidP="00EF1D6A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Variações Patrimoniais Diminutivas Financeiras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0DF957" w14:textId="77777777" w:rsidR="00EF1D6A" w:rsidRPr="00EF1D6A" w:rsidRDefault="00EF1D6A" w:rsidP="00EF1D6A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11.105,45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4233AB4" w14:textId="77777777" w:rsidR="00EF1D6A" w:rsidRPr="00EF1D6A" w:rsidRDefault="00EF1D6A" w:rsidP="00EF1D6A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6FEECCAF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1BCF1C9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Juros e Encargos de Empréstimos e Financiamentos Obtidos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94A555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976446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186E1B9B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2F4E0F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Juros e Encargos de Mora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CD27249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605,45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0773662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0B7C0CA7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25C028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Variações Monetárias e Cambiais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A4996DF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42DC8C6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188C1670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0FE2967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Descontos Financeiros Concedidos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18719E1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10.500,00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F88ED3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21DA02D5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1457BBC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Aportes ao Banco Central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1A8CC36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3AF298D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7D2D572C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AB5B8D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Outras Variações Patrimoniais Diminutivas Financeiras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FE41694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42E3E4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4464C77E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763FC6" w14:textId="77777777" w:rsidR="00EF1D6A" w:rsidRPr="00EF1D6A" w:rsidRDefault="00EF1D6A" w:rsidP="00EF1D6A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Transferências e Delegações Concedidas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6797476" w14:textId="77777777" w:rsidR="00EF1D6A" w:rsidRPr="00EF1D6A" w:rsidRDefault="00EF1D6A" w:rsidP="00EF1D6A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30.010,25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C758B0F" w14:textId="77777777" w:rsidR="00EF1D6A" w:rsidRPr="00EF1D6A" w:rsidRDefault="00EF1D6A" w:rsidP="00EF1D6A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106.032,25</w:t>
            </w:r>
          </w:p>
        </w:tc>
      </w:tr>
      <w:tr w:rsidR="00EF1D6A" w:rsidRPr="00EF1D6A" w14:paraId="6118BBC8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460F27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Transferências Intragovernamentais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FC037F7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9.560,25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C2FCEAE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106.032,25</w:t>
            </w:r>
          </w:p>
        </w:tc>
      </w:tr>
      <w:tr w:rsidR="00EF1D6A" w:rsidRPr="00EF1D6A" w14:paraId="79342C84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E8C7F1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Transferências Intergovernamentais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94B2BAF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D7CF30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78C8BF19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19CBA1D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Transferências a Instituições Privadas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49CD59B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20.450,00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FBB8ACE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45C1AD14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858201C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Transferências a Instituições </w:t>
            </w:r>
            <w:proofErr w:type="spellStart"/>
            <w:r w:rsidRPr="00EF1D6A">
              <w:rPr>
                <w:rFonts w:eastAsia="Times New Roman"/>
                <w:color w:val="000000"/>
                <w:sz w:val="10"/>
                <w:szCs w:val="10"/>
              </w:rPr>
              <w:t>Multigovernamentais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7D4C017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DA1E1A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53E41CAC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219A5BE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Transferências a Consórcios Públicos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CF83CD2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A42131C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66B9BA40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12CC3EE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Transferências ao Exterior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D656C4F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6F8ED71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241B6BA4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E2B1DE9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Execução Orçamentária Delegada a Entes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276CBA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E8309CB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2BD759D7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AFD4393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Outras Transferências e Delegações Concedidas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11645CD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E80BCC9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7485A9A4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9E5974" w14:textId="77777777" w:rsidR="00EF1D6A" w:rsidRPr="00EF1D6A" w:rsidRDefault="00EF1D6A" w:rsidP="00EF1D6A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Desvalorização e Perda de Ativos e Incorporação de Passivos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8DABADD" w14:textId="77777777" w:rsidR="00EF1D6A" w:rsidRPr="00EF1D6A" w:rsidRDefault="00EF1D6A" w:rsidP="00EF1D6A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611.699,36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A3F96B5" w14:textId="77777777" w:rsidR="00EF1D6A" w:rsidRPr="00EF1D6A" w:rsidRDefault="00EF1D6A" w:rsidP="00EF1D6A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630.941,73</w:t>
            </w:r>
          </w:p>
        </w:tc>
      </w:tr>
      <w:tr w:rsidR="00EF1D6A" w:rsidRPr="00EF1D6A" w14:paraId="30ADCE60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6C9FD93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Reavaliação, Redução a Valor Recuperável e Ajustes p/ Perdas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E11DA20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E9E2C8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2747490C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6D309CD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Perdas com Alienação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2BB78B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D2D2091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2240AD71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4CA1A30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Perdas Involuntárias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5B928F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1239D0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4FDA62F3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64A8977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Incorporação de Passivos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48863AA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611.699,36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642488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630.735,54</w:t>
            </w:r>
          </w:p>
        </w:tc>
      </w:tr>
      <w:tr w:rsidR="00EF1D6A" w:rsidRPr="00EF1D6A" w14:paraId="660E9C2D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12F38D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Desincorporação de Ativos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A161195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AD6529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206,19</w:t>
            </w:r>
          </w:p>
        </w:tc>
      </w:tr>
      <w:tr w:rsidR="00EF1D6A" w:rsidRPr="00EF1D6A" w14:paraId="0E8AD7E1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98A52B9" w14:textId="77777777" w:rsidR="00EF1D6A" w:rsidRPr="00EF1D6A" w:rsidRDefault="00EF1D6A" w:rsidP="00EF1D6A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Tributárias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945E06" w14:textId="77777777" w:rsidR="00EF1D6A" w:rsidRPr="00EF1D6A" w:rsidRDefault="00EF1D6A" w:rsidP="00EF1D6A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3.656,25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8E7C55A" w14:textId="77777777" w:rsidR="00EF1D6A" w:rsidRPr="00EF1D6A" w:rsidRDefault="00EF1D6A" w:rsidP="00EF1D6A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3.888,54</w:t>
            </w:r>
          </w:p>
        </w:tc>
      </w:tr>
      <w:tr w:rsidR="00EF1D6A" w:rsidRPr="00EF1D6A" w14:paraId="0733A06E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887F78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Impostos, Taxas e Contribuições de Melhoria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28F094B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3.220,00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644EE6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3.486,34</w:t>
            </w:r>
          </w:p>
        </w:tc>
      </w:tr>
      <w:tr w:rsidR="00EF1D6A" w:rsidRPr="00EF1D6A" w14:paraId="788B5DE9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29E4B64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Contribuições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DBF1457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436,25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7C45B7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402,20</w:t>
            </w:r>
          </w:p>
        </w:tc>
      </w:tr>
      <w:tr w:rsidR="00EF1D6A" w:rsidRPr="00EF1D6A" w14:paraId="014F72E7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59EAB15" w14:textId="77777777" w:rsidR="00EF1D6A" w:rsidRPr="00EF1D6A" w:rsidRDefault="00EF1D6A" w:rsidP="00EF1D6A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Custo - Mercadorias, Produtos </w:t>
            </w:r>
            <w:proofErr w:type="spellStart"/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Vend</w:t>
            </w:r>
            <w:proofErr w:type="spellEnd"/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. e dos Serviços Prestados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3160CCA" w14:textId="77777777" w:rsidR="00EF1D6A" w:rsidRPr="00EF1D6A" w:rsidRDefault="00EF1D6A" w:rsidP="00EF1D6A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F551C8" w14:textId="77777777" w:rsidR="00EF1D6A" w:rsidRPr="00EF1D6A" w:rsidRDefault="00EF1D6A" w:rsidP="00EF1D6A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653057F9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F7BB18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Custo das Mercadorias Vendidas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DD163E2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4F1A414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247600D6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AABDAF4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Custos dos Produtos Vendidos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FB80E7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8D1BF3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57DDB627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0AD720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Custo dos Serviços Prestados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0EBC81B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6899B6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0B53F37F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FA1EA9B" w14:textId="77777777" w:rsidR="00EF1D6A" w:rsidRPr="00EF1D6A" w:rsidRDefault="00EF1D6A" w:rsidP="00EF1D6A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Outras Variações Patrimoniais Diminutivas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1B2207D" w14:textId="77777777" w:rsidR="00EF1D6A" w:rsidRPr="00EF1D6A" w:rsidRDefault="00EF1D6A" w:rsidP="00EF1D6A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882.110,04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9952FB5" w14:textId="77777777" w:rsidR="00EF1D6A" w:rsidRPr="00EF1D6A" w:rsidRDefault="00EF1D6A" w:rsidP="00EF1D6A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827.612,96</w:t>
            </w:r>
          </w:p>
        </w:tc>
      </w:tr>
      <w:tr w:rsidR="00EF1D6A" w:rsidRPr="00EF1D6A" w14:paraId="2389EA2E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EB10037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Premiações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6216D8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1346A4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5FD3F97C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CE9B010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Resultado Negativo de Participações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C144F59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234D4C9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265C66B4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216FB69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Operações da Autoridade Monetária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6B7E488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7C6F2C5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5A76A649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1DCDA09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Incentivos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A57285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880.495,04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273DB1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827.612,96</w:t>
            </w:r>
          </w:p>
        </w:tc>
      </w:tr>
      <w:tr w:rsidR="00EF1D6A" w:rsidRPr="00EF1D6A" w14:paraId="552F03B4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4D62972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Subvenções Econômicas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700B59B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143E82D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6EE7BAFD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7ADE5E3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Participações e Contribuições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558F29B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060068A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23B5D599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AFD7A77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lastRenderedPageBreak/>
              <w:t xml:space="preserve">        Constituição de Provisões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4FF920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152EEC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754432A1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D01B76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       Diversas Variações Patrimoniais Diminutivas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7BA3F47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1.615,00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F1A7696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EF1D6A" w:rsidRPr="00EF1D6A" w14:paraId="3171CA5A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4573808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10D7A53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D1A9FCF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EF1D6A" w:rsidRPr="00EF1D6A" w14:paraId="5DDC8B95" w14:textId="77777777" w:rsidTr="00A50042">
        <w:trPr>
          <w:trHeight w:val="199"/>
        </w:trPr>
        <w:tc>
          <w:tcPr>
            <w:tcW w:w="36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56CA5CD" w14:textId="032DC494" w:rsidR="00EF1D6A" w:rsidRPr="00EF1D6A" w:rsidRDefault="00EF1D6A" w:rsidP="00EF1D6A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RESULTADO PATRIMONIAL DO PERÍODO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42191C5" w14:textId="77777777" w:rsidR="00EF1D6A" w:rsidRPr="00EF1D6A" w:rsidRDefault="00EF1D6A" w:rsidP="00EF1D6A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-2.044.046,25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E22CC5" w14:textId="77777777" w:rsidR="00EF1D6A" w:rsidRPr="00EF1D6A" w:rsidRDefault="00EF1D6A" w:rsidP="00EF1D6A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-1.877.107,89</w:t>
            </w:r>
          </w:p>
        </w:tc>
      </w:tr>
      <w:tr w:rsidR="00EF1D6A" w:rsidRPr="00EF1D6A" w14:paraId="6CCDD0F7" w14:textId="77777777" w:rsidTr="00A50042">
        <w:trPr>
          <w:trHeight w:val="19"/>
        </w:trPr>
        <w:tc>
          <w:tcPr>
            <w:tcW w:w="5929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E3C372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EF1D6A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EF1D6A" w:rsidRPr="00EF1D6A" w14:paraId="2D803A7E" w14:textId="77777777" w:rsidTr="00A50042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D68AF1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EF1D6A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9D1916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EF1D6A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D86384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EF1D6A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6EA8F9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EF1D6A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55597B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EF1D6A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56BBA4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EF1D6A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697B71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EF1D6A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B15115" w14:textId="77777777" w:rsidR="00EF1D6A" w:rsidRPr="00EF1D6A" w:rsidRDefault="00EF1D6A" w:rsidP="00EF1D6A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EF1D6A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EF1D6A" w:rsidRPr="00EF1D6A" w14:paraId="53D07585" w14:textId="77777777" w:rsidTr="00A50042">
        <w:trPr>
          <w:trHeight w:val="180"/>
        </w:trPr>
        <w:tc>
          <w:tcPr>
            <w:tcW w:w="592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0BF87" w14:textId="77777777" w:rsidR="00EF1D6A" w:rsidRPr="00EF1D6A" w:rsidRDefault="00EF1D6A" w:rsidP="00EF1D6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VARIAÇÕES PATRIMONIAIS QUALITATIVAS</w:t>
            </w:r>
          </w:p>
        </w:tc>
      </w:tr>
      <w:tr w:rsidR="00EF1D6A" w:rsidRPr="00EF1D6A" w14:paraId="56F87FCD" w14:textId="77777777" w:rsidTr="00A50042">
        <w:trPr>
          <w:trHeight w:val="115"/>
        </w:trPr>
        <w:tc>
          <w:tcPr>
            <w:tcW w:w="5929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95ED8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</w:tr>
      <w:tr w:rsidR="00EF1D6A" w:rsidRPr="00EF1D6A" w14:paraId="716090C4" w14:textId="77777777" w:rsidTr="00A50042">
        <w:trPr>
          <w:trHeight w:val="115"/>
        </w:trPr>
        <w:tc>
          <w:tcPr>
            <w:tcW w:w="5929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BB4B7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</w:tr>
      <w:tr w:rsidR="00A50042" w:rsidRPr="00EF1D6A" w14:paraId="520DE2B5" w14:textId="77777777" w:rsidTr="00A50042">
        <w:trPr>
          <w:trHeight w:val="240"/>
        </w:trPr>
        <w:tc>
          <w:tcPr>
            <w:tcW w:w="3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EA990" w14:textId="77777777" w:rsidR="00EF1D6A" w:rsidRPr="00EF1D6A" w:rsidRDefault="00EF1D6A" w:rsidP="00EF1D6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BC49F" w14:textId="0C952ED2" w:rsidR="00EF1D6A" w:rsidRPr="00EF1D6A" w:rsidRDefault="00EF1D6A" w:rsidP="00EF1D6A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2023</w:t>
            </w:r>
            <w:r w:rsidR="00A50042" w:rsidRPr="00EF1D6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2A9ED" w14:textId="77777777" w:rsidR="00EF1D6A" w:rsidRPr="00EF1D6A" w:rsidRDefault="00EF1D6A" w:rsidP="00EF1D6A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2022</w:t>
            </w:r>
          </w:p>
        </w:tc>
      </w:tr>
      <w:tr w:rsidR="00A50042" w:rsidRPr="00EF1D6A" w14:paraId="6BE7E756" w14:textId="77777777" w:rsidTr="00A50042">
        <w:trPr>
          <w:trHeight w:val="278"/>
        </w:trPr>
        <w:tc>
          <w:tcPr>
            <w:tcW w:w="3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9BF2306" w14:textId="77777777" w:rsidR="00EF1D6A" w:rsidRPr="00EF1D6A" w:rsidRDefault="00EF1D6A" w:rsidP="00EF1D6A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4AFA540" w14:textId="77777777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EF1D6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1635CB2" w14:textId="24633280" w:rsidR="00EF1D6A" w:rsidRPr="00EF1D6A" w:rsidRDefault="00EF1D6A" w:rsidP="00EF1D6A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</w:tr>
    </w:tbl>
    <w:p w14:paraId="5547725C" w14:textId="77777777" w:rsidR="00810DF8" w:rsidRDefault="00810DF8" w:rsidP="00191906">
      <w:pPr>
        <w:ind w:left="142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338E6D" w14:textId="77777777" w:rsidR="00560CA1" w:rsidRDefault="00560CA1" w:rsidP="009267C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9EEDA5" w14:textId="07F56C9C" w:rsidR="009267C1" w:rsidRDefault="009267C1" w:rsidP="003325E1">
      <w:pPr>
        <w:pBdr>
          <w:top w:val="nil"/>
          <w:left w:val="nil"/>
          <w:bottom w:val="nil"/>
          <w:right w:val="nil"/>
          <w:between w:val="nil"/>
        </w:pBdr>
        <w:ind w:right="-1702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Demonstração das variações patrimoniais é o detalhamento das entradas e das saídas que afetaram diretamente o patrimônio líquido da entidade. Nisto pode-se observar que houve resultado </w:t>
      </w:r>
      <w:r w:rsidR="00193C46">
        <w:rPr>
          <w:rFonts w:ascii="Times New Roman" w:eastAsia="Times New Roman" w:hAnsi="Times New Roman" w:cs="Times New Roman"/>
          <w:color w:val="000000"/>
          <w:sz w:val="24"/>
          <w:szCs w:val="24"/>
        </w:rPr>
        <w:t>deficitário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no final da DVP, e que foi no valor de R$ </w:t>
      </w:r>
      <w:r w:rsidRPr="009267C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93C46">
        <w:rPr>
          <w:rFonts w:ascii="Times New Roman" w:eastAsia="Times New Roman" w:hAnsi="Times New Roman" w:cs="Times New Roman"/>
          <w:sz w:val="24"/>
          <w:szCs w:val="24"/>
        </w:rPr>
        <w:t>044</w:t>
      </w:r>
      <w:r w:rsidRPr="009267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3C4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267C1">
        <w:rPr>
          <w:rFonts w:ascii="Times New Roman" w:eastAsia="Times New Roman" w:hAnsi="Times New Roman" w:cs="Times New Roman"/>
          <w:sz w:val="24"/>
          <w:szCs w:val="24"/>
        </w:rPr>
        <w:t>4</w:t>
      </w:r>
      <w:r w:rsidR="00193C4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267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3C46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A2B27">
        <w:rPr>
          <w:rFonts w:ascii="Times New Roman" w:eastAsia="Times New Roman" w:hAnsi="Times New Roman" w:cs="Times New Roman"/>
          <w:color w:val="000000"/>
          <w:sz w:val="24"/>
          <w:szCs w:val="24"/>
        </w:rPr>
        <w:t>Por não se tratar de encerramento do exercício,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saldo </w:t>
      </w:r>
      <w:r w:rsidR="009A2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ainda não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foi transportado para a conta do Resultado do Exercício, no Patrimônio Líquido - Balanço Patrimonial, anteriormente demonstrado no Quadro </w:t>
      </w:r>
      <w:r w:rsidR="00C854C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70FCBF3" w14:textId="77777777" w:rsidR="009267C1" w:rsidRDefault="009267C1" w:rsidP="003325E1">
      <w:pPr>
        <w:pBdr>
          <w:top w:val="nil"/>
          <w:left w:val="nil"/>
          <w:bottom w:val="nil"/>
          <w:right w:val="nil"/>
          <w:between w:val="nil"/>
        </w:pBdr>
        <w:ind w:right="-1702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8631DC" w14:textId="77777777" w:rsidR="00560CA1" w:rsidRDefault="00560CA1" w:rsidP="003325E1">
      <w:pPr>
        <w:pBdr>
          <w:top w:val="nil"/>
          <w:left w:val="nil"/>
          <w:bottom w:val="nil"/>
          <w:right w:val="nil"/>
          <w:between w:val="nil"/>
        </w:pBdr>
        <w:ind w:right="-1702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101088" w14:textId="2CB5A9D1" w:rsidR="009267C1" w:rsidRPr="00F36573" w:rsidRDefault="00AF13F5" w:rsidP="003325E1">
      <w:pPr>
        <w:pBdr>
          <w:top w:val="nil"/>
          <w:left w:val="nil"/>
          <w:bottom w:val="nil"/>
          <w:right w:val="nil"/>
          <w:between w:val="nil"/>
        </w:pBdr>
        <w:ind w:right="-170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Nota 003.0</w:t>
      </w:r>
      <w:r w:rsidR="009267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9267C1" w:rsidRPr="009705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</w:t>
      </w:r>
      <w:r w:rsidR="009267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DVP -</w:t>
      </w:r>
      <w:r w:rsidR="009267C1" w:rsidRPr="009705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Variações Patrimo</w:t>
      </w:r>
      <w:r w:rsidR="009267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niais Aumentativas</w:t>
      </w:r>
    </w:p>
    <w:p w14:paraId="4756F06C" w14:textId="63B69C99" w:rsidR="009267C1" w:rsidRDefault="009267C1" w:rsidP="003325E1">
      <w:pPr>
        <w:ind w:right="-170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variações Patrimoniais Aumentativas totalizam no final do </w:t>
      </w:r>
      <w:r w:rsidR="00711D36">
        <w:rPr>
          <w:rFonts w:ascii="Times New Roman" w:eastAsia="Times New Roman" w:hAnsi="Times New Roman" w:cs="Times New Roman"/>
          <w:color w:val="000000"/>
          <w:sz w:val="24"/>
          <w:szCs w:val="24"/>
        </w:rPr>
        <w:t>1º Trimestre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202</w:t>
      </w:r>
      <w:r w:rsidR="00193C4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valor de R$ </w:t>
      </w:r>
      <w:r w:rsidR="005F79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23.499.735,24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um aumento de </w:t>
      </w:r>
      <w:r w:rsidR="005F79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5F79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41%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em relação ao ano anterior, demonstrado conforme a seguir:</w:t>
      </w:r>
    </w:p>
    <w:p w14:paraId="3495ACCB" w14:textId="11E002DF" w:rsidR="00427489" w:rsidRDefault="00427489" w:rsidP="00427489">
      <w:pPr>
        <w:pStyle w:val="Ttulo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Quadro 1</w:t>
      </w:r>
      <w:r w:rsidR="001926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Variações P</w:t>
      </w:r>
      <w:r w:rsidR="00711D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atrimoniais Aumentativas no 1º </w:t>
      </w:r>
      <w:proofErr w:type="spellStart"/>
      <w:r w:rsidR="00711D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Trim</w:t>
      </w:r>
      <w:proofErr w:type="spellEnd"/>
      <w:r w:rsidR="00711D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/2023</w:t>
      </w:r>
    </w:p>
    <w:tbl>
      <w:tblPr>
        <w:tblW w:w="876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88"/>
        <w:gridCol w:w="1992"/>
        <w:gridCol w:w="1928"/>
        <w:gridCol w:w="1261"/>
      </w:tblGrid>
      <w:tr w:rsidR="00427489" w14:paraId="0D20F13B" w14:textId="77777777" w:rsidTr="009632C9">
        <w:trPr>
          <w:trHeight w:val="302"/>
        </w:trPr>
        <w:tc>
          <w:tcPr>
            <w:tcW w:w="3588" w:type="dxa"/>
            <w:tcBorders>
              <w:left w:val="nil"/>
            </w:tcBorders>
            <w:shd w:val="clear" w:color="auto" w:fill="DDEBF7"/>
          </w:tcPr>
          <w:p w14:paraId="6D12C3D5" w14:textId="772E9FE9" w:rsidR="00427489" w:rsidRDefault="00427489" w:rsidP="0096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VPA</w:t>
            </w:r>
          </w:p>
        </w:tc>
        <w:tc>
          <w:tcPr>
            <w:tcW w:w="1992" w:type="dxa"/>
            <w:shd w:val="clear" w:color="auto" w:fill="DDEBF7"/>
          </w:tcPr>
          <w:p w14:paraId="03EFA54A" w14:textId="6C0E412C" w:rsidR="00427489" w:rsidRDefault="00427489" w:rsidP="00AC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AC1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8" w:type="dxa"/>
            <w:shd w:val="clear" w:color="auto" w:fill="DDEBF7"/>
          </w:tcPr>
          <w:p w14:paraId="1BA4B25F" w14:textId="01D2B2AC" w:rsidR="00427489" w:rsidRDefault="00427489" w:rsidP="009A2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9A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right w:val="nil"/>
            </w:tcBorders>
            <w:shd w:val="clear" w:color="auto" w:fill="DDEBF7"/>
          </w:tcPr>
          <w:p w14:paraId="185B999E" w14:textId="77777777" w:rsidR="00427489" w:rsidRDefault="00427489" w:rsidP="0096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AH (%)</w:t>
            </w:r>
          </w:p>
        </w:tc>
      </w:tr>
      <w:tr w:rsidR="00427489" w14:paraId="2EEBE12F" w14:textId="77777777" w:rsidTr="009632C9">
        <w:trPr>
          <w:trHeight w:val="302"/>
        </w:trPr>
        <w:tc>
          <w:tcPr>
            <w:tcW w:w="3588" w:type="dxa"/>
            <w:tcBorders>
              <w:left w:val="nil"/>
            </w:tcBorders>
            <w:vAlign w:val="bottom"/>
          </w:tcPr>
          <w:p w14:paraId="43D32C11" w14:textId="77777777" w:rsidR="00427489" w:rsidRDefault="00427489" w:rsidP="0096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Exploração Venda Bens,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Direitos</w:t>
            </w:r>
          </w:p>
        </w:tc>
        <w:tc>
          <w:tcPr>
            <w:tcW w:w="1992" w:type="dxa"/>
            <w:vAlign w:val="bottom"/>
          </w:tcPr>
          <w:p w14:paraId="174E5488" w14:textId="33AFE3D4" w:rsidR="00427489" w:rsidRPr="00826210" w:rsidRDefault="009A2B27" w:rsidP="009A2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  <w:r w:rsidR="00427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427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427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8" w:type="dxa"/>
            <w:vAlign w:val="bottom"/>
          </w:tcPr>
          <w:p w14:paraId="330D9C68" w14:textId="6DA3E75D" w:rsidR="00427489" w:rsidRPr="00826210" w:rsidRDefault="009A2B27" w:rsidP="009A2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right w:val="nil"/>
            </w:tcBorders>
            <w:vAlign w:val="bottom"/>
          </w:tcPr>
          <w:p w14:paraId="2C3601B2" w14:textId="00578CC6" w:rsidR="00427489" w:rsidRDefault="00472F66" w:rsidP="0096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100,00</w:t>
            </w:r>
          </w:p>
        </w:tc>
      </w:tr>
      <w:tr w:rsidR="00427489" w14:paraId="271C3555" w14:textId="77777777" w:rsidTr="009632C9">
        <w:trPr>
          <w:trHeight w:val="302"/>
        </w:trPr>
        <w:tc>
          <w:tcPr>
            <w:tcW w:w="3588" w:type="dxa"/>
            <w:tcBorders>
              <w:left w:val="nil"/>
            </w:tcBorders>
            <w:vAlign w:val="bottom"/>
          </w:tcPr>
          <w:p w14:paraId="2A2A818C" w14:textId="0A019B8B" w:rsidR="00427489" w:rsidRPr="00427489" w:rsidRDefault="00427489" w:rsidP="0096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Variações Patrimoniais Aumentativas Financeiras</w:t>
            </w:r>
          </w:p>
        </w:tc>
        <w:tc>
          <w:tcPr>
            <w:tcW w:w="1992" w:type="dxa"/>
            <w:vAlign w:val="bottom"/>
          </w:tcPr>
          <w:p w14:paraId="3BB8978D" w14:textId="7AB8CCEE" w:rsidR="00427489" w:rsidRPr="0056616B" w:rsidRDefault="00427489" w:rsidP="0042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8" w:type="dxa"/>
            <w:vAlign w:val="bottom"/>
          </w:tcPr>
          <w:p w14:paraId="339ABED6" w14:textId="1E9AB176" w:rsidR="00427489" w:rsidRPr="007F02AD" w:rsidRDefault="00427489" w:rsidP="00427489">
            <w:pPr>
              <w:spacing w:line="20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right w:val="nil"/>
            </w:tcBorders>
            <w:vAlign w:val="bottom"/>
          </w:tcPr>
          <w:p w14:paraId="5297DD93" w14:textId="2F96BE08" w:rsidR="00427489" w:rsidRDefault="00427489" w:rsidP="0096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90DF0" w14:paraId="12DF2DBB" w14:textId="77777777" w:rsidTr="003625AF">
        <w:trPr>
          <w:trHeight w:val="302"/>
        </w:trPr>
        <w:tc>
          <w:tcPr>
            <w:tcW w:w="3588" w:type="dxa"/>
            <w:tcBorders>
              <w:left w:val="nil"/>
            </w:tcBorders>
            <w:vAlign w:val="bottom"/>
          </w:tcPr>
          <w:p w14:paraId="0036CB0F" w14:textId="77777777" w:rsidR="00F90DF0" w:rsidRDefault="00F90DF0" w:rsidP="00F90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Transferências e Delegações Recebidas</w:t>
            </w:r>
          </w:p>
        </w:tc>
        <w:tc>
          <w:tcPr>
            <w:tcW w:w="1992" w:type="dxa"/>
          </w:tcPr>
          <w:p w14:paraId="7BE2111D" w14:textId="5F2AC1E9" w:rsidR="00F90DF0" w:rsidRDefault="00F90DF0" w:rsidP="00F90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5118B55F" w14:textId="35759BAD" w:rsidR="00F90DF0" w:rsidRPr="00F90DF0" w:rsidRDefault="00F90DF0" w:rsidP="00F90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23.306.717,69</w:t>
            </w:r>
          </w:p>
        </w:tc>
        <w:tc>
          <w:tcPr>
            <w:tcW w:w="1928" w:type="dxa"/>
            <w:vAlign w:val="bottom"/>
          </w:tcPr>
          <w:p w14:paraId="3BF2DCD3" w14:textId="2D79BE62" w:rsidR="00F90DF0" w:rsidRPr="00F90DF0" w:rsidRDefault="00F90DF0" w:rsidP="00F90DF0">
            <w:pPr>
              <w:spacing w:line="20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Pr="00F90D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21.066.088,91</w:t>
            </w:r>
          </w:p>
        </w:tc>
        <w:tc>
          <w:tcPr>
            <w:tcW w:w="1261" w:type="dxa"/>
            <w:tcBorders>
              <w:right w:val="nil"/>
            </w:tcBorders>
            <w:vAlign w:val="bottom"/>
          </w:tcPr>
          <w:p w14:paraId="6F0E4E4F" w14:textId="721BD283" w:rsidR="00F90DF0" w:rsidRDefault="00472F66" w:rsidP="00F90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10,63</w:t>
            </w:r>
          </w:p>
        </w:tc>
      </w:tr>
      <w:tr w:rsidR="00F90DF0" w14:paraId="109AB992" w14:textId="77777777" w:rsidTr="009632C9">
        <w:trPr>
          <w:trHeight w:val="302"/>
        </w:trPr>
        <w:tc>
          <w:tcPr>
            <w:tcW w:w="3588" w:type="dxa"/>
            <w:tcBorders>
              <w:left w:val="nil"/>
            </w:tcBorders>
            <w:vAlign w:val="bottom"/>
          </w:tcPr>
          <w:p w14:paraId="16EA0A52" w14:textId="77777777" w:rsidR="00F90DF0" w:rsidRPr="007F02AD" w:rsidRDefault="00F90DF0" w:rsidP="00F90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Valorização e Ganho</w:t>
            </w:r>
            <w:r w:rsidRPr="007F0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de Ativos 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Desi</w:t>
            </w:r>
            <w:r w:rsidRPr="007F0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ncorporação de Passivos</w:t>
            </w:r>
          </w:p>
        </w:tc>
        <w:tc>
          <w:tcPr>
            <w:tcW w:w="1992" w:type="dxa"/>
            <w:vAlign w:val="bottom"/>
          </w:tcPr>
          <w:p w14:paraId="2B9AA5C9" w14:textId="3F8E27A9" w:rsidR="00F90DF0" w:rsidRPr="00AC1E46" w:rsidRDefault="00AC1E46" w:rsidP="00F90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134.446,80</w:t>
            </w:r>
          </w:p>
        </w:tc>
        <w:tc>
          <w:tcPr>
            <w:tcW w:w="1928" w:type="dxa"/>
            <w:vAlign w:val="bottom"/>
          </w:tcPr>
          <w:p w14:paraId="66D6DA1F" w14:textId="18FAB2C0" w:rsidR="00F90DF0" w:rsidRPr="007F02AD" w:rsidRDefault="00AC1E46" w:rsidP="00F90DF0">
            <w:pPr>
              <w:spacing w:line="20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94,59</w:t>
            </w:r>
          </w:p>
        </w:tc>
        <w:tc>
          <w:tcPr>
            <w:tcW w:w="1261" w:type="dxa"/>
            <w:tcBorders>
              <w:right w:val="nil"/>
            </w:tcBorders>
            <w:vAlign w:val="bottom"/>
          </w:tcPr>
          <w:p w14:paraId="5B7AC9C0" w14:textId="6A9520E8" w:rsidR="00F90DF0" w:rsidRDefault="00F90DF0" w:rsidP="00F90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472F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.421,36</w:t>
            </w:r>
          </w:p>
        </w:tc>
      </w:tr>
      <w:tr w:rsidR="00AC1E46" w14:paraId="32E0669A" w14:textId="77777777" w:rsidTr="003625AF">
        <w:trPr>
          <w:trHeight w:val="302"/>
        </w:trPr>
        <w:tc>
          <w:tcPr>
            <w:tcW w:w="3588" w:type="dxa"/>
            <w:tcBorders>
              <w:left w:val="nil"/>
            </w:tcBorders>
            <w:vAlign w:val="bottom"/>
          </w:tcPr>
          <w:p w14:paraId="1ACDE252" w14:textId="77777777" w:rsidR="00AC1E46" w:rsidRPr="007F02AD" w:rsidRDefault="00AC1E46" w:rsidP="00AC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DF8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</w:t>
            </w:r>
            <w:r w:rsidRPr="007F0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Outras Variações Patrimoniais Aumentativas</w:t>
            </w:r>
          </w:p>
        </w:tc>
        <w:tc>
          <w:tcPr>
            <w:tcW w:w="1992" w:type="dxa"/>
          </w:tcPr>
          <w:p w14:paraId="124F2151" w14:textId="77777777" w:rsidR="00AC1E46" w:rsidRDefault="00AC1E46" w:rsidP="00AC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77013D1" w14:textId="36A92722" w:rsidR="00AC1E46" w:rsidRPr="00AC1E46" w:rsidRDefault="00AC1E46" w:rsidP="00AC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9.560,25</w:t>
            </w:r>
          </w:p>
        </w:tc>
        <w:tc>
          <w:tcPr>
            <w:tcW w:w="1928" w:type="dxa"/>
            <w:vAlign w:val="bottom"/>
          </w:tcPr>
          <w:p w14:paraId="51B52353" w14:textId="679E3002" w:rsidR="00AC1E46" w:rsidRPr="007F02AD" w:rsidRDefault="00AC1E46" w:rsidP="00AC1E46">
            <w:pPr>
              <w:spacing w:line="20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25.201,45</w:t>
            </w:r>
          </w:p>
        </w:tc>
        <w:tc>
          <w:tcPr>
            <w:tcW w:w="1261" w:type="dxa"/>
            <w:tcBorders>
              <w:right w:val="nil"/>
            </w:tcBorders>
            <w:vAlign w:val="bottom"/>
          </w:tcPr>
          <w:p w14:paraId="2D18FE4C" w14:textId="6BD9C073" w:rsidR="00AC1E46" w:rsidRDefault="00472F66" w:rsidP="0047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(62,06)</w:t>
            </w:r>
          </w:p>
        </w:tc>
      </w:tr>
      <w:tr w:rsidR="00AC1E46" w14:paraId="011D927E" w14:textId="77777777" w:rsidTr="009632C9">
        <w:trPr>
          <w:trHeight w:val="302"/>
        </w:trPr>
        <w:tc>
          <w:tcPr>
            <w:tcW w:w="3588" w:type="dxa"/>
            <w:tcBorders>
              <w:left w:val="nil"/>
            </w:tcBorders>
            <w:shd w:val="clear" w:color="auto" w:fill="DDEBF7"/>
            <w:vAlign w:val="bottom"/>
          </w:tcPr>
          <w:p w14:paraId="65CCF63D" w14:textId="77777777" w:rsidR="00AC1E46" w:rsidRDefault="00AC1E46" w:rsidP="00AC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992" w:type="dxa"/>
            <w:shd w:val="clear" w:color="auto" w:fill="DDEBF7"/>
            <w:vAlign w:val="bottom"/>
          </w:tcPr>
          <w:p w14:paraId="030F6944" w14:textId="4579CD1E" w:rsidR="00AC1E46" w:rsidRDefault="00AC1E46" w:rsidP="0047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5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472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.4</w:t>
            </w:r>
            <w:r w:rsidR="00472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99.735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472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28" w:type="dxa"/>
            <w:shd w:val="clear" w:color="auto" w:fill="DDEBF7"/>
            <w:vAlign w:val="bottom"/>
          </w:tcPr>
          <w:p w14:paraId="014606C9" w14:textId="2BCF8265" w:rsidR="00AC1E46" w:rsidRDefault="00472F66" w:rsidP="00AC1E46">
            <w:pPr>
              <w:spacing w:before="3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21.091.384,95</w:t>
            </w:r>
          </w:p>
        </w:tc>
        <w:tc>
          <w:tcPr>
            <w:tcW w:w="1261" w:type="dxa"/>
            <w:tcBorders>
              <w:right w:val="nil"/>
            </w:tcBorders>
            <w:shd w:val="clear" w:color="auto" w:fill="DDEBF7"/>
            <w:vAlign w:val="bottom"/>
          </w:tcPr>
          <w:p w14:paraId="767EFF85" w14:textId="1317BDB3" w:rsidR="00AC1E46" w:rsidRDefault="00472F66" w:rsidP="00AC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11,41</w:t>
            </w:r>
          </w:p>
        </w:tc>
      </w:tr>
    </w:tbl>
    <w:p w14:paraId="2A485946" w14:textId="77777777" w:rsidR="00427489" w:rsidRPr="009705B8" w:rsidRDefault="00427489" w:rsidP="003325E1">
      <w:pPr>
        <w:ind w:right="-1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522FDB" w14:textId="77777777" w:rsidR="009267C1" w:rsidRPr="00061667" w:rsidRDefault="009267C1" w:rsidP="003325E1">
      <w:pPr>
        <w:pBdr>
          <w:top w:val="nil"/>
          <w:left w:val="nil"/>
          <w:bottom w:val="nil"/>
          <w:right w:val="nil"/>
          <w:between w:val="nil"/>
        </w:pBdr>
        <w:ind w:left="720" w:right="-1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02CF7C" w14:textId="608078DE" w:rsidR="009267C1" w:rsidRDefault="009267C1" w:rsidP="003325E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right="-1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Exploração e venda de bens, serviços e direitos: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houve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acréscimo de </w:t>
      </w:r>
      <w:r w:rsidR="007B765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AC1E4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427489">
        <w:rPr>
          <w:rFonts w:ascii="Times New Roman" w:eastAsia="Times New Roman" w:hAnsi="Times New Roman" w:cs="Times New Roman"/>
          <w:color w:val="000000"/>
          <w:sz w:val="24"/>
          <w:szCs w:val="24"/>
        </w:rPr>
        <w:t>%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receitas, fato que indica que houve recuperação da diminuição sofrida no exercício anterior, quanto às atividades principais como: </w:t>
      </w:r>
      <w:r w:rsidR="00A673CB">
        <w:rPr>
          <w:rFonts w:ascii="Times New Roman" w:eastAsia="Times New Roman" w:hAnsi="Times New Roman" w:cs="Times New Roman"/>
          <w:color w:val="000000"/>
          <w:sz w:val="24"/>
          <w:szCs w:val="24"/>
        </w:rPr>
        <w:t>aluguéis e arrendamentos, e outras restituições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Conforme mencionado nas notas elaboradas para a receita orçamentária, a suspensão das atividades da instituição por motivo da COVID-19 contribuiu diretamente com </w:t>
      </w:r>
      <w:r w:rsidR="00AC1E46">
        <w:rPr>
          <w:rFonts w:ascii="Times New Roman" w:eastAsia="Times New Roman" w:hAnsi="Times New Roman" w:cs="Times New Roman"/>
          <w:color w:val="000000"/>
          <w:sz w:val="24"/>
          <w:szCs w:val="24"/>
        </w:rPr>
        <w:t>retorno lento em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27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receitas </w:t>
      </w:r>
      <w:r w:rsidR="00AC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2022 </w:t>
      </w:r>
      <w:r w:rsidR="00427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foram reclassificadas </w:t>
      </w:r>
      <w:r w:rsidR="00472F66">
        <w:rPr>
          <w:rFonts w:ascii="Times New Roman" w:eastAsia="Times New Roman" w:hAnsi="Times New Roman" w:cs="Times New Roman"/>
          <w:color w:val="000000"/>
          <w:sz w:val="24"/>
          <w:szCs w:val="24"/>
        </w:rPr>
        <w:t>e, portanto,</w:t>
      </w:r>
      <w:r w:rsidR="00427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não compõe mais o quadro da VPA.</w:t>
      </w:r>
    </w:p>
    <w:p w14:paraId="57DE8350" w14:textId="77777777" w:rsidR="009267C1" w:rsidRPr="00AD1BF7" w:rsidRDefault="009267C1" w:rsidP="003325E1">
      <w:pPr>
        <w:pBdr>
          <w:top w:val="nil"/>
          <w:left w:val="nil"/>
          <w:bottom w:val="nil"/>
          <w:right w:val="nil"/>
          <w:between w:val="nil"/>
        </w:pBdr>
        <w:ind w:left="720" w:right="-1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6087E8" w14:textId="1E1C6FD1" w:rsidR="009267C1" w:rsidRDefault="009267C1" w:rsidP="003325E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right="-1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Variações Patrimoniais Aumentativas Financeiras: </w:t>
      </w:r>
      <w:r w:rsidR="00A673CB" w:rsidRPr="00A673CB">
        <w:rPr>
          <w:rFonts w:ascii="Times New Roman" w:eastAsia="Times New Roman" w:hAnsi="Times New Roman" w:cs="Times New Roman"/>
          <w:color w:val="000000"/>
          <w:sz w:val="24"/>
          <w:szCs w:val="24"/>
        </w:rPr>
        <w:t>não</w:t>
      </w:r>
      <w:r w:rsidR="00A673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houve </w:t>
      </w:r>
      <w:r w:rsidR="00A673CB">
        <w:rPr>
          <w:rFonts w:ascii="Times New Roman" w:eastAsia="Times New Roman" w:hAnsi="Times New Roman" w:cs="Times New Roman"/>
          <w:color w:val="000000"/>
          <w:sz w:val="24"/>
          <w:szCs w:val="24"/>
        </w:rPr>
        <w:t>arrecadação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o período</w:t>
      </w:r>
      <w:r w:rsidR="00472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2022 e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84A7BB7" w14:textId="77777777" w:rsidR="009267C1" w:rsidRPr="00F36573" w:rsidRDefault="009267C1" w:rsidP="003325E1">
      <w:pPr>
        <w:ind w:right="-170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C497BEF" w14:textId="59139150" w:rsidR="005536D0" w:rsidRDefault="009267C1" w:rsidP="003325E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right="-170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F365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Transferências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 Delegações Recebidas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 w:rsidRPr="00F365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ouve um acréscimo de </w:t>
      </w:r>
      <w:r w:rsidR="00A673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472F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F365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472F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63</w:t>
      </w:r>
      <w:r w:rsidRPr="00F365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em relação a 202</w:t>
      </w:r>
      <w:r w:rsidR="00472F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sendo esta a principal fonte dos recursos de m</w:t>
      </w:r>
      <w:r w:rsidR="00A673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anutenção e investimento da UFR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De todas as variações aumentativas, as transferências in</w:t>
      </w:r>
      <w:r w:rsidR="00A673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tergovernamentais representam 9</w:t>
      </w:r>
      <w:r w:rsidR="00C602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C602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%.</w:t>
      </w:r>
    </w:p>
    <w:p w14:paraId="18E89598" w14:textId="77777777" w:rsidR="005536D0" w:rsidRDefault="005536D0" w:rsidP="003325E1">
      <w:pPr>
        <w:pStyle w:val="PargrafodaLista"/>
        <w:ind w:right="-170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9F60864" w14:textId="6368860B" w:rsidR="009267C1" w:rsidRPr="00C602E6" w:rsidRDefault="009267C1" w:rsidP="003625A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right="-1702"/>
        <w:rPr>
          <w:rFonts w:ascii="Times New Roman" w:eastAsia="Times New Roman" w:hAnsi="Times New Roman" w:cs="Times New Roman"/>
          <w:sz w:val="24"/>
          <w:szCs w:val="24"/>
        </w:rPr>
      </w:pPr>
      <w:r w:rsidRPr="00C602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Valorização e Ganhos com Ativos e Desincorporação de Passivos: </w:t>
      </w:r>
      <w:r w:rsidR="009D3A6D">
        <w:rPr>
          <w:rFonts w:ascii="Times New Roman" w:eastAsia="Times New Roman" w:hAnsi="Times New Roman" w:cs="Times New Roman"/>
          <w:color w:val="000000"/>
          <w:sz w:val="24"/>
          <w:szCs w:val="24"/>
        </w:rPr>
        <w:t>houve um a</w:t>
      </w:r>
      <w:r w:rsidR="00C602E6" w:rsidRPr="00C6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créscimo de </w:t>
      </w:r>
      <w:r w:rsidR="009D3A6D">
        <w:rPr>
          <w:rFonts w:ascii="Times New Roman" w:eastAsia="Times New Roman" w:hAnsi="Times New Roman" w:cs="Times New Roman"/>
          <w:color w:val="000000"/>
          <w:sz w:val="24"/>
          <w:szCs w:val="24"/>
        </w:rPr>
        <w:t>1.421,36%</w:t>
      </w:r>
      <w:r w:rsidRPr="00C6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uma vez que a maior </w:t>
      </w:r>
      <w:r w:rsidR="00074FB6" w:rsidRPr="00C602E6">
        <w:rPr>
          <w:rFonts w:ascii="Times New Roman" w:eastAsia="Times New Roman" w:hAnsi="Times New Roman" w:cs="Times New Roman"/>
          <w:color w:val="000000"/>
          <w:sz w:val="24"/>
          <w:szCs w:val="24"/>
        </w:rPr>
        <w:t>que do ano anterior. A maior p</w:t>
      </w:r>
      <w:r w:rsidRPr="00C602E6">
        <w:rPr>
          <w:rFonts w:ascii="Times New Roman" w:eastAsia="Times New Roman" w:hAnsi="Times New Roman" w:cs="Times New Roman"/>
          <w:color w:val="000000"/>
          <w:sz w:val="24"/>
          <w:szCs w:val="24"/>
        </w:rPr>
        <w:t>arte des</w:t>
      </w:r>
      <w:r w:rsidR="00074FB6" w:rsidRPr="00C602E6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C6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="009D3A6D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C6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créscimo foi da </w:t>
      </w:r>
      <w:r w:rsidR="00074FB6" w:rsidRPr="00C602E6">
        <w:rPr>
          <w:rFonts w:ascii="Times New Roman" w:eastAsia="Times New Roman" w:hAnsi="Times New Roman" w:cs="Times New Roman"/>
          <w:color w:val="000000"/>
          <w:sz w:val="24"/>
          <w:szCs w:val="24"/>
        </w:rPr>
        <w:t>conta</w:t>
      </w:r>
      <w:r w:rsidR="00C602E6" w:rsidRPr="00C6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464</w:t>
      </w:r>
      <w:r w:rsidRPr="00C602E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602E6" w:rsidRPr="00C602E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602E6">
        <w:rPr>
          <w:rFonts w:ascii="Times New Roman" w:eastAsia="Times New Roman" w:hAnsi="Times New Roman" w:cs="Times New Roman"/>
          <w:color w:val="000000"/>
          <w:sz w:val="24"/>
          <w:szCs w:val="24"/>
        </w:rPr>
        <w:t>.01.00 – GANHOS COM DESINCORPORAÇÃO DE PASSIVOS, que foram desincorp</w:t>
      </w:r>
      <w:r w:rsidR="00074FB6" w:rsidRPr="00C602E6">
        <w:rPr>
          <w:rFonts w:ascii="Times New Roman" w:eastAsia="Times New Roman" w:hAnsi="Times New Roman" w:cs="Times New Roman"/>
          <w:color w:val="000000"/>
          <w:sz w:val="24"/>
          <w:szCs w:val="24"/>
        </w:rPr>
        <w:t>orados do passivo do órgão 26454</w:t>
      </w:r>
      <w:r w:rsidRPr="00C6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montante de R$</w:t>
      </w:r>
      <w:r w:rsidR="009D3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134.446,80</w:t>
      </w:r>
      <w:r w:rsidR="005536D0" w:rsidRPr="00C602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6069D52" w14:textId="77777777" w:rsidR="00C602E6" w:rsidRDefault="00C602E6" w:rsidP="00C602E6">
      <w:pPr>
        <w:pStyle w:val="PargrafodaLista"/>
        <w:rPr>
          <w:rFonts w:ascii="Times New Roman" w:eastAsia="Times New Roman" w:hAnsi="Times New Roman" w:cs="Times New Roman"/>
          <w:sz w:val="24"/>
          <w:szCs w:val="24"/>
        </w:rPr>
      </w:pPr>
    </w:p>
    <w:p w14:paraId="33554CA1" w14:textId="77777777" w:rsidR="00C602E6" w:rsidRPr="00C602E6" w:rsidRDefault="00C602E6" w:rsidP="00C602E6">
      <w:pPr>
        <w:pBdr>
          <w:top w:val="nil"/>
          <w:left w:val="nil"/>
          <w:bottom w:val="nil"/>
          <w:right w:val="nil"/>
          <w:between w:val="nil"/>
        </w:pBdr>
        <w:ind w:left="720" w:right="-1702"/>
        <w:rPr>
          <w:rFonts w:ascii="Times New Roman" w:eastAsia="Times New Roman" w:hAnsi="Times New Roman" w:cs="Times New Roman"/>
          <w:sz w:val="24"/>
          <w:szCs w:val="24"/>
        </w:rPr>
      </w:pPr>
    </w:p>
    <w:p w14:paraId="6EACE979" w14:textId="7997101E" w:rsidR="009267C1" w:rsidRPr="00E8316E" w:rsidRDefault="009267C1" w:rsidP="003325E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right="-1702"/>
        <w:rPr>
          <w:rFonts w:ascii="Times New Roman" w:eastAsia="Times New Roman" w:hAnsi="Times New Roman" w:cs="Times New Roman"/>
          <w:sz w:val="24"/>
          <w:szCs w:val="24"/>
        </w:rPr>
      </w:pPr>
      <w:r w:rsidRPr="00E831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Outras Variações Patrimoniais Aumentativas: </w:t>
      </w:r>
      <w:r w:rsidRPr="00E83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houve um acréscimo de </w:t>
      </w:r>
      <w:r w:rsidR="009D3A6D">
        <w:rPr>
          <w:rFonts w:ascii="Times New Roman" w:eastAsia="Times New Roman" w:hAnsi="Times New Roman" w:cs="Times New Roman"/>
          <w:color w:val="000000"/>
          <w:sz w:val="24"/>
          <w:szCs w:val="24"/>
        </w:rPr>
        <w:t>62</w:t>
      </w:r>
      <w:r w:rsidRPr="00E831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D3A6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E83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6% em relação ao mesmo período do exercício anterior. </w:t>
      </w:r>
      <w:r w:rsidR="009D3A6D">
        <w:rPr>
          <w:rFonts w:ascii="Times New Roman" w:eastAsia="Times New Roman" w:hAnsi="Times New Roman" w:cs="Times New Roman"/>
          <w:color w:val="000000"/>
          <w:sz w:val="24"/>
          <w:szCs w:val="24"/>
        </w:rPr>
        <w:t>A diminuição</w:t>
      </w:r>
      <w:r w:rsidRPr="00E83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1AAC">
        <w:rPr>
          <w:rFonts w:ascii="Times New Roman" w:eastAsia="Times New Roman" w:hAnsi="Times New Roman" w:cs="Times New Roman"/>
          <w:color w:val="000000"/>
          <w:sz w:val="24"/>
          <w:szCs w:val="24"/>
        </w:rPr>
        <w:t>se deu na conta de Diversas Variações Aumentativas</w:t>
      </w:r>
      <w:r w:rsidRPr="00E83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verificado na conta </w:t>
      </w:r>
      <w:r w:rsidR="00A91AAC" w:rsidRPr="00A91AAC">
        <w:rPr>
          <w:rFonts w:ascii="Times New Roman" w:eastAsia="Times New Roman" w:hAnsi="Times New Roman" w:cs="Times New Roman"/>
          <w:color w:val="000000"/>
          <w:sz w:val="24"/>
          <w:szCs w:val="24"/>
        </w:rPr>
        <w:t>4.9.9.6.1.02.00   RESTITUICOES</w:t>
      </w:r>
      <w:r w:rsidRPr="00E83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A85BE9D" w14:textId="77777777" w:rsidR="009267C1" w:rsidRDefault="009267C1" w:rsidP="003325E1">
      <w:pPr>
        <w:ind w:right="-1702"/>
        <w:rPr>
          <w:rFonts w:ascii="Times New Roman" w:eastAsia="Times New Roman" w:hAnsi="Times New Roman" w:cs="Times New Roman"/>
          <w:sz w:val="24"/>
          <w:szCs w:val="24"/>
        </w:rPr>
      </w:pPr>
    </w:p>
    <w:p w14:paraId="77EE9062" w14:textId="53F0CF90" w:rsidR="009267C1" w:rsidRDefault="00AF13F5" w:rsidP="003325E1">
      <w:pPr>
        <w:ind w:right="-170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Nota 003.0</w:t>
      </w:r>
      <w:r w:rsidR="009267C1">
        <w:rPr>
          <w:rFonts w:ascii="Times New Roman" w:eastAsia="Times New Roman" w:hAnsi="Times New Roman" w:cs="Times New Roman"/>
          <w:b/>
          <w:sz w:val="24"/>
          <w:szCs w:val="24"/>
        </w:rPr>
        <w:t>2 – DVP - Variações Patrimoniais Diminutivas</w:t>
      </w:r>
    </w:p>
    <w:p w14:paraId="1625E97A" w14:textId="0B873BA8" w:rsidR="009267C1" w:rsidRPr="009705B8" w:rsidRDefault="009267C1" w:rsidP="003325E1">
      <w:pPr>
        <w:pBdr>
          <w:top w:val="nil"/>
          <w:left w:val="nil"/>
          <w:bottom w:val="nil"/>
          <w:right w:val="nil"/>
          <w:between w:val="nil"/>
        </w:pBdr>
        <w:ind w:right="-1702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variações Patrimoniais Diminutivas totalizam no final do </w:t>
      </w:r>
      <w:r w:rsidR="00711D36">
        <w:rPr>
          <w:rFonts w:ascii="Times New Roman" w:eastAsia="Times New Roman" w:hAnsi="Times New Roman" w:cs="Times New Roman"/>
          <w:color w:val="000000"/>
          <w:sz w:val="24"/>
          <w:szCs w:val="24"/>
        </w:rPr>
        <w:t>1º Trimestre de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valor de R$ </w:t>
      </w:r>
      <w:r w:rsidR="00711D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25.543.781,49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um aumento de </w:t>
      </w:r>
      <w:r w:rsidR="00711D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711D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 em relação ao ano anterior, demonstrado conforme a seguir:</w:t>
      </w:r>
    </w:p>
    <w:p w14:paraId="2FA0B059" w14:textId="31256582" w:rsidR="00427489" w:rsidRDefault="009267C1" w:rsidP="00427489">
      <w:pPr>
        <w:pStyle w:val="Ttulo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23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Quadro 1</w:t>
      </w:r>
      <w:r w:rsidR="001926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4274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Variações Patrimoniais Diminutivas </w:t>
      </w:r>
      <w:r w:rsidR="00711D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 1º </w:t>
      </w:r>
      <w:proofErr w:type="spellStart"/>
      <w:r w:rsidR="00711D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Trim</w:t>
      </w:r>
      <w:proofErr w:type="spellEnd"/>
      <w:r w:rsidR="00711D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/2023</w:t>
      </w:r>
    </w:p>
    <w:tbl>
      <w:tblPr>
        <w:tblW w:w="876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88"/>
        <w:gridCol w:w="1992"/>
        <w:gridCol w:w="1928"/>
        <w:gridCol w:w="1261"/>
      </w:tblGrid>
      <w:tr w:rsidR="00427489" w14:paraId="663B5DD0" w14:textId="77777777" w:rsidTr="009632C9">
        <w:trPr>
          <w:trHeight w:val="302"/>
        </w:trPr>
        <w:tc>
          <w:tcPr>
            <w:tcW w:w="3588" w:type="dxa"/>
            <w:tcBorders>
              <w:left w:val="nil"/>
            </w:tcBorders>
            <w:shd w:val="clear" w:color="auto" w:fill="DDEBF7"/>
          </w:tcPr>
          <w:p w14:paraId="429A0978" w14:textId="118B53C5" w:rsidR="00427489" w:rsidRDefault="00427489" w:rsidP="0096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VPD</w:t>
            </w:r>
          </w:p>
        </w:tc>
        <w:tc>
          <w:tcPr>
            <w:tcW w:w="1992" w:type="dxa"/>
            <w:shd w:val="clear" w:color="auto" w:fill="DDEBF7"/>
          </w:tcPr>
          <w:p w14:paraId="2A6A10D8" w14:textId="71323375" w:rsidR="00427489" w:rsidRDefault="00427489" w:rsidP="0096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9D3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8" w:type="dxa"/>
            <w:shd w:val="clear" w:color="auto" w:fill="DDEBF7"/>
          </w:tcPr>
          <w:p w14:paraId="4214F68D" w14:textId="5D818167" w:rsidR="00427489" w:rsidRDefault="00427489" w:rsidP="009D3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9D3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right w:val="nil"/>
            </w:tcBorders>
            <w:shd w:val="clear" w:color="auto" w:fill="DDEBF7"/>
          </w:tcPr>
          <w:p w14:paraId="39434F06" w14:textId="77777777" w:rsidR="00427489" w:rsidRDefault="00427489" w:rsidP="0096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AH (%)</w:t>
            </w:r>
          </w:p>
        </w:tc>
      </w:tr>
      <w:tr w:rsidR="009D3A6D" w14:paraId="14373480" w14:textId="77777777" w:rsidTr="009632C9">
        <w:trPr>
          <w:trHeight w:val="302"/>
        </w:trPr>
        <w:tc>
          <w:tcPr>
            <w:tcW w:w="3588" w:type="dxa"/>
            <w:tcBorders>
              <w:left w:val="nil"/>
            </w:tcBorders>
            <w:vAlign w:val="bottom"/>
          </w:tcPr>
          <w:p w14:paraId="0E8ADD17" w14:textId="7763F2C0" w:rsidR="009D3A6D" w:rsidRDefault="009D3A6D" w:rsidP="009D3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Pessoal e Encargos</w:t>
            </w:r>
          </w:p>
        </w:tc>
        <w:tc>
          <w:tcPr>
            <w:tcW w:w="1992" w:type="dxa"/>
            <w:vAlign w:val="bottom"/>
          </w:tcPr>
          <w:p w14:paraId="00507DBF" w14:textId="092D4136" w:rsidR="009D3A6D" w:rsidRPr="009D3A6D" w:rsidRDefault="009D3A6D" w:rsidP="009D3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3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20.825.697,70</w:t>
            </w:r>
          </w:p>
        </w:tc>
        <w:tc>
          <w:tcPr>
            <w:tcW w:w="1928" w:type="dxa"/>
            <w:vAlign w:val="bottom"/>
          </w:tcPr>
          <w:p w14:paraId="2AF4B951" w14:textId="021CE437" w:rsidR="009D3A6D" w:rsidRPr="009D3A6D" w:rsidRDefault="009D3A6D" w:rsidP="009D3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3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18.973.469,86</w:t>
            </w:r>
          </w:p>
        </w:tc>
        <w:tc>
          <w:tcPr>
            <w:tcW w:w="1261" w:type="dxa"/>
            <w:tcBorders>
              <w:right w:val="nil"/>
            </w:tcBorders>
            <w:vAlign w:val="bottom"/>
          </w:tcPr>
          <w:p w14:paraId="0976235C" w14:textId="5CBBE840" w:rsidR="009D3A6D" w:rsidRDefault="002E0CBA" w:rsidP="009D3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9,76</w:t>
            </w:r>
          </w:p>
        </w:tc>
      </w:tr>
      <w:tr w:rsidR="009D3A6D" w14:paraId="11B4E6DA" w14:textId="77777777" w:rsidTr="009632C9">
        <w:trPr>
          <w:trHeight w:val="302"/>
        </w:trPr>
        <w:tc>
          <w:tcPr>
            <w:tcW w:w="3588" w:type="dxa"/>
            <w:tcBorders>
              <w:left w:val="nil"/>
            </w:tcBorders>
            <w:vAlign w:val="bottom"/>
          </w:tcPr>
          <w:p w14:paraId="48CE6753" w14:textId="04BEED2D" w:rsidR="009D3A6D" w:rsidRPr="00427489" w:rsidRDefault="009D3A6D" w:rsidP="009D3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Benefícios Previdenciários e Assistenciais</w:t>
            </w:r>
          </w:p>
        </w:tc>
        <w:tc>
          <w:tcPr>
            <w:tcW w:w="1992" w:type="dxa"/>
            <w:vAlign w:val="bottom"/>
          </w:tcPr>
          <w:p w14:paraId="315EC793" w14:textId="5456FA44" w:rsidR="009D3A6D" w:rsidRPr="009D3A6D" w:rsidRDefault="009D3A6D" w:rsidP="009D3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3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505.802,49</w:t>
            </w:r>
          </w:p>
        </w:tc>
        <w:tc>
          <w:tcPr>
            <w:tcW w:w="1928" w:type="dxa"/>
            <w:vAlign w:val="bottom"/>
          </w:tcPr>
          <w:p w14:paraId="1C1B25E0" w14:textId="6B728B44" w:rsidR="009D3A6D" w:rsidRPr="009D3A6D" w:rsidRDefault="009D3A6D" w:rsidP="009D3A6D">
            <w:pPr>
              <w:spacing w:line="20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3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316.757,98</w:t>
            </w:r>
          </w:p>
        </w:tc>
        <w:tc>
          <w:tcPr>
            <w:tcW w:w="1261" w:type="dxa"/>
            <w:tcBorders>
              <w:right w:val="nil"/>
            </w:tcBorders>
            <w:vAlign w:val="bottom"/>
          </w:tcPr>
          <w:p w14:paraId="5888C330" w14:textId="3C1B37E2" w:rsidR="009D3A6D" w:rsidRDefault="002E0CBA" w:rsidP="009D3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59,68</w:t>
            </w:r>
          </w:p>
        </w:tc>
      </w:tr>
      <w:tr w:rsidR="009D3A6D" w14:paraId="393E75F9" w14:textId="77777777" w:rsidTr="009632C9">
        <w:trPr>
          <w:trHeight w:val="302"/>
        </w:trPr>
        <w:tc>
          <w:tcPr>
            <w:tcW w:w="3588" w:type="dxa"/>
            <w:tcBorders>
              <w:left w:val="nil"/>
            </w:tcBorders>
            <w:vAlign w:val="bottom"/>
          </w:tcPr>
          <w:p w14:paraId="783D6DCE" w14:textId="2C40B08B" w:rsidR="009D3A6D" w:rsidRDefault="009D3A6D" w:rsidP="009D3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Uso de Bens, Serviços e Consumo de Capital Fixo</w:t>
            </w:r>
          </w:p>
        </w:tc>
        <w:tc>
          <w:tcPr>
            <w:tcW w:w="1992" w:type="dxa"/>
            <w:vAlign w:val="bottom"/>
          </w:tcPr>
          <w:p w14:paraId="67AA7D5B" w14:textId="6C15DE22" w:rsidR="009D3A6D" w:rsidRPr="006B0A97" w:rsidRDefault="006B0A97" w:rsidP="009D3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2.673.699,95</w:t>
            </w:r>
          </w:p>
        </w:tc>
        <w:tc>
          <w:tcPr>
            <w:tcW w:w="1928" w:type="dxa"/>
            <w:vAlign w:val="bottom"/>
          </w:tcPr>
          <w:p w14:paraId="12980047" w14:textId="39FAA7F3" w:rsidR="009D3A6D" w:rsidRPr="006B0A97" w:rsidRDefault="006B0A97" w:rsidP="009D3A6D">
            <w:pPr>
              <w:spacing w:line="20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2.109.789,52</w:t>
            </w:r>
          </w:p>
        </w:tc>
        <w:tc>
          <w:tcPr>
            <w:tcW w:w="1261" w:type="dxa"/>
            <w:tcBorders>
              <w:right w:val="nil"/>
            </w:tcBorders>
            <w:vAlign w:val="bottom"/>
          </w:tcPr>
          <w:p w14:paraId="6C4F4CB4" w14:textId="21AAD583" w:rsidR="009D3A6D" w:rsidRDefault="002E0CBA" w:rsidP="009D3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26,72</w:t>
            </w:r>
          </w:p>
        </w:tc>
      </w:tr>
      <w:tr w:rsidR="009D3A6D" w14:paraId="0E1A0030" w14:textId="77777777" w:rsidTr="009632C9">
        <w:trPr>
          <w:trHeight w:val="302"/>
        </w:trPr>
        <w:tc>
          <w:tcPr>
            <w:tcW w:w="3588" w:type="dxa"/>
            <w:tcBorders>
              <w:left w:val="nil"/>
            </w:tcBorders>
            <w:vAlign w:val="bottom"/>
          </w:tcPr>
          <w:p w14:paraId="24E5CF32" w14:textId="7C4889A3" w:rsidR="009D3A6D" w:rsidRPr="00427489" w:rsidRDefault="009D3A6D" w:rsidP="009D3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Variações Patrimoniais Diminu</w:t>
            </w:r>
            <w:r w:rsidRPr="00427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tivas Financeiras</w:t>
            </w:r>
          </w:p>
        </w:tc>
        <w:tc>
          <w:tcPr>
            <w:tcW w:w="1992" w:type="dxa"/>
            <w:vAlign w:val="bottom"/>
          </w:tcPr>
          <w:p w14:paraId="1F4A6996" w14:textId="1A13463F" w:rsidR="009D3A6D" w:rsidRPr="009C2343" w:rsidRDefault="009C2343" w:rsidP="009D3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2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11.105,45</w:t>
            </w:r>
          </w:p>
        </w:tc>
        <w:tc>
          <w:tcPr>
            <w:tcW w:w="1928" w:type="dxa"/>
            <w:vAlign w:val="bottom"/>
          </w:tcPr>
          <w:p w14:paraId="04C170B8" w14:textId="7EB032A9" w:rsidR="009D3A6D" w:rsidRPr="00866BA4" w:rsidRDefault="009C2343" w:rsidP="009C2343">
            <w:pPr>
              <w:spacing w:line="20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-</w:t>
            </w:r>
          </w:p>
        </w:tc>
        <w:tc>
          <w:tcPr>
            <w:tcW w:w="1261" w:type="dxa"/>
            <w:tcBorders>
              <w:right w:val="nil"/>
            </w:tcBorders>
            <w:vAlign w:val="bottom"/>
          </w:tcPr>
          <w:p w14:paraId="0C0DF26D" w14:textId="211211FF" w:rsidR="009D3A6D" w:rsidRDefault="002E0CBA" w:rsidP="009D3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9D3A6D" w14:paraId="01B5AE3A" w14:textId="77777777" w:rsidTr="009632C9">
        <w:trPr>
          <w:trHeight w:val="302"/>
        </w:trPr>
        <w:tc>
          <w:tcPr>
            <w:tcW w:w="3588" w:type="dxa"/>
            <w:tcBorders>
              <w:left w:val="nil"/>
            </w:tcBorders>
            <w:vAlign w:val="bottom"/>
          </w:tcPr>
          <w:p w14:paraId="1685FAF2" w14:textId="72129BDB" w:rsidR="009D3A6D" w:rsidRDefault="009D3A6D" w:rsidP="009D3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Transferências e Delegações Concedidas</w:t>
            </w:r>
          </w:p>
        </w:tc>
        <w:tc>
          <w:tcPr>
            <w:tcW w:w="1992" w:type="dxa"/>
            <w:vAlign w:val="bottom"/>
          </w:tcPr>
          <w:p w14:paraId="2CF8D0A9" w14:textId="0C4AFD31" w:rsidR="009D3A6D" w:rsidRPr="00866BA4" w:rsidRDefault="008E3709" w:rsidP="009D3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30.010,25</w:t>
            </w:r>
          </w:p>
        </w:tc>
        <w:tc>
          <w:tcPr>
            <w:tcW w:w="1928" w:type="dxa"/>
            <w:vAlign w:val="bottom"/>
          </w:tcPr>
          <w:p w14:paraId="6069A674" w14:textId="34C6247A" w:rsidR="009D3A6D" w:rsidRPr="008E3709" w:rsidRDefault="008E3709" w:rsidP="009D3A6D">
            <w:pPr>
              <w:spacing w:line="20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106.032,25</w:t>
            </w:r>
          </w:p>
        </w:tc>
        <w:tc>
          <w:tcPr>
            <w:tcW w:w="1261" w:type="dxa"/>
            <w:tcBorders>
              <w:right w:val="nil"/>
            </w:tcBorders>
            <w:vAlign w:val="bottom"/>
          </w:tcPr>
          <w:p w14:paraId="50239FC8" w14:textId="12CC3404" w:rsidR="009D3A6D" w:rsidRDefault="002E0CBA" w:rsidP="002E0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(71</w:t>
            </w:r>
            <w:r w:rsidR="009D3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  <w:r w:rsidR="009D3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D3A6D" w14:paraId="39D5DB23" w14:textId="77777777" w:rsidTr="009632C9">
        <w:trPr>
          <w:trHeight w:val="302"/>
        </w:trPr>
        <w:tc>
          <w:tcPr>
            <w:tcW w:w="3588" w:type="dxa"/>
            <w:tcBorders>
              <w:left w:val="nil"/>
            </w:tcBorders>
            <w:vAlign w:val="bottom"/>
          </w:tcPr>
          <w:p w14:paraId="31E99022" w14:textId="68016340" w:rsidR="009D3A6D" w:rsidRPr="007F02AD" w:rsidRDefault="009D3A6D" w:rsidP="009D3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Desvalorização e Perda de Ativos e I</w:t>
            </w:r>
            <w:r w:rsidRPr="007F0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ncorporação de Passivos</w:t>
            </w:r>
          </w:p>
        </w:tc>
        <w:tc>
          <w:tcPr>
            <w:tcW w:w="1992" w:type="dxa"/>
            <w:vAlign w:val="bottom"/>
          </w:tcPr>
          <w:p w14:paraId="684B3082" w14:textId="246114DE" w:rsidR="009D3A6D" w:rsidRPr="001F6DB3" w:rsidRDefault="001F6DB3" w:rsidP="009D3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611.699,36</w:t>
            </w:r>
          </w:p>
        </w:tc>
        <w:tc>
          <w:tcPr>
            <w:tcW w:w="1928" w:type="dxa"/>
            <w:vAlign w:val="bottom"/>
          </w:tcPr>
          <w:p w14:paraId="2790D900" w14:textId="6B2376BA" w:rsidR="009D3A6D" w:rsidRPr="00866BA4" w:rsidRDefault="009D3A6D" w:rsidP="001F6D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1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="002E0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.941,73</w:t>
            </w:r>
          </w:p>
        </w:tc>
        <w:tc>
          <w:tcPr>
            <w:tcW w:w="1261" w:type="dxa"/>
            <w:tcBorders>
              <w:right w:val="nil"/>
            </w:tcBorders>
            <w:vAlign w:val="bottom"/>
          </w:tcPr>
          <w:p w14:paraId="7AE18C72" w14:textId="0CAD9216" w:rsidR="009D3A6D" w:rsidRDefault="002E0CBA" w:rsidP="009D3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9D3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,05)</w:t>
            </w:r>
          </w:p>
        </w:tc>
      </w:tr>
      <w:tr w:rsidR="009D3A6D" w14:paraId="392B207C" w14:textId="77777777" w:rsidTr="009632C9">
        <w:trPr>
          <w:trHeight w:val="302"/>
        </w:trPr>
        <w:tc>
          <w:tcPr>
            <w:tcW w:w="3588" w:type="dxa"/>
            <w:tcBorders>
              <w:left w:val="nil"/>
            </w:tcBorders>
            <w:vAlign w:val="bottom"/>
          </w:tcPr>
          <w:p w14:paraId="528597CB" w14:textId="72500D17" w:rsidR="009D3A6D" w:rsidRPr="00866BA4" w:rsidRDefault="009D3A6D" w:rsidP="009D3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B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Tributária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992" w:type="dxa"/>
            <w:vAlign w:val="bottom"/>
          </w:tcPr>
          <w:p w14:paraId="6A1D3304" w14:textId="18BA8385" w:rsidR="009D3A6D" w:rsidRPr="001F6DB3" w:rsidRDefault="001F6DB3" w:rsidP="009D3A6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3.656,25</w:t>
            </w:r>
          </w:p>
        </w:tc>
        <w:tc>
          <w:tcPr>
            <w:tcW w:w="1928" w:type="dxa"/>
            <w:vAlign w:val="bottom"/>
          </w:tcPr>
          <w:p w14:paraId="7D3B0C59" w14:textId="19EB095E" w:rsidR="009D3A6D" w:rsidRPr="00866BA4" w:rsidRDefault="001F6DB3" w:rsidP="009D3A6D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3.888,54</w:t>
            </w:r>
          </w:p>
        </w:tc>
        <w:tc>
          <w:tcPr>
            <w:tcW w:w="1261" w:type="dxa"/>
            <w:tcBorders>
              <w:right w:val="nil"/>
            </w:tcBorders>
            <w:vAlign w:val="bottom"/>
          </w:tcPr>
          <w:p w14:paraId="5D55A1C0" w14:textId="3FF52CA2" w:rsidR="009D3A6D" w:rsidRDefault="002E0CBA" w:rsidP="009D3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(5,97)</w:t>
            </w:r>
          </w:p>
        </w:tc>
      </w:tr>
      <w:tr w:rsidR="009D3A6D" w14:paraId="0C0B1BB8" w14:textId="77777777" w:rsidTr="009632C9">
        <w:trPr>
          <w:trHeight w:val="302"/>
        </w:trPr>
        <w:tc>
          <w:tcPr>
            <w:tcW w:w="3588" w:type="dxa"/>
            <w:tcBorders>
              <w:left w:val="nil"/>
            </w:tcBorders>
            <w:vAlign w:val="bottom"/>
          </w:tcPr>
          <w:p w14:paraId="5C44B2F1" w14:textId="55951039" w:rsidR="009D3A6D" w:rsidRPr="007F02AD" w:rsidRDefault="009D3A6D" w:rsidP="009D3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DF8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</w:t>
            </w:r>
            <w:r w:rsidRPr="007F0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Outra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 Variações Patrimoniais Diminu</w:t>
            </w:r>
            <w:r w:rsidRPr="007F0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tivas</w:t>
            </w:r>
          </w:p>
        </w:tc>
        <w:tc>
          <w:tcPr>
            <w:tcW w:w="1992" w:type="dxa"/>
            <w:vAlign w:val="bottom"/>
          </w:tcPr>
          <w:p w14:paraId="5291B099" w14:textId="60934E0B" w:rsidR="009D3A6D" w:rsidRPr="001F6DB3" w:rsidRDefault="001F6DB3" w:rsidP="009D3A6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882.110,04</w:t>
            </w:r>
          </w:p>
        </w:tc>
        <w:tc>
          <w:tcPr>
            <w:tcW w:w="1928" w:type="dxa"/>
            <w:vAlign w:val="bottom"/>
          </w:tcPr>
          <w:p w14:paraId="3A30D0BF" w14:textId="34F438CC" w:rsidR="009D3A6D" w:rsidRPr="001F6DB3" w:rsidRDefault="001F6DB3" w:rsidP="009D3A6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827.612,96</w:t>
            </w:r>
          </w:p>
        </w:tc>
        <w:tc>
          <w:tcPr>
            <w:tcW w:w="1261" w:type="dxa"/>
            <w:tcBorders>
              <w:right w:val="nil"/>
            </w:tcBorders>
            <w:vAlign w:val="bottom"/>
          </w:tcPr>
          <w:p w14:paraId="7DC51031" w14:textId="57E43088" w:rsidR="009D3A6D" w:rsidRDefault="009D3A6D" w:rsidP="002E0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2E0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,58</w:t>
            </w:r>
          </w:p>
        </w:tc>
      </w:tr>
      <w:tr w:rsidR="00427489" w14:paraId="4BDCB4A5" w14:textId="77777777" w:rsidTr="009632C9">
        <w:trPr>
          <w:trHeight w:val="302"/>
        </w:trPr>
        <w:tc>
          <w:tcPr>
            <w:tcW w:w="3588" w:type="dxa"/>
            <w:tcBorders>
              <w:left w:val="nil"/>
            </w:tcBorders>
            <w:shd w:val="clear" w:color="auto" w:fill="DDEBF7"/>
            <w:vAlign w:val="bottom"/>
          </w:tcPr>
          <w:p w14:paraId="21331552" w14:textId="77777777" w:rsidR="00427489" w:rsidRDefault="00427489" w:rsidP="0096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992" w:type="dxa"/>
            <w:shd w:val="clear" w:color="auto" w:fill="DDEBF7"/>
            <w:vAlign w:val="bottom"/>
          </w:tcPr>
          <w:p w14:paraId="3FC5BC76" w14:textId="59FE4B79" w:rsidR="00427489" w:rsidRDefault="00653730" w:rsidP="000E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25.543.781,49</w:t>
            </w:r>
          </w:p>
        </w:tc>
        <w:tc>
          <w:tcPr>
            <w:tcW w:w="1928" w:type="dxa"/>
            <w:shd w:val="clear" w:color="auto" w:fill="DDEBF7"/>
            <w:vAlign w:val="bottom"/>
          </w:tcPr>
          <w:p w14:paraId="1FDBD442" w14:textId="21EBB939" w:rsidR="00427489" w:rsidRDefault="00653730" w:rsidP="009E414A">
            <w:pPr>
              <w:spacing w:before="3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22.968.</w:t>
            </w:r>
            <w:r w:rsidR="002E0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492,84</w:t>
            </w:r>
          </w:p>
        </w:tc>
        <w:tc>
          <w:tcPr>
            <w:tcW w:w="1261" w:type="dxa"/>
            <w:tcBorders>
              <w:right w:val="nil"/>
            </w:tcBorders>
            <w:shd w:val="clear" w:color="auto" w:fill="DDEBF7"/>
            <w:vAlign w:val="bottom"/>
          </w:tcPr>
          <w:p w14:paraId="4F6AB633" w14:textId="5328C66E" w:rsidR="00427489" w:rsidRDefault="002E0CBA" w:rsidP="002E0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9E41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9E41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</w:tbl>
    <w:p w14:paraId="6D0AE9EB" w14:textId="77777777" w:rsidR="00427489" w:rsidRPr="009705B8" w:rsidRDefault="00427489" w:rsidP="00427489">
      <w:pPr>
        <w:ind w:right="-1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431812" w14:textId="2BA35BE1" w:rsidR="009267C1" w:rsidRDefault="009267C1" w:rsidP="003325E1">
      <w:pPr>
        <w:pStyle w:val="PargrafodaLista"/>
        <w:numPr>
          <w:ilvl w:val="1"/>
          <w:numId w:val="21"/>
        </w:numPr>
        <w:ind w:right="-1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E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Variações Patrimoniais Diminutivas Pessoal: </w:t>
      </w:r>
      <w:r w:rsidR="00191BDF" w:rsidRPr="00F65E88">
        <w:rPr>
          <w:rFonts w:ascii="Times New Roman" w:eastAsia="Times New Roman" w:hAnsi="Times New Roman" w:cs="Times New Roman"/>
          <w:color w:val="000000"/>
          <w:sz w:val="24"/>
          <w:szCs w:val="24"/>
        </w:rPr>
        <w:t>houve um a</w:t>
      </w:r>
      <w:r w:rsidRPr="00F65E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créscimo da ordem de </w:t>
      </w:r>
      <w:r w:rsidR="0087658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F65E88">
        <w:rPr>
          <w:rFonts w:ascii="Times New Roman" w:eastAsia="Times New Roman" w:hAnsi="Times New Roman" w:cs="Times New Roman"/>
          <w:sz w:val="24"/>
          <w:szCs w:val="24"/>
        </w:rPr>
        <w:t>,</w:t>
      </w:r>
      <w:r w:rsidR="0087658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65E88">
        <w:rPr>
          <w:rFonts w:ascii="Times New Roman" w:eastAsia="Times New Roman" w:hAnsi="Times New Roman" w:cs="Times New Roman"/>
          <w:sz w:val="24"/>
          <w:szCs w:val="24"/>
        </w:rPr>
        <w:t>6</w:t>
      </w:r>
      <w:r w:rsidR="00191BDF" w:rsidRPr="00F65E8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F65E88" w:rsidRPr="00F65E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5E88">
        <w:rPr>
          <w:rFonts w:ascii="Times New Roman" w:eastAsia="Times New Roman" w:hAnsi="Times New Roman" w:cs="Times New Roman"/>
          <w:color w:val="000000"/>
          <w:sz w:val="24"/>
          <w:szCs w:val="24"/>
        </w:rPr>
        <w:t>em relação ao mesmo período do exercício anterior.</w:t>
      </w:r>
      <w:r w:rsidR="00191BDF" w:rsidRPr="00F65E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valor representou </w:t>
      </w:r>
      <w:r w:rsidR="008765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20.825.697,70</w:t>
      </w:r>
      <w:r w:rsidR="00191BDF" w:rsidRPr="00F65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F65E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Entendemos que</w:t>
      </w:r>
      <w:r w:rsidR="00F65E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valor</w:t>
      </w:r>
      <w:r w:rsidR="00F65E88" w:rsidRPr="00F65E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5E88">
        <w:rPr>
          <w:rFonts w:ascii="Times New Roman" w:eastAsia="Times New Roman" w:hAnsi="Times New Roman" w:cs="Times New Roman"/>
          <w:color w:val="000000"/>
          <w:sz w:val="24"/>
          <w:szCs w:val="24"/>
        </w:rPr>
        <w:t>não apresentou</w:t>
      </w:r>
      <w:r w:rsidR="00F65E88" w:rsidRPr="00F65E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5E8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F65E88" w:rsidRPr="00F65E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lteração </w:t>
      </w:r>
      <w:r w:rsidR="00F65E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significativa, portanto </w:t>
      </w:r>
      <w:r w:rsidRPr="00F65E88">
        <w:rPr>
          <w:rFonts w:ascii="Times New Roman" w:eastAsia="Times New Roman" w:hAnsi="Times New Roman" w:cs="Times New Roman"/>
          <w:color w:val="000000"/>
          <w:sz w:val="24"/>
          <w:szCs w:val="24"/>
        </w:rPr>
        <w:t>as informaçõe</w:t>
      </w:r>
      <w:r w:rsidR="00F65E8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F65E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contidas na Nota 001.00</w:t>
      </w:r>
      <w:r w:rsidR="00120093">
        <w:rPr>
          <w:rFonts w:ascii="Times New Roman" w:eastAsia="Times New Roman" w:hAnsi="Times New Roman" w:cs="Times New Roman"/>
          <w:color w:val="000000"/>
          <w:sz w:val="24"/>
          <w:szCs w:val="24"/>
        </w:rPr>
        <w:t>2, Quadro 2,</w:t>
      </w:r>
      <w:r w:rsidR="00F65E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são suficientes.</w:t>
      </w:r>
    </w:p>
    <w:p w14:paraId="17EE600C" w14:textId="77777777" w:rsidR="00AD7311" w:rsidRDefault="00AD7311" w:rsidP="003325E1">
      <w:pPr>
        <w:pStyle w:val="PargrafodaLista"/>
        <w:ind w:right="-1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17A41E" w14:textId="040DFE50" w:rsidR="009267C1" w:rsidRDefault="009267C1" w:rsidP="003325E1">
      <w:pPr>
        <w:pStyle w:val="PargrafodaLista"/>
        <w:numPr>
          <w:ilvl w:val="1"/>
          <w:numId w:val="21"/>
        </w:numPr>
        <w:ind w:right="-1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3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Variações Patrimoniais Diminutivas Benefícios Previdenciários e Assistenciais: </w:t>
      </w:r>
      <w:r w:rsidRPr="00AD731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120093" w:rsidRPr="00AD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ouve um acréscimo da ordem de </w:t>
      </w:r>
      <w:r w:rsidR="0087658A"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  <w:r w:rsidRPr="00AD73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7658A"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 w:rsidRPr="00AD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em relação ao mesmo período do exercício anterior. </w:t>
      </w:r>
      <w:r w:rsidR="00697C9F" w:rsidRPr="00AD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valor totalizou R$ </w:t>
      </w:r>
      <w:r w:rsidR="0087658A" w:rsidRPr="008765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505.802,49</w:t>
      </w:r>
      <w:r w:rsidR="00697C9F" w:rsidRPr="008765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697C9F" w:rsidRPr="00AD73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maior</w:t>
      </w:r>
      <w:r w:rsidR="00120093" w:rsidRPr="00AD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7C9F" w:rsidRPr="00AD7311">
        <w:rPr>
          <w:rFonts w:ascii="Times New Roman" w:eastAsia="Times New Roman" w:hAnsi="Times New Roman" w:cs="Times New Roman"/>
          <w:color w:val="000000"/>
          <w:sz w:val="24"/>
          <w:szCs w:val="24"/>
        </w:rPr>
        <w:t>aument</w:t>
      </w:r>
      <w:r w:rsidR="00120093" w:rsidRPr="00AD7311">
        <w:rPr>
          <w:rFonts w:ascii="Times New Roman" w:eastAsia="Times New Roman" w:hAnsi="Times New Roman" w:cs="Times New Roman"/>
          <w:color w:val="000000"/>
          <w:sz w:val="24"/>
          <w:szCs w:val="24"/>
        </w:rPr>
        <w:t>o se deu na conta</w:t>
      </w:r>
      <w:r w:rsidR="008F7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62F4">
        <w:rPr>
          <w:rFonts w:ascii="Times New Roman" w:eastAsia="Times New Roman" w:hAnsi="Times New Roman" w:cs="Times New Roman"/>
          <w:color w:val="000000"/>
          <w:sz w:val="24"/>
          <w:szCs w:val="24"/>
        </w:rPr>
        <w:t>aposentadorias e reformas na ordem de 276,68%</w:t>
      </w:r>
      <w:r w:rsidR="00120093" w:rsidRPr="00AD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15F4E30" w14:textId="77777777" w:rsidR="00AD7311" w:rsidRPr="00AD7311" w:rsidRDefault="00AD7311" w:rsidP="003325E1">
      <w:pPr>
        <w:pStyle w:val="PargrafodaLista"/>
        <w:ind w:right="-1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A4F851" w14:textId="179BCD5C" w:rsidR="009267C1" w:rsidRPr="00AD7311" w:rsidRDefault="009267C1" w:rsidP="003325E1">
      <w:pPr>
        <w:pStyle w:val="PargrafodaLista"/>
        <w:numPr>
          <w:ilvl w:val="1"/>
          <w:numId w:val="21"/>
        </w:numPr>
        <w:ind w:left="709" w:right="-1702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Uso de Bens, Serviços e Consumo de Capital Fixo:</w:t>
      </w:r>
      <w:r w:rsidRPr="00AD73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h</w:t>
      </w:r>
      <w:r w:rsidR="00120093" w:rsidRPr="00AD73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ouve um aumento de </w:t>
      </w:r>
      <w:r w:rsidR="00C062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26,72</w:t>
      </w:r>
      <w:r w:rsidRPr="00AD73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 em relação ao ano anterior.</w:t>
      </w:r>
      <w:r w:rsidR="00120093" w:rsidRPr="00AD73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valor representou </w:t>
      </w:r>
      <w:r w:rsidR="00C062F4" w:rsidRPr="00C062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2.673.699,95</w:t>
      </w:r>
      <w:r w:rsidR="00120093" w:rsidRPr="00AD73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r</w:t>
      </w:r>
      <w:r w:rsidRPr="00AD73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epresentam aqui as despesas discricionárias, e o maior dispêndio se deu na categoria serviços. </w:t>
      </w:r>
    </w:p>
    <w:p w14:paraId="64D7103E" w14:textId="77777777" w:rsidR="009267C1" w:rsidRDefault="009267C1" w:rsidP="003325E1">
      <w:pPr>
        <w:pStyle w:val="PargrafodaLista"/>
        <w:ind w:left="709" w:right="-1702" w:hanging="28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9970C0B" w14:textId="57FA3E21" w:rsidR="009267C1" w:rsidRPr="003B32E7" w:rsidRDefault="009267C1" w:rsidP="003325E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709" w:right="-1702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5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Variações Patrimoniais Diminutivas Financeiras: </w:t>
      </w:r>
      <w:r w:rsidRPr="00B30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houve um </w:t>
      </w:r>
      <w:r w:rsidR="00C062F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30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créscimo da ordem </w:t>
      </w:r>
      <w:r w:rsidR="00C062F4">
        <w:rPr>
          <w:rFonts w:ascii="Times New Roman" w:eastAsia="Times New Roman" w:hAnsi="Times New Roman" w:cs="Times New Roman"/>
          <w:color w:val="000000"/>
          <w:sz w:val="24"/>
          <w:szCs w:val="24"/>
        </w:rPr>
        <w:t>100,00</w:t>
      </w:r>
      <w:r w:rsidRPr="00B30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%. </w:t>
      </w:r>
      <w:r w:rsidR="00120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valor </w:t>
      </w:r>
      <w:r w:rsidRPr="00B30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corresponde a R$ </w:t>
      </w:r>
      <w:r w:rsidR="00C06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11.105,45 </w:t>
      </w:r>
      <w:r w:rsidRPr="00B30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</w:t>
      </w:r>
      <w:r w:rsidR="00C062F4" w:rsidRPr="00B305B1">
        <w:rPr>
          <w:rFonts w:ascii="Times New Roman" w:eastAsia="Times New Roman" w:hAnsi="Times New Roman" w:cs="Times New Roman"/>
          <w:color w:val="000000"/>
          <w:sz w:val="24"/>
          <w:szCs w:val="24"/>
        </w:rPr>
        <w:t>se refere</w:t>
      </w:r>
      <w:r w:rsidRPr="00B30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ao</w:t>
      </w:r>
      <w:r w:rsidRPr="00B30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pagamento de juros e multas </w:t>
      </w:r>
      <w:r w:rsidR="00120093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r w:rsidRPr="00B30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atraso na apuração e pagamento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bens, serviços e tributos, recolhidos fora</w:t>
      </w:r>
      <w:r w:rsidRPr="00B30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B30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data do vencimento. </w:t>
      </w:r>
    </w:p>
    <w:p w14:paraId="22B5BC98" w14:textId="77777777" w:rsidR="009267C1" w:rsidRPr="00B305B1" w:rsidRDefault="009267C1" w:rsidP="003325E1">
      <w:pPr>
        <w:pBdr>
          <w:top w:val="nil"/>
          <w:left w:val="nil"/>
          <w:bottom w:val="nil"/>
          <w:right w:val="nil"/>
          <w:between w:val="nil"/>
        </w:pBdr>
        <w:ind w:left="720" w:right="-170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10C858" w14:textId="7F24932E" w:rsidR="009267C1" w:rsidRDefault="009267C1" w:rsidP="003325E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-1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Variações Patrimoniais Diminutivas Transferências de Delegações Concedidas: </w:t>
      </w:r>
      <w:r w:rsidR="002C741F">
        <w:rPr>
          <w:rFonts w:ascii="Times New Roman" w:eastAsia="Times New Roman" w:hAnsi="Times New Roman" w:cs="Times New Roman"/>
          <w:color w:val="000000"/>
          <w:sz w:val="24"/>
          <w:szCs w:val="24"/>
        </w:rPr>
        <w:t>Houve um decréscimo de 7</w:t>
      </w:r>
      <w:r w:rsidR="00C062F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C74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062F4">
        <w:rPr>
          <w:rFonts w:ascii="Times New Roman" w:eastAsia="Times New Roman" w:hAnsi="Times New Roman" w:cs="Times New Roman"/>
          <w:color w:val="000000"/>
          <w:sz w:val="24"/>
          <w:szCs w:val="24"/>
        </w:rPr>
        <w:t>69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em relação ao exercício passado. Este percentual é composto especialmente pelas seguintes contas: </w:t>
      </w:r>
    </w:p>
    <w:p w14:paraId="561A8124" w14:textId="224F1357" w:rsidR="009C2361" w:rsidRPr="009C2361" w:rsidRDefault="00A7775E" w:rsidP="003625A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708" w:right="-1702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361">
        <w:rPr>
          <w:rFonts w:ascii="Times New Roman" w:eastAsia="Times New Roman" w:hAnsi="Times New Roman" w:cs="Times New Roman"/>
          <w:color w:val="000000"/>
          <w:sz w:val="24"/>
          <w:szCs w:val="24"/>
        </w:rPr>
        <w:t>35112.0</w:t>
      </w:r>
      <w:r w:rsidR="009C2361" w:rsidRPr="009C236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C2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.00 - </w:t>
      </w:r>
      <w:r w:rsidR="009267C1" w:rsidRPr="009C2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REPASSE CONCEDIDO </w:t>
      </w:r>
      <w:r w:rsidR="009C2361" w:rsidRPr="009C2361">
        <w:rPr>
          <w:rFonts w:ascii="Times New Roman" w:eastAsia="Times New Roman" w:hAnsi="Times New Roman" w:cs="Times New Roman"/>
          <w:color w:val="000000"/>
          <w:sz w:val="24"/>
          <w:szCs w:val="24"/>
        </w:rPr>
        <w:t>não houve repasses para a</w:t>
      </w:r>
      <w:r w:rsidR="009267C1" w:rsidRPr="009C2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2361">
        <w:rPr>
          <w:rFonts w:ascii="Times New Roman" w:eastAsia="Times New Roman" w:hAnsi="Times New Roman" w:cs="Times New Roman"/>
          <w:color w:val="000000"/>
          <w:sz w:val="24"/>
          <w:szCs w:val="24"/>
        </w:rPr>
        <w:t>UFMT</w:t>
      </w:r>
      <w:r w:rsidR="009C2361" w:rsidRPr="009C2361">
        <w:rPr>
          <w:rFonts w:ascii="Times New Roman" w:eastAsia="Times New Roman" w:hAnsi="Times New Roman" w:cs="Times New Roman"/>
          <w:color w:val="000000"/>
          <w:sz w:val="24"/>
          <w:szCs w:val="24"/>
        </w:rPr>
        <w:t>, como ano passado,</w:t>
      </w:r>
      <w:r w:rsidR="009267C1" w:rsidRPr="009C2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espe</w:t>
      </w:r>
      <w:r w:rsidRPr="009C2361">
        <w:rPr>
          <w:rFonts w:ascii="Times New Roman" w:eastAsia="Times New Roman" w:hAnsi="Times New Roman" w:cs="Times New Roman"/>
          <w:color w:val="000000"/>
          <w:sz w:val="24"/>
          <w:szCs w:val="24"/>
        </w:rPr>
        <w:t>cificamente para pagamento com gratificações de Curso e Concurso</w:t>
      </w:r>
      <w:r w:rsidR="001D78E8">
        <w:rPr>
          <w:rFonts w:ascii="Times New Roman" w:eastAsia="Times New Roman" w:hAnsi="Times New Roman" w:cs="Times New Roman"/>
          <w:color w:val="000000"/>
          <w:sz w:val="24"/>
          <w:szCs w:val="24"/>
        </w:rPr>
        <w:t>, razão maior do decréscimo, visto que é somente em decorrência de lançamento de certames.</w:t>
      </w:r>
      <w:r w:rsidRPr="009C2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18D1239" w14:textId="2D879E0D" w:rsidR="009267C1" w:rsidRPr="009C2361" w:rsidRDefault="002C741F" w:rsidP="003625A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708" w:right="-1702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361">
        <w:rPr>
          <w:rFonts w:ascii="Times New Roman" w:eastAsia="Times New Roman" w:hAnsi="Times New Roman" w:cs="Times New Roman"/>
          <w:color w:val="000000"/>
          <w:sz w:val="24"/>
          <w:szCs w:val="24"/>
        </w:rPr>
        <w:t>35122</w:t>
      </w:r>
      <w:r w:rsidR="009267C1" w:rsidRPr="009C2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.01.00 - </w:t>
      </w:r>
      <w:r w:rsidR="009267C1" w:rsidRPr="009C2361">
        <w:rPr>
          <w:rFonts w:ascii="Times New Roman" w:eastAsia="Times New Roman" w:hAnsi="Times New Roman" w:cs="Times New Roman"/>
          <w:sz w:val="24"/>
          <w:szCs w:val="24"/>
        </w:rPr>
        <w:t>TRANSFERÊNCIAS</w:t>
      </w:r>
      <w:r w:rsidR="009267C1" w:rsidRPr="009C2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2361">
        <w:rPr>
          <w:rFonts w:ascii="Times New Roman" w:eastAsia="Times New Roman" w:hAnsi="Times New Roman" w:cs="Times New Roman"/>
          <w:sz w:val="24"/>
          <w:szCs w:val="24"/>
        </w:rPr>
        <w:t xml:space="preserve">CONCEDIDAS - </w:t>
      </w:r>
      <w:r w:rsidR="009C2361">
        <w:rPr>
          <w:rFonts w:ascii="Times New Roman" w:eastAsia="Times New Roman" w:hAnsi="Times New Roman" w:cs="Times New Roman"/>
          <w:sz w:val="24"/>
          <w:szCs w:val="24"/>
        </w:rPr>
        <w:t xml:space="preserve">houve transferências </w:t>
      </w:r>
      <w:r w:rsidRPr="009C2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 pagamento de despesas com </w:t>
      </w:r>
      <w:r w:rsidR="001D78E8">
        <w:rPr>
          <w:rFonts w:ascii="Times New Roman" w:eastAsia="Times New Roman" w:hAnsi="Times New Roman" w:cs="Times New Roman"/>
          <w:color w:val="000000"/>
          <w:sz w:val="24"/>
          <w:szCs w:val="24"/>
        </w:rPr>
        <w:t>contribuição associativas no valor de R$ 20.450,00</w:t>
      </w:r>
      <w:r w:rsidR="009267C1" w:rsidRPr="009C23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67C1" w:rsidRPr="009C2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5CBF015" w14:textId="49AD52EE" w:rsidR="009C2361" w:rsidRPr="009C2361" w:rsidRDefault="009C2361" w:rsidP="003625A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708" w:right="-1702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35122.03.00 – MOVIMENTO DE SALDOS PATRIMONIAIS – o saldo refere-se apenas a </w:t>
      </w:r>
      <w:r w:rsidR="001D78E8">
        <w:rPr>
          <w:rFonts w:ascii="Times New Roman" w:eastAsia="Times New Roman" w:hAnsi="Times New Roman" w:cs="Times New Roman"/>
          <w:color w:val="000000"/>
          <w:sz w:val="24"/>
          <w:szCs w:val="24"/>
        </w:rPr>
        <w:t>R$ 9.560,25.</w:t>
      </w:r>
    </w:p>
    <w:p w14:paraId="4C01119D" w14:textId="77777777" w:rsidR="009267C1" w:rsidRPr="00494C77" w:rsidRDefault="009267C1" w:rsidP="003325E1">
      <w:pPr>
        <w:pBdr>
          <w:top w:val="nil"/>
          <w:left w:val="nil"/>
          <w:bottom w:val="nil"/>
          <w:right w:val="nil"/>
          <w:between w:val="nil"/>
        </w:pBdr>
        <w:ind w:left="708" w:right="-1702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DDA980" w14:textId="58CFEBF3" w:rsidR="009267C1" w:rsidRDefault="009267C1" w:rsidP="009F316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Variações Patrimoniais Diminutivas Desvalorização e Perda de Ativos e Incorporação de Passivos: </w:t>
      </w:r>
      <w:r w:rsidR="009F3163">
        <w:rPr>
          <w:rFonts w:ascii="Times New Roman" w:eastAsia="Times New Roman" w:hAnsi="Times New Roman" w:cs="Times New Roman"/>
          <w:color w:val="000000"/>
          <w:sz w:val="24"/>
          <w:szCs w:val="24"/>
        </w:rPr>
        <w:t>houve um decréscimo de 3</w:t>
      </w:r>
      <w:r w:rsidR="00040ED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3163">
        <w:rPr>
          <w:rFonts w:ascii="Times New Roman" w:eastAsia="Times New Roman" w:hAnsi="Times New Roman" w:cs="Times New Roman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se comparado ao exercício anterior. Os </w:t>
      </w:r>
      <w:r w:rsidR="009F3163">
        <w:rPr>
          <w:rFonts w:ascii="Times New Roman" w:eastAsia="Times New Roman" w:hAnsi="Times New Roman" w:cs="Times New Roman"/>
          <w:color w:val="000000"/>
          <w:sz w:val="24"/>
          <w:szCs w:val="24"/>
        </w:rPr>
        <w:t>valores se tornaram estáveis, mesmo na conta com maior representatividade -</w:t>
      </w:r>
      <w:r w:rsidR="009F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163" w:rsidRPr="009F3163">
        <w:rPr>
          <w:rFonts w:ascii="Times New Roman" w:eastAsia="Times New Roman" w:hAnsi="Times New Roman" w:cs="Times New Roman"/>
          <w:sz w:val="24"/>
          <w:szCs w:val="24"/>
        </w:rPr>
        <w:t>36412</w:t>
      </w:r>
      <w:r w:rsidR="009F316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3163" w:rsidRPr="009F3163">
        <w:rPr>
          <w:rFonts w:ascii="Times New Roman" w:eastAsia="Times New Roman" w:hAnsi="Times New Roman" w:cs="Times New Roman"/>
          <w:sz w:val="24"/>
          <w:szCs w:val="24"/>
        </w:rPr>
        <w:t>01</w:t>
      </w:r>
      <w:r w:rsidR="009F316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3163" w:rsidRPr="009F3163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r w:rsidR="009F3163">
        <w:rPr>
          <w:rFonts w:ascii="Times New Roman" w:eastAsia="Times New Roman" w:hAnsi="Times New Roman" w:cs="Times New Roman"/>
          <w:sz w:val="24"/>
          <w:szCs w:val="24"/>
        </w:rPr>
        <w:t>- I</w:t>
      </w:r>
      <w:r>
        <w:rPr>
          <w:rFonts w:ascii="Times New Roman" w:eastAsia="Times New Roman" w:hAnsi="Times New Roman" w:cs="Times New Roman"/>
          <w:sz w:val="24"/>
          <w:szCs w:val="24"/>
        </w:rPr>
        <w:t>ncorporação de passivos</w:t>
      </w:r>
      <w:r w:rsidR="009F31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com o período anterior.</w:t>
      </w:r>
    </w:p>
    <w:p w14:paraId="2FBC4D1F" w14:textId="77777777" w:rsidR="009267C1" w:rsidRDefault="009267C1" w:rsidP="003325E1">
      <w:pPr>
        <w:ind w:right="-1702"/>
        <w:rPr>
          <w:rFonts w:ascii="Times New Roman" w:eastAsia="Times New Roman" w:hAnsi="Times New Roman" w:cs="Times New Roman"/>
          <w:sz w:val="24"/>
          <w:szCs w:val="24"/>
        </w:rPr>
      </w:pPr>
    </w:p>
    <w:p w14:paraId="65E76BE3" w14:textId="5B0400A2" w:rsidR="009267C1" w:rsidRDefault="009267C1" w:rsidP="003325E1">
      <w:pPr>
        <w:pBdr>
          <w:top w:val="nil"/>
          <w:left w:val="nil"/>
          <w:bottom w:val="nil"/>
          <w:right w:val="nil"/>
          <w:between w:val="nil"/>
        </w:pBdr>
        <w:ind w:left="709" w:right="-170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Ressalva: </w:t>
      </w:r>
      <w:r w:rsidR="00A7775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Não houve lançamento na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conta 36111.02.00 – REAVALIAÇÃO DE BENS IMÓVEIS, </w:t>
      </w:r>
      <w:r w:rsidR="00A777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instituição em 2022.</w:t>
      </w:r>
    </w:p>
    <w:p w14:paraId="7A22DB32" w14:textId="77777777" w:rsidR="009267C1" w:rsidRDefault="009267C1" w:rsidP="003325E1">
      <w:pPr>
        <w:ind w:right="-1702" w:firstLine="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401769" w14:textId="1DE0F455" w:rsidR="009267C1" w:rsidRPr="007B1358" w:rsidRDefault="009267C1" w:rsidP="003325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Variações Tributárias: </w:t>
      </w:r>
      <w:r w:rsidR="00A15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houve um </w:t>
      </w:r>
      <w:r w:rsidR="00EF1F57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créscimo de </w:t>
      </w:r>
      <w:r w:rsidR="00700BA0">
        <w:rPr>
          <w:rFonts w:ascii="Times New Roman" w:eastAsia="Times New Roman" w:hAnsi="Times New Roman" w:cs="Times New Roman"/>
          <w:color w:val="000000"/>
          <w:sz w:val="24"/>
          <w:szCs w:val="24"/>
        </w:rPr>
        <w:t>5,97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%, </w:t>
      </w:r>
      <w:r w:rsidR="00BF4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corresponde ao valor de R$ </w:t>
      </w:r>
      <w:r w:rsidR="00700BA0" w:rsidRPr="00700B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3.656,25.</w:t>
      </w:r>
      <w:r w:rsidR="00700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00BA0">
        <w:rPr>
          <w:rFonts w:ascii="Times New Roman" w:eastAsia="Times New Roman" w:hAnsi="Times New Roman" w:cs="Times New Roman"/>
          <w:color w:val="000000"/>
          <w:sz w:val="24"/>
          <w:szCs w:val="24"/>
        </w:rPr>
        <w:t>O decréscimo não foi significativo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3CECF92" w14:textId="77777777" w:rsidR="009267C1" w:rsidRPr="007B1358" w:rsidRDefault="009267C1" w:rsidP="003325E1">
      <w:pPr>
        <w:pBdr>
          <w:top w:val="nil"/>
          <w:left w:val="nil"/>
          <w:bottom w:val="nil"/>
          <w:right w:val="nil"/>
          <w:between w:val="nil"/>
        </w:pBdr>
        <w:ind w:left="720" w:right="-1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FFDBEE6" w14:textId="52E7780E" w:rsidR="009267C1" w:rsidRDefault="009267C1" w:rsidP="003325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Patrimoniais Diminutivas Outras VPD: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houve </w:t>
      </w:r>
      <w:r w:rsidR="002923AC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créscimo de </w:t>
      </w:r>
      <w:r w:rsidR="007A5C60">
        <w:rPr>
          <w:rFonts w:ascii="Times New Roman" w:eastAsia="Times New Roman" w:hAnsi="Times New Roman" w:cs="Times New Roman"/>
          <w:sz w:val="24"/>
          <w:szCs w:val="24"/>
        </w:rPr>
        <w:t>6</w:t>
      </w:r>
      <w:r w:rsidR="00700BA0">
        <w:rPr>
          <w:rFonts w:ascii="Times New Roman" w:eastAsia="Times New Roman" w:hAnsi="Times New Roman" w:cs="Times New Roman"/>
          <w:sz w:val="24"/>
          <w:szCs w:val="24"/>
        </w:rPr>
        <w:t>,58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 em relação ao ano anterior</w:t>
      </w:r>
      <w:r w:rsidR="007A5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que representou o valor de R$ </w:t>
      </w:r>
      <w:r w:rsidR="00700BA0" w:rsidRPr="00700BA0">
        <w:rPr>
          <w:rFonts w:ascii="Times New Roman" w:eastAsia="Times New Roman" w:hAnsi="Times New Roman" w:cs="Times New Roman"/>
          <w:color w:val="000000"/>
          <w:sz w:val="24"/>
          <w:szCs w:val="24"/>
        </w:rPr>
        <w:t>880.495,04</w:t>
      </w:r>
      <w:r w:rsidR="00700BA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00BA0">
        <w:rPr>
          <w:rFonts w:eastAsia="Times New Roman"/>
          <w:color w:val="000000"/>
          <w:sz w:val="10"/>
          <w:szCs w:val="10"/>
        </w:rPr>
        <w:t xml:space="preserve"> </w:t>
      </w:r>
      <w:r w:rsidR="007A5C60">
        <w:rPr>
          <w:rFonts w:ascii="Times New Roman" w:eastAsia="Times New Roman" w:hAnsi="Times New Roman" w:cs="Times New Roman"/>
          <w:color w:val="000000"/>
          <w:sz w:val="24"/>
          <w:szCs w:val="24"/>
        </w:rPr>
        <w:t>em bolsas e auxílios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8539DD" w14:textId="77777777" w:rsidR="009267C1" w:rsidRDefault="009267C1" w:rsidP="009267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A6680B" w14:textId="5857983C" w:rsidR="003325E1" w:rsidRDefault="004F0614" w:rsidP="004F0614">
      <w:pPr>
        <w:ind w:right="-17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Uma análise mais profunda das Variações Patrimoniais Diminutivas podem ser vistas n</w:t>
      </w:r>
      <w:r w:rsidR="00AF13F5">
        <w:rPr>
          <w:rFonts w:ascii="Times New Roman" w:eastAsia="Times New Roman" w:hAnsi="Times New Roman" w:cs="Times New Roman"/>
          <w:sz w:val="24"/>
          <w:szCs w:val="24"/>
        </w:rPr>
        <w:t>a Nota 006.00, n</w:t>
      </w:r>
      <w:r>
        <w:rPr>
          <w:rFonts w:ascii="Times New Roman" w:eastAsia="Times New Roman" w:hAnsi="Times New Roman" w:cs="Times New Roman"/>
          <w:sz w:val="24"/>
          <w:szCs w:val="24"/>
        </w:rPr>
        <w:t>os Anexos</w:t>
      </w:r>
      <w:r w:rsidR="00C93EC5">
        <w:rPr>
          <w:rFonts w:ascii="Times New Roman" w:eastAsia="Times New Roman" w:hAnsi="Times New Roman" w:cs="Times New Roman"/>
          <w:sz w:val="24"/>
          <w:szCs w:val="24"/>
        </w:rPr>
        <w:t xml:space="preserve"> 1, 2, 3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F257DE" w14:textId="77777777" w:rsidR="003325E1" w:rsidRDefault="003325E1" w:rsidP="009267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21D2BC" w14:textId="77777777" w:rsidR="003325E1" w:rsidRDefault="003325E1" w:rsidP="009267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9E7680" w14:textId="77777777" w:rsidR="003325E1" w:rsidRDefault="003325E1" w:rsidP="009267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34DE3F" w14:textId="77777777" w:rsidR="003325E1" w:rsidRDefault="003325E1" w:rsidP="009267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3EF73E" w14:textId="77777777" w:rsidR="003325E1" w:rsidRDefault="003325E1" w:rsidP="009267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0E72CD" w14:textId="20F9A682" w:rsidR="006539FD" w:rsidRDefault="00AF13F5" w:rsidP="000631F5">
      <w:pPr>
        <w:pStyle w:val="Ttulo1"/>
        <w:keepNext w:val="0"/>
        <w:keepLines w:val="0"/>
        <w:widowControl w:val="0"/>
        <w:tabs>
          <w:tab w:val="left" w:pos="560"/>
        </w:tabs>
        <w:spacing w:before="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Nota 004.0</w:t>
      </w:r>
      <w:r w:rsidR="006539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 – Balanço Financeiro 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300"/>
        <w:gridCol w:w="300"/>
        <w:gridCol w:w="300"/>
        <w:gridCol w:w="300"/>
        <w:gridCol w:w="1358"/>
        <w:gridCol w:w="185"/>
        <w:gridCol w:w="786"/>
        <w:gridCol w:w="2835"/>
        <w:gridCol w:w="1134"/>
        <w:gridCol w:w="1134"/>
      </w:tblGrid>
      <w:tr w:rsidR="003372BD" w:rsidRPr="003372BD" w14:paraId="7C1F40F3" w14:textId="77777777" w:rsidTr="003372BD">
        <w:trPr>
          <w:trHeight w:val="120"/>
        </w:trPr>
        <w:tc>
          <w:tcPr>
            <w:tcW w:w="2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7D903F" w14:textId="2DC93B1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372BD">
              <w:rPr>
                <w:rFonts w:ascii="SansSerif" w:eastAsia="Times New Roman" w:hAnsi="SansSerif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74624" behindDoc="0" locked="0" layoutInCell="1" allowOverlap="1" wp14:anchorId="5930B431" wp14:editId="760B62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33375" cy="390525"/>
                  <wp:effectExtent l="0" t="0" r="9525" b="9525"/>
                  <wp:wrapNone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138F90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372B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775683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372B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3EB934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372B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53E306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372B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391C92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372B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09DA23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372B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026D66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372B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2B9F1E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372B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844386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372B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1F4ECF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372B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3372BD" w:rsidRPr="003372BD" w14:paraId="5B14A2AB" w14:textId="77777777" w:rsidTr="003372BD">
        <w:trPr>
          <w:trHeight w:val="240"/>
        </w:trPr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0B9DE4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B51829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372B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6C98B0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b/>
                <w:bCs/>
                <w:color w:val="000000"/>
                <w:sz w:val="14"/>
                <w:szCs w:val="14"/>
              </w:rPr>
            </w:pPr>
            <w:r w:rsidRPr="003372BD">
              <w:rPr>
                <w:rFonts w:ascii="SansSerif" w:eastAsia="Times New Roman" w:hAnsi="SansSerif"/>
                <w:b/>
                <w:bCs/>
                <w:color w:val="000000"/>
                <w:sz w:val="14"/>
                <w:szCs w:val="14"/>
              </w:rPr>
              <w:t>MINISTÉRIO DA FAZENDA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2A6FD4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372B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10F454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372B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7A0BF7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372B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29C738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372B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CC6392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372B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3372BD" w:rsidRPr="003372BD" w14:paraId="29B42EFD" w14:textId="77777777" w:rsidTr="003372BD">
        <w:trPr>
          <w:trHeight w:val="199"/>
        </w:trPr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150AA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705BBB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372B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7BE3D5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b/>
                <w:bCs/>
                <w:color w:val="000000"/>
                <w:sz w:val="10"/>
                <w:szCs w:val="10"/>
              </w:rPr>
            </w:pPr>
            <w:r w:rsidRPr="003372BD">
              <w:rPr>
                <w:rFonts w:ascii="SansSerif" w:eastAsia="Times New Roman" w:hAnsi="SansSerif"/>
                <w:b/>
                <w:bCs/>
                <w:color w:val="000000"/>
                <w:sz w:val="10"/>
                <w:szCs w:val="10"/>
              </w:rPr>
              <w:t>SECRETARIA DO TESOURO NACIONAL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E0467B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372B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FCD04D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372B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CFD7DC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372B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99147A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372B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B34D95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372B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3372BD" w:rsidRPr="003372BD" w14:paraId="3AAFD5F8" w14:textId="77777777" w:rsidTr="003372BD">
        <w:trPr>
          <w:trHeight w:val="60"/>
        </w:trPr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7B5C15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883FA3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372B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FE17EC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372B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E8978F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372B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0B0A71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372B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9C3B17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372B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939102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372B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2EE7A6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372B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7990B0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372B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B0916C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372B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C79BC6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372B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3372BD" w:rsidRPr="003372BD" w14:paraId="4B7E123A" w14:textId="77777777" w:rsidTr="003372BD">
        <w:trPr>
          <w:trHeight w:val="10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B0592C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372B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59AACD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372B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FA4EB2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372B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A9BC70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372B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AEC9E2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372B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83E1F4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372B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803B6A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372B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740909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372B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8B423B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372B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78D8D4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372B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231F8C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372B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3372BD" w:rsidRPr="003372BD" w14:paraId="31D142F9" w14:textId="77777777" w:rsidTr="003372BD">
        <w:trPr>
          <w:trHeight w:val="199"/>
        </w:trPr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8E2924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3372BD">
              <w:rPr>
                <w:rFonts w:ascii="SansSerif" w:eastAsia="Times New Roman" w:hAnsi="SansSerif"/>
                <w:color w:val="000000"/>
                <w:sz w:val="10"/>
                <w:szCs w:val="10"/>
              </w:rPr>
              <w:t>TITULO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CD1D65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372B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EDAB4B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3372BD">
              <w:rPr>
                <w:rFonts w:ascii="SansSerif" w:eastAsia="Times New Roman" w:hAnsi="SansSerif"/>
                <w:color w:val="000000"/>
                <w:sz w:val="10"/>
                <w:szCs w:val="10"/>
              </w:rPr>
              <w:t>BALANÇO FINANCEIRO - TODOS OS ORÇAMENTOS</w:t>
            </w:r>
          </w:p>
        </w:tc>
      </w:tr>
      <w:tr w:rsidR="003372BD" w:rsidRPr="003372BD" w14:paraId="4AB50420" w14:textId="77777777" w:rsidTr="003372BD">
        <w:trPr>
          <w:trHeight w:val="199"/>
        </w:trPr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03256C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3372BD">
              <w:rPr>
                <w:rFonts w:ascii="SansSerif" w:eastAsia="Times New Roman" w:hAnsi="SansSerif"/>
                <w:color w:val="000000"/>
                <w:sz w:val="10"/>
                <w:szCs w:val="10"/>
              </w:rPr>
              <w:t>SUBTITULO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BF6757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372B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EC5CE9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3372BD">
              <w:rPr>
                <w:rFonts w:ascii="SansSerif" w:eastAsia="Times New Roman" w:hAnsi="SansSerif"/>
                <w:color w:val="000000"/>
                <w:sz w:val="10"/>
                <w:szCs w:val="10"/>
              </w:rPr>
              <w:t>26454 - UNIVERSIDADE FEDERAL DE RONDONÓPOLIS - AUTARQUIA</w:t>
            </w:r>
          </w:p>
        </w:tc>
      </w:tr>
      <w:tr w:rsidR="003372BD" w:rsidRPr="003372BD" w14:paraId="1E50BD7D" w14:textId="77777777" w:rsidTr="003372BD">
        <w:trPr>
          <w:trHeight w:val="199"/>
        </w:trPr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6C2348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3372BD">
              <w:rPr>
                <w:rFonts w:ascii="SansSerif" w:eastAsia="Times New Roman" w:hAnsi="SansSerif"/>
                <w:color w:val="000000"/>
                <w:sz w:val="10"/>
                <w:szCs w:val="10"/>
              </w:rPr>
              <w:t>ORGÃO SUPERIOR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924AF6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372B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5295FB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3372BD">
              <w:rPr>
                <w:rFonts w:ascii="SansSerif" w:eastAsia="Times New Roman" w:hAnsi="SansSerif"/>
                <w:color w:val="000000"/>
                <w:sz w:val="10"/>
                <w:szCs w:val="10"/>
              </w:rPr>
              <w:t>26000 - MINISTERIO DA EDUCACAO</w:t>
            </w:r>
          </w:p>
        </w:tc>
      </w:tr>
      <w:tr w:rsidR="003372BD" w:rsidRPr="003372BD" w14:paraId="567BCA4C" w14:textId="77777777" w:rsidTr="003372BD">
        <w:trPr>
          <w:trHeight w:val="199"/>
        </w:trPr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822F44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proofErr w:type="spellStart"/>
            <w:r w:rsidRPr="003372BD">
              <w:rPr>
                <w:rFonts w:ascii="SansSerif" w:eastAsia="Times New Roman" w:hAnsi="SansSerif"/>
                <w:color w:val="000000"/>
                <w:sz w:val="10"/>
                <w:szCs w:val="10"/>
              </w:rPr>
              <w:t>EXERCíCIO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5C08CA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372B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C9F2FD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3372BD">
              <w:rPr>
                <w:rFonts w:ascii="SansSerif" w:eastAsia="Times New Roman" w:hAnsi="SansSerif"/>
                <w:color w:val="000000"/>
                <w:sz w:val="10"/>
                <w:szCs w:val="10"/>
              </w:rPr>
              <w:t>2023</w:t>
            </w:r>
          </w:p>
        </w:tc>
      </w:tr>
      <w:tr w:rsidR="003372BD" w:rsidRPr="003372BD" w14:paraId="7395F008" w14:textId="77777777" w:rsidTr="003372BD">
        <w:trPr>
          <w:trHeight w:val="199"/>
        </w:trPr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0C9F26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proofErr w:type="spellStart"/>
            <w:r w:rsidRPr="003372BD">
              <w:rPr>
                <w:rFonts w:ascii="SansSerif" w:eastAsia="Times New Roman" w:hAnsi="SansSerif"/>
                <w:color w:val="000000"/>
                <w:sz w:val="10"/>
                <w:szCs w:val="10"/>
              </w:rPr>
              <w:t>PERíODO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4250F8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372B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28FD9B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3372BD">
              <w:rPr>
                <w:rFonts w:ascii="SansSerif" w:eastAsia="Times New Roman" w:hAnsi="SansSerif"/>
                <w:color w:val="000000"/>
                <w:sz w:val="10"/>
                <w:szCs w:val="10"/>
              </w:rPr>
              <w:t>PRIMEIRO TRIMESTRE (Fechado)</w:t>
            </w:r>
          </w:p>
        </w:tc>
      </w:tr>
      <w:tr w:rsidR="003372BD" w:rsidRPr="003372BD" w14:paraId="04B5750B" w14:textId="77777777" w:rsidTr="003372BD">
        <w:trPr>
          <w:trHeight w:val="199"/>
        </w:trPr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26631B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3372BD">
              <w:rPr>
                <w:rFonts w:ascii="SansSerif" w:eastAsia="Times New Roman" w:hAnsi="SansSerif"/>
                <w:color w:val="000000"/>
                <w:sz w:val="10"/>
                <w:szCs w:val="10"/>
              </w:rPr>
              <w:t>EMISSÃO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B4FAEC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372B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0AE9BA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3372BD">
              <w:rPr>
                <w:rFonts w:ascii="SansSerif" w:eastAsia="Times New Roman" w:hAnsi="SansSerif"/>
                <w:color w:val="000000"/>
                <w:sz w:val="10"/>
                <w:szCs w:val="10"/>
              </w:rPr>
              <w:t>24/04/2023</w:t>
            </w:r>
          </w:p>
        </w:tc>
      </w:tr>
      <w:tr w:rsidR="003372BD" w:rsidRPr="003372BD" w14:paraId="0359FD2C" w14:textId="77777777" w:rsidTr="003372BD">
        <w:trPr>
          <w:trHeight w:val="199"/>
        </w:trPr>
        <w:tc>
          <w:tcPr>
            <w:tcW w:w="89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57CCD6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3372BD">
              <w:rPr>
                <w:rFonts w:ascii="SansSerif" w:eastAsia="Times New Roman" w:hAnsi="SansSerif"/>
                <w:color w:val="000000"/>
                <w:sz w:val="10"/>
                <w:szCs w:val="10"/>
              </w:rPr>
              <w:t>VALORES EM UNIDADES DE REAL</w:t>
            </w:r>
          </w:p>
        </w:tc>
      </w:tr>
      <w:tr w:rsidR="003372BD" w:rsidRPr="003372BD" w14:paraId="200D0310" w14:textId="77777777" w:rsidTr="003372BD">
        <w:trPr>
          <w:trHeight w:val="199"/>
        </w:trPr>
        <w:tc>
          <w:tcPr>
            <w:tcW w:w="89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5222C7" w14:textId="77777777" w:rsidR="003372BD" w:rsidRPr="003372BD" w:rsidRDefault="003372BD" w:rsidP="003372B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372B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3372BD" w:rsidRPr="003372BD" w14:paraId="420611F3" w14:textId="77777777" w:rsidTr="003372BD">
        <w:trPr>
          <w:trHeight w:val="180"/>
        </w:trPr>
        <w:tc>
          <w:tcPr>
            <w:tcW w:w="382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B3D54" w14:textId="77777777" w:rsidR="003372BD" w:rsidRPr="003372BD" w:rsidRDefault="003372BD" w:rsidP="003372BD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INGRESSOS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C820E" w14:textId="77777777" w:rsidR="003372BD" w:rsidRPr="003372BD" w:rsidRDefault="003372BD" w:rsidP="003372BD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DISPÊNDIOS</w:t>
            </w:r>
          </w:p>
        </w:tc>
      </w:tr>
      <w:tr w:rsidR="003372BD" w:rsidRPr="003372BD" w14:paraId="736B7B4E" w14:textId="77777777" w:rsidTr="003372BD">
        <w:trPr>
          <w:trHeight w:val="115"/>
        </w:trPr>
        <w:tc>
          <w:tcPr>
            <w:tcW w:w="382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B8053" w14:textId="77777777" w:rsidR="003372BD" w:rsidRPr="003372BD" w:rsidRDefault="003372BD" w:rsidP="003372B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6E351" w14:textId="77777777" w:rsidR="003372BD" w:rsidRPr="003372BD" w:rsidRDefault="003372BD" w:rsidP="003372B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</w:tr>
      <w:tr w:rsidR="003372BD" w:rsidRPr="003372BD" w14:paraId="442D1410" w14:textId="77777777" w:rsidTr="003372BD">
        <w:trPr>
          <w:trHeight w:val="115"/>
        </w:trPr>
        <w:tc>
          <w:tcPr>
            <w:tcW w:w="382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65A37" w14:textId="77777777" w:rsidR="003372BD" w:rsidRPr="003372BD" w:rsidRDefault="003372BD" w:rsidP="003372B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FEBFC" w14:textId="77777777" w:rsidR="003372BD" w:rsidRPr="003372BD" w:rsidRDefault="003372BD" w:rsidP="003372B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</w:tr>
      <w:tr w:rsidR="003372BD" w:rsidRPr="003372BD" w14:paraId="075CE23B" w14:textId="77777777" w:rsidTr="003372BD">
        <w:trPr>
          <w:trHeight w:val="240"/>
        </w:trPr>
        <w:tc>
          <w:tcPr>
            <w:tcW w:w="1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78AC6" w14:textId="77777777" w:rsidR="003372BD" w:rsidRPr="003372BD" w:rsidRDefault="003372BD" w:rsidP="003372BD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ESPECIFICAÇÃO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3830D" w14:textId="77777777" w:rsidR="003372BD" w:rsidRPr="003372BD" w:rsidRDefault="003372BD" w:rsidP="003372B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2023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7819D" w14:textId="77777777" w:rsidR="003372BD" w:rsidRPr="003372BD" w:rsidRDefault="003372BD" w:rsidP="003372B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40921" w14:textId="77777777" w:rsidR="003372BD" w:rsidRPr="003372BD" w:rsidRDefault="003372BD" w:rsidP="003372BD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ESPECIFICAÇÃO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EE718" w14:textId="77777777" w:rsidR="003372BD" w:rsidRPr="003372BD" w:rsidRDefault="003372BD" w:rsidP="003372B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44EB9" w14:textId="77777777" w:rsidR="003372BD" w:rsidRPr="003372BD" w:rsidRDefault="003372BD" w:rsidP="003372B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2022</w:t>
            </w:r>
          </w:p>
        </w:tc>
      </w:tr>
      <w:tr w:rsidR="003372BD" w:rsidRPr="003372BD" w14:paraId="63EA6742" w14:textId="77777777" w:rsidTr="003372BD">
        <w:trPr>
          <w:trHeight w:val="199"/>
        </w:trPr>
        <w:tc>
          <w:tcPr>
            <w:tcW w:w="149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5FAECE" w14:textId="77777777" w:rsidR="003372BD" w:rsidRPr="003372BD" w:rsidRDefault="003372BD" w:rsidP="003372B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Receitas Orçamentárias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EC1BF3F" w14:textId="77777777" w:rsidR="003372BD" w:rsidRPr="003372BD" w:rsidRDefault="003372BD" w:rsidP="003372B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38.510,50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9D2A663" w14:textId="77777777" w:rsidR="003372BD" w:rsidRPr="003372BD" w:rsidRDefault="003372BD" w:rsidP="003372B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19.375,07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145D6EA" w14:textId="77777777" w:rsidR="003372BD" w:rsidRPr="003372BD" w:rsidRDefault="003372BD" w:rsidP="003372B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Despesas Orçamentárias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F52BCA1" w14:textId="77777777" w:rsidR="003372BD" w:rsidRPr="003372BD" w:rsidRDefault="003372BD" w:rsidP="003372B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89.166.789,61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41B3C70" w14:textId="77777777" w:rsidR="003372BD" w:rsidRPr="003372BD" w:rsidRDefault="003372BD" w:rsidP="003372B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81.942.904,15</w:t>
            </w:r>
          </w:p>
        </w:tc>
      </w:tr>
      <w:tr w:rsidR="003372BD" w:rsidRPr="003372BD" w14:paraId="55D661F0" w14:textId="77777777" w:rsidTr="003372BD">
        <w:trPr>
          <w:trHeight w:val="199"/>
        </w:trPr>
        <w:tc>
          <w:tcPr>
            <w:tcW w:w="149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2882F43" w14:textId="77777777" w:rsidR="003372BD" w:rsidRPr="003372BD" w:rsidRDefault="003372BD" w:rsidP="003372B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Ordinárias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89E07A" w14:textId="77777777" w:rsidR="003372BD" w:rsidRPr="003372BD" w:rsidRDefault="003372BD" w:rsidP="003372B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757892" w14:textId="77777777" w:rsidR="003372BD" w:rsidRPr="003372BD" w:rsidRDefault="003372BD" w:rsidP="003372B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E9F411F" w14:textId="77777777" w:rsidR="003372BD" w:rsidRPr="003372BD" w:rsidRDefault="003372BD" w:rsidP="003372B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Ordinárias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E92120F" w14:textId="77777777" w:rsidR="003372BD" w:rsidRPr="003372BD" w:rsidRDefault="003372BD" w:rsidP="003372B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88.412.399,61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4CBB472" w14:textId="77777777" w:rsidR="003372BD" w:rsidRPr="003372BD" w:rsidRDefault="003372BD" w:rsidP="003372B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80.549.768,95</w:t>
            </w:r>
          </w:p>
        </w:tc>
      </w:tr>
      <w:tr w:rsidR="003372BD" w:rsidRPr="003372BD" w14:paraId="09B675AB" w14:textId="77777777" w:rsidTr="003372BD">
        <w:trPr>
          <w:trHeight w:val="199"/>
        </w:trPr>
        <w:tc>
          <w:tcPr>
            <w:tcW w:w="149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C781CF1" w14:textId="77777777" w:rsidR="003372BD" w:rsidRPr="003372BD" w:rsidRDefault="003372BD" w:rsidP="003372B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Vinculadas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6FAFA7B" w14:textId="77777777" w:rsidR="003372BD" w:rsidRPr="003372BD" w:rsidRDefault="003372BD" w:rsidP="003372B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49.010,50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5680B9D" w14:textId="77777777" w:rsidR="003372BD" w:rsidRPr="003372BD" w:rsidRDefault="003372BD" w:rsidP="003372B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19.375,07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3925217" w14:textId="77777777" w:rsidR="003372BD" w:rsidRPr="003372BD" w:rsidRDefault="003372BD" w:rsidP="003372B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Vinculadas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F63FDD8" w14:textId="77777777" w:rsidR="003372BD" w:rsidRPr="003372BD" w:rsidRDefault="003372BD" w:rsidP="003372B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754.390,00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A0E17DD" w14:textId="77777777" w:rsidR="003372BD" w:rsidRPr="003372BD" w:rsidRDefault="003372BD" w:rsidP="003372B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1.393.135,20</w:t>
            </w:r>
          </w:p>
        </w:tc>
      </w:tr>
      <w:tr w:rsidR="003372BD" w:rsidRPr="003372BD" w14:paraId="44C64495" w14:textId="77777777" w:rsidTr="003372BD">
        <w:trPr>
          <w:trHeight w:val="199"/>
        </w:trPr>
        <w:tc>
          <w:tcPr>
            <w:tcW w:w="149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CCE8AE" w14:textId="77777777" w:rsidR="003372BD" w:rsidRPr="003372BD" w:rsidRDefault="003372BD" w:rsidP="003372B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 xml:space="preserve">        Previdência Social (RPPS)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B072098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B7A48B3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43E0EE" w14:textId="77777777" w:rsidR="003372BD" w:rsidRPr="003372BD" w:rsidRDefault="003372BD" w:rsidP="003372B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 xml:space="preserve">        Educação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018E580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6292D94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610.986,20</w:t>
            </w:r>
          </w:p>
        </w:tc>
      </w:tr>
      <w:tr w:rsidR="003372BD" w:rsidRPr="003372BD" w14:paraId="2D9F4DF5" w14:textId="77777777" w:rsidTr="003372BD">
        <w:trPr>
          <w:trHeight w:val="199"/>
        </w:trPr>
        <w:tc>
          <w:tcPr>
            <w:tcW w:w="149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41DC5A" w14:textId="77777777" w:rsidR="003372BD" w:rsidRPr="003372BD" w:rsidRDefault="003372BD" w:rsidP="003372B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 xml:space="preserve">        Outros Recursos Vinculados a Fundos, Órgãos e Programas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AAF2277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49.010,50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CA0ACB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19.375,07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10CE63C" w14:textId="77777777" w:rsidR="003372BD" w:rsidRPr="003372BD" w:rsidRDefault="003372BD" w:rsidP="003372B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 xml:space="preserve">        Seguridade Social (Exceto Previdência)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E9797D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754.390,00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5E6AD9D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3372BD" w:rsidRPr="003372BD" w14:paraId="1A59D454" w14:textId="77777777" w:rsidTr="003372BD">
        <w:trPr>
          <w:trHeight w:val="199"/>
        </w:trPr>
        <w:tc>
          <w:tcPr>
            <w:tcW w:w="149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7E7576" w14:textId="77777777" w:rsidR="003372BD" w:rsidRPr="003372BD" w:rsidRDefault="003372BD" w:rsidP="003372B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(-) Deduções da Receita Orçamentária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56D1851" w14:textId="77777777" w:rsidR="003372BD" w:rsidRPr="003372BD" w:rsidRDefault="003372BD" w:rsidP="003372B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-10.500,00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54ABD35" w14:textId="77777777" w:rsidR="003372BD" w:rsidRPr="003372BD" w:rsidRDefault="003372BD" w:rsidP="003372B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4975AB" w14:textId="77777777" w:rsidR="003372BD" w:rsidRPr="003372BD" w:rsidRDefault="003372BD" w:rsidP="003372B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 xml:space="preserve">        Previdência Social (RPPS)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033EBAE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2E51B6C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782.149,00</w:t>
            </w:r>
          </w:p>
        </w:tc>
      </w:tr>
      <w:tr w:rsidR="003372BD" w:rsidRPr="003372BD" w14:paraId="1CF12C10" w14:textId="77777777" w:rsidTr="003372BD">
        <w:trPr>
          <w:trHeight w:val="199"/>
        </w:trPr>
        <w:tc>
          <w:tcPr>
            <w:tcW w:w="149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333690B" w14:textId="77777777" w:rsidR="003372BD" w:rsidRPr="003372BD" w:rsidRDefault="003372BD" w:rsidP="003372B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Transferências Financeiras Recebidas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518C42" w14:textId="77777777" w:rsidR="003372BD" w:rsidRPr="003372BD" w:rsidRDefault="003372BD" w:rsidP="003372B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23.264.193,77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17EA1D5" w14:textId="77777777" w:rsidR="003372BD" w:rsidRPr="003372BD" w:rsidRDefault="003372BD" w:rsidP="003372B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21.066.088,91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1361C3" w14:textId="77777777" w:rsidR="003372BD" w:rsidRPr="003372BD" w:rsidRDefault="003372BD" w:rsidP="003372B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Transferências Financeiras Concedidas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C9A5992" w14:textId="77777777" w:rsidR="003372BD" w:rsidRPr="003372BD" w:rsidRDefault="003372BD" w:rsidP="003372B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9.560,25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6B06D0" w14:textId="77777777" w:rsidR="003372BD" w:rsidRPr="003372BD" w:rsidRDefault="003372BD" w:rsidP="003372B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106.032,25</w:t>
            </w:r>
          </w:p>
        </w:tc>
      </w:tr>
      <w:tr w:rsidR="003372BD" w:rsidRPr="003372BD" w14:paraId="25B6D2C3" w14:textId="77777777" w:rsidTr="003372BD">
        <w:trPr>
          <w:trHeight w:val="199"/>
        </w:trPr>
        <w:tc>
          <w:tcPr>
            <w:tcW w:w="149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B3414C3" w14:textId="77777777" w:rsidR="003372BD" w:rsidRPr="003372BD" w:rsidRDefault="003372BD" w:rsidP="003372B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 xml:space="preserve">    Resultantes da Execução Orçamentária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80D6A76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20.710.039,08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BA00D1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19.280.686,05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BBE2480" w14:textId="77777777" w:rsidR="003372BD" w:rsidRPr="003372BD" w:rsidRDefault="003372BD" w:rsidP="003372B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 xml:space="preserve">    Resultantes da Execução Orçamentária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88AFC6C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7027E5F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36.477,29</w:t>
            </w:r>
          </w:p>
        </w:tc>
      </w:tr>
      <w:tr w:rsidR="003372BD" w:rsidRPr="003372BD" w14:paraId="7906B846" w14:textId="77777777" w:rsidTr="003372BD">
        <w:trPr>
          <w:trHeight w:val="199"/>
        </w:trPr>
        <w:tc>
          <w:tcPr>
            <w:tcW w:w="149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1C04AEB" w14:textId="77777777" w:rsidR="003372BD" w:rsidRPr="003372BD" w:rsidRDefault="003372BD" w:rsidP="003372B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 xml:space="preserve">        Repasse Recebido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070F88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20.710.039,08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EEBBF7B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19.280.686,05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51D9AE3" w14:textId="77777777" w:rsidR="003372BD" w:rsidRPr="003372BD" w:rsidRDefault="003372BD" w:rsidP="003372B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 xml:space="preserve">        Repasse Concedido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BCBE20F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7AC535C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36.477,29</w:t>
            </w:r>
          </w:p>
        </w:tc>
      </w:tr>
      <w:tr w:rsidR="003372BD" w:rsidRPr="003372BD" w14:paraId="6E83F129" w14:textId="77777777" w:rsidTr="003372BD">
        <w:trPr>
          <w:trHeight w:val="199"/>
        </w:trPr>
        <w:tc>
          <w:tcPr>
            <w:tcW w:w="149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D85D0E" w14:textId="77777777" w:rsidR="003372BD" w:rsidRPr="003372BD" w:rsidRDefault="003372BD" w:rsidP="003372B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 xml:space="preserve">    Independentes da Execução Orçamentária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768CDF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2.554.154,69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0715FC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1.785.402,86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1E34FA0" w14:textId="77777777" w:rsidR="003372BD" w:rsidRPr="003372BD" w:rsidRDefault="003372BD" w:rsidP="003372B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 xml:space="preserve">    Independentes da Execução Orçamentária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724FE5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9.560,25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46FC276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69.554,96</w:t>
            </w:r>
          </w:p>
        </w:tc>
      </w:tr>
      <w:tr w:rsidR="003372BD" w:rsidRPr="003372BD" w14:paraId="25603803" w14:textId="77777777" w:rsidTr="003372BD">
        <w:trPr>
          <w:trHeight w:val="199"/>
        </w:trPr>
        <w:tc>
          <w:tcPr>
            <w:tcW w:w="149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C7ADB6" w14:textId="77777777" w:rsidR="003372BD" w:rsidRPr="003372BD" w:rsidRDefault="003372BD" w:rsidP="003372B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 xml:space="preserve">        Transferências Recebidas para Pagamento de RP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60126F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2.282.588,89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AFF4B5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1.583.699,86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64B8911" w14:textId="77777777" w:rsidR="003372BD" w:rsidRPr="003372BD" w:rsidRDefault="003372BD" w:rsidP="003372B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 xml:space="preserve">        Transferências Concedidas para Pagamento de RP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AD60554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F972B2D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63.728,58</w:t>
            </w:r>
          </w:p>
        </w:tc>
      </w:tr>
      <w:tr w:rsidR="003372BD" w:rsidRPr="003372BD" w14:paraId="1D88F280" w14:textId="77777777" w:rsidTr="003372BD">
        <w:trPr>
          <w:trHeight w:val="199"/>
        </w:trPr>
        <w:tc>
          <w:tcPr>
            <w:tcW w:w="149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7519CAF" w14:textId="77777777" w:rsidR="003372BD" w:rsidRPr="003372BD" w:rsidRDefault="003372BD" w:rsidP="003372B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 xml:space="preserve">        Movimentação de Saldos Patrimoniais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0F4DE5D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271.565,80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0341C5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201.703,00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0FEEDF2" w14:textId="77777777" w:rsidR="003372BD" w:rsidRPr="003372BD" w:rsidRDefault="003372BD" w:rsidP="003372B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 xml:space="preserve">        Movimento de Saldos Patrimoniais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FB2C69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9.560,25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E3ADA2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5.826,38</w:t>
            </w:r>
          </w:p>
        </w:tc>
      </w:tr>
      <w:tr w:rsidR="003372BD" w:rsidRPr="003372BD" w14:paraId="16D96F4F" w14:textId="77777777" w:rsidTr="003372BD">
        <w:trPr>
          <w:trHeight w:val="199"/>
        </w:trPr>
        <w:tc>
          <w:tcPr>
            <w:tcW w:w="149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9CBD964" w14:textId="77777777" w:rsidR="003372BD" w:rsidRPr="003372BD" w:rsidRDefault="003372BD" w:rsidP="003372B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 xml:space="preserve">    Aporte ao RPPS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5F9059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9315097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3ED9BC8" w14:textId="77777777" w:rsidR="003372BD" w:rsidRPr="003372BD" w:rsidRDefault="003372BD" w:rsidP="003372B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 xml:space="preserve">    Aporte ao RPPS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7E02D9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402BB3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3372BD" w:rsidRPr="003372BD" w14:paraId="7523693E" w14:textId="77777777" w:rsidTr="003372BD">
        <w:trPr>
          <w:trHeight w:val="199"/>
        </w:trPr>
        <w:tc>
          <w:tcPr>
            <w:tcW w:w="149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E8FF827" w14:textId="77777777" w:rsidR="003372BD" w:rsidRPr="003372BD" w:rsidRDefault="003372BD" w:rsidP="003372B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 xml:space="preserve">    Aporte ao RGPS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42FAA76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3AB56D9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F2F7E7A" w14:textId="77777777" w:rsidR="003372BD" w:rsidRPr="003372BD" w:rsidRDefault="003372BD" w:rsidP="003372B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 xml:space="preserve">    Aporte ao RGPS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C13D846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05CD9FC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3372BD" w:rsidRPr="003372BD" w14:paraId="2D2CB3E9" w14:textId="77777777" w:rsidTr="003372BD">
        <w:trPr>
          <w:trHeight w:val="199"/>
        </w:trPr>
        <w:tc>
          <w:tcPr>
            <w:tcW w:w="149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A89616A" w14:textId="77777777" w:rsidR="003372BD" w:rsidRPr="003372BD" w:rsidRDefault="003372BD" w:rsidP="003372B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Recebimentos </w:t>
            </w:r>
            <w:proofErr w:type="spellStart"/>
            <w:r w:rsidRPr="003372B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Extraorçamentários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6AFCF2" w14:textId="77777777" w:rsidR="003372BD" w:rsidRPr="003372BD" w:rsidRDefault="003372BD" w:rsidP="003372B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72.850.137,05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7696CC" w14:textId="77777777" w:rsidR="003372BD" w:rsidRPr="003372BD" w:rsidRDefault="003372BD" w:rsidP="003372B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67.351.269,80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283E382" w14:textId="77777777" w:rsidR="003372BD" w:rsidRPr="003372BD" w:rsidRDefault="003372BD" w:rsidP="003372B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Pagamentos </w:t>
            </w:r>
            <w:proofErr w:type="spellStart"/>
            <w:r w:rsidRPr="003372B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Extraorçamentários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8BBAC12" w14:textId="77777777" w:rsidR="003372BD" w:rsidRPr="003372BD" w:rsidRDefault="003372BD" w:rsidP="003372B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9.395.999,44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C51113" w14:textId="77777777" w:rsidR="003372BD" w:rsidRPr="003372BD" w:rsidRDefault="003372BD" w:rsidP="003372B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9.735.559,80</w:t>
            </w:r>
          </w:p>
        </w:tc>
      </w:tr>
      <w:tr w:rsidR="003372BD" w:rsidRPr="003372BD" w14:paraId="2DD801FA" w14:textId="77777777" w:rsidTr="003372BD">
        <w:trPr>
          <w:trHeight w:val="199"/>
        </w:trPr>
        <w:tc>
          <w:tcPr>
            <w:tcW w:w="149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6FEB95A" w14:textId="77777777" w:rsidR="003372BD" w:rsidRPr="003372BD" w:rsidRDefault="003372BD" w:rsidP="003372B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 xml:space="preserve">    Inscrição dos Restos a Pagar Processados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5198505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4.446.654,42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10C3B2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4.208.017,27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3043F5" w14:textId="77777777" w:rsidR="003372BD" w:rsidRPr="003372BD" w:rsidRDefault="003372BD" w:rsidP="003372B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 xml:space="preserve">    Pagamento dos Restos a Pagar Processados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3ABBBA4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6.751.588,79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4A2771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7.383.646,25</w:t>
            </w:r>
          </w:p>
        </w:tc>
      </w:tr>
      <w:tr w:rsidR="003372BD" w:rsidRPr="003372BD" w14:paraId="533B84EB" w14:textId="77777777" w:rsidTr="003372BD">
        <w:trPr>
          <w:trHeight w:val="199"/>
        </w:trPr>
        <w:tc>
          <w:tcPr>
            <w:tcW w:w="149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D0AB43" w14:textId="77777777" w:rsidR="003372BD" w:rsidRPr="003372BD" w:rsidRDefault="003372BD" w:rsidP="003372B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 xml:space="preserve">    Inscrição dos Restos a Pagar Não Processados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470235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68.345.431,37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12C6F11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63.117.748,62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0ADA16A" w14:textId="77777777" w:rsidR="003372BD" w:rsidRPr="003372BD" w:rsidRDefault="003372BD" w:rsidP="003372B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 xml:space="preserve">    Pagamento dos Restos a Pagar Não Processados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01628DD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2.595.919,64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2A84F5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2.332.236,02</w:t>
            </w:r>
          </w:p>
        </w:tc>
      </w:tr>
      <w:tr w:rsidR="003372BD" w:rsidRPr="003372BD" w14:paraId="5AE0680C" w14:textId="77777777" w:rsidTr="003372BD">
        <w:trPr>
          <w:trHeight w:val="199"/>
        </w:trPr>
        <w:tc>
          <w:tcPr>
            <w:tcW w:w="149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670403" w14:textId="77777777" w:rsidR="003372BD" w:rsidRPr="003372BD" w:rsidRDefault="003372BD" w:rsidP="003372B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 xml:space="preserve">    Depósitos Restituíveis e Valores Vinculados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411BC5B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48.491,01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773E406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19.677,53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FF8269" w14:textId="77777777" w:rsidR="003372BD" w:rsidRPr="003372BD" w:rsidRDefault="003372BD" w:rsidP="003372B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 xml:space="preserve">    Depósitos Restituíveis e Valores Vinculados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3AD3E2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48.491,01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7DF417E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19.677,53</w:t>
            </w:r>
          </w:p>
        </w:tc>
      </w:tr>
      <w:tr w:rsidR="003372BD" w:rsidRPr="003372BD" w14:paraId="46FAB698" w14:textId="77777777" w:rsidTr="003372BD">
        <w:trPr>
          <w:trHeight w:val="199"/>
        </w:trPr>
        <w:tc>
          <w:tcPr>
            <w:tcW w:w="149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047610" w14:textId="77777777" w:rsidR="003372BD" w:rsidRPr="003372BD" w:rsidRDefault="003372BD" w:rsidP="003372B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 xml:space="preserve">    Outros Recebimentos </w:t>
            </w:r>
            <w:proofErr w:type="spellStart"/>
            <w:r w:rsidRPr="003372BD">
              <w:rPr>
                <w:rFonts w:eastAsia="Times New Roman"/>
                <w:color w:val="000000"/>
                <w:sz w:val="10"/>
                <w:szCs w:val="10"/>
              </w:rPr>
              <w:t>Extraorçamentários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323E9F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9.560,25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992882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5.826,38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4B3FFC3" w14:textId="77777777" w:rsidR="003372BD" w:rsidRPr="003372BD" w:rsidRDefault="003372BD" w:rsidP="003372B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 xml:space="preserve">    Outros Pagamentos </w:t>
            </w:r>
            <w:proofErr w:type="spellStart"/>
            <w:r w:rsidRPr="003372BD">
              <w:rPr>
                <w:rFonts w:eastAsia="Times New Roman"/>
                <w:color w:val="000000"/>
                <w:sz w:val="10"/>
                <w:szCs w:val="10"/>
              </w:rPr>
              <w:t>Extraorçamentários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678B20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750EF58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3372BD" w:rsidRPr="003372BD" w14:paraId="1BEDAC9B" w14:textId="77777777" w:rsidTr="003372BD">
        <w:trPr>
          <w:trHeight w:val="199"/>
        </w:trPr>
        <w:tc>
          <w:tcPr>
            <w:tcW w:w="149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3BC4D4" w14:textId="77777777" w:rsidR="003372BD" w:rsidRPr="003372BD" w:rsidRDefault="003372BD" w:rsidP="003372B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 xml:space="preserve">        Arrecadação de Outra Unidade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FACA29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9.560,25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2A7C3B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5.826,38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6ECCE82" w14:textId="77777777" w:rsidR="003372BD" w:rsidRPr="003372BD" w:rsidRDefault="003372BD" w:rsidP="003372B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5BB1A5C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5EEF9AF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3372BD" w:rsidRPr="003372BD" w14:paraId="3F1855F6" w14:textId="77777777" w:rsidTr="003372BD">
        <w:trPr>
          <w:trHeight w:val="199"/>
        </w:trPr>
        <w:tc>
          <w:tcPr>
            <w:tcW w:w="149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037DB8" w14:textId="77777777" w:rsidR="003372BD" w:rsidRPr="003372BD" w:rsidRDefault="003372BD" w:rsidP="003372B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Saldo do Exercício Anterior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FAB34B" w14:textId="77777777" w:rsidR="003372BD" w:rsidRPr="003372BD" w:rsidRDefault="003372BD" w:rsidP="003372B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6.847.777,38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4BD079C" w14:textId="77777777" w:rsidR="003372BD" w:rsidRPr="003372BD" w:rsidRDefault="003372BD" w:rsidP="003372B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7.655.779,92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2D9AA77" w14:textId="77777777" w:rsidR="003372BD" w:rsidRPr="003372BD" w:rsidRDefault="003372BD" w:rsidP="003372B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Saldo para o Exercício Seguinte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36D52F2" w14:textId="77777777" w:rsidR="003372BD" w:rsidRPr="003372BD" w:rsidRDefault="003372BD" w:rsidP="003372B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4.428.269,40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4140532" w14:textId="77777777" w:rsidR="003372BD" w:rsidRPr="003372BD" w:rsidRDefault="003372BD" w:rsidP="003372B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4.308.017,50</w:t>
            </w:r>
          </w:p>
        </w:tc>
      </w:tr>
      <w:tr w:rsidR="003372BD" w:rsidRPr="003372BD" w14:paraId="0CE4E382" w14:textId="77777777" w:rsidTr="003372BD">
        <w:trPr>
          <w:trHeight w:val="199"/>
        </w:trPr>
        <w:tc>
          <w:tcPr>
            <w:tcW w:w="14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A68F84" w14:textId="77777777" w:rsidR="003372BD" w:rsidRPr="003372BD" w:rsidRDefault="003372BD" w:rsidP="003372B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 xml:space="preserve">    Caixa e Equivalentes de Caixa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DC89ED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6.847.777,38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A4342B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7.655.779,92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72451E" w14:textId="77777777" w:rsidR="003372BD" w:rsidRPr="003372BD" w:rsidRDefault="003372BD" w:rsidP="003372B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 xml:space="preserve">    Caixa e Equivalentes de Caixa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D24E2A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4.428.269,40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0D78EC" w14:textId="77777777" w:rsidR="003372BD" w:rsidRPr="003372BD" w:rsidRDefault="003372BD" w:rsidP="003372B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color w:val="000000"/>
                <w:sz w:val="10"/>
                <w:szCs w:val="10"/>
              </w:rPr>
              <w:t>4.308.017,50</w:t>
            </w:r>
          </w:p>
        </w:tc>
      </w:tr>
      <w:tr w:rsidR="003372BD" w:rsidRPr="003372BD" w14:paraId="578D3F15" w14:textId="77777777" w:rsidTr="003372BD">
        <w:trPr>
          <w:trHeight w:val="199"/>
        </w:trPr>
        <w:tc>
          <w:tcPr>
            <w:tcW w:w="1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3F8A9AC" w14:textId="77777777" w:rsidR="003372BD" w:rsidRPr="003372BD" w:rsidRDefault="003372BD" w:rsidP="003372B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TOTAL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5921536" w14:textId="77777777" w:rsidR="003372BD" w:rsidRPr="003372BD" w:rsidRDefault="003372BD" w:rsidP="003372B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103.000.618,70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0447768" w14:textId="77777777" w:rsidR="003372BD" w:rsidRPr="003372BD" w:rsidRDefault="003372BD" w:rsidP="003372B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96.092.513,70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DA5B2DD" w14:textId="77777777" w:rsidR="003372BD" w:rsidRPr="003372BD" w:rsidRDefault="003372BD" w:rsidP="003372B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8CB9934" w14:textId="77777777" w:rsidR="003372BD" w:rsidRPr="003372BD" w:rsidRDefault="003372BD" w:rsidP="003372B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103.000.618,70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5C166B0" w14:textId="77777777" w:rsidR="003372BD" w:rsidRPr="003372BD" w:rsidRDefault="003372BD" w:rsidP="003372B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372B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96.092.513,70</w:t>
            </w:r>
          </w:p>
        </w:tc>
      </w:tr>
    </w:tbl>
    <w:p w14:paraId="3D905BD5" w14:textId="0103CE9D" w:rsidR="00291585" w:rsidRPr="00291585" w:rsidRDefault="00291585" w:rsidP="00291585"/>
    <w:p w14:paraId="0CF820DD" w14:textId="243B0121" w:rsidR="00176CE1" w:rsidRDefault="00176CE1" w:rsidP="004F06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right="-1702" w:firstLine="567"/>
        <w:rPr>
          <w:rFonts w:ascii="Times New Roman" w:hAnsi="Times New Roman" w:cs="Times New Roman"/>
          <w:sz w:val="24"/>
          <w:szCs w:val="24"/>
        </w:rPr>
      </w:pPr>
      <w:r w:rsidRPr="00B6651A">
        <w:rPr>
          <w:rFonts w:ascii="Times New Roman" w:hAnsi="Times New Roman" w:cs="Times New Roman"/>
          <w:sz w:val="24"/>
          <w:szCs w:val="24"/>
        </w:rPr>
        <w:t xml:space="preserve">O Balanço Financeiro evidencia as receitas e despesas orçamentárias, bem como os ingressos e dispêndios </w:t>
      </w:r>
      <w:proofErr w:type="spellStart"/>
      <w:r w:rsidRPr="00B6651A">
        <w:rPr>
          <w:rFonts w:ascii="Times New Roman" w:hAnsi="Times New Roman" w:cs="Times New Roman"/>
          <w:sz w:val="24"/>
          <w:szCs w:val="24"/>
        </w:rPr>
        <w:t>extraorçamentários</w:t>
      </w:r>
      <w:proofErr w:type="spellEnd"/>
      <w:r w:rsidRPr="00B6651A">
        <w:rPr>
          <w:rFonts w:ascii="Times New Roman" w:hAnsi="Times New Roman" w:cs="Times New Roman"/>
          <w:sz w:val="24"/>
          <w:szCs w:val="24"/>
        </w:rPr>
        <w:t>, conjugados com os saldos de caixa do exercício anterior e os que se transferem para o i</w:t>
      </w:r>
      <w:r>
        <w:rPr>
          <w:rFonts w:ascii="Times New Roman" w:hAnsi="Times New Roman" w:cs="Times New Roman"/>
          <w:sz w:val="24"/>
          <w:szCs w:val="24"/>
        </w:rPr>
        <w:t xml:space="preserve">nício do exercício seguinte. </w:t>
      </w:r>
      <w:r w:rsidRPr="00B6651A">
        <w:rPr>
          <w:rFonts w:ascii="Times New Roman" w:hAnsi="Times New Roman" w:cs="Times New Roman"/>
          <w:sz w:val="24"/>
          <w:szCs w:val="24"/>
        </w:rPr>
        <w:t xml:space="preserve">Assim, o Balanço Financeiro contempla duas seções: Ingressos (Receitas Orçamentárias e Recebimentos </w:t>
      </w:r>
      <w:proofErr w:type="spellStart"/>
      <w:r w:rsidRPr="00B6651A">
        <w:rPr>
          <w:rFonts w:ascii="Times New Roman" w:hAnsi="Times New Roman" w:cs="Times New Roman"/>
          <w:sz w:val="24"/>
          <w:szCs w:val="24"/>
        </w:rPr>
        <w:t>Extraorçamentários</w:t>
      </w:r>
      <w:proofErr w:type="spellEnd"/>
      <w:r w:rsidRPr="00B6651A">
        <w:rPr>
          <w:rFonts w:ascii="Times New Roman" w:hAnsi="Times New Roman" w:cs="Times New Roman"/>
          <w:sz w:val="24"/>
          <w:szCs w:val="24"/>
        </w:rPr>
        <w:t xml:space="preserve">) e Dispêndios (Despesa Orçamentária e Pagamentos </w:t>
      </w:r>
      <w:proofErr w:type="spellStart"/>
      <w:r w:rsidRPr="00B6651A">
        <w:rPr>
          <w:rFonts w:ascii="Times New Roman" w:hAnsi="Times New Roman" w:cs="Times New Roman"/>
          <w:sz w:val="24"/>
          <w:szCs w:val="24"/>
        </w:rPr>
        <w:t>Extraorçamentários</w:t>
      </w:r>
      <w:proofErr w:type="spellEnd"/>
      <w:r w:rsidRPr="00B6651A">
        <w:rPr>
          <w:rFonts w:ascii="Times New Roman" w:hAnsi="Times New Roman" w:cs="Times New Roman"/>
          <w:sz w:val="24"/>
          <w:szCs w:val="24"/>
        </w:rPr>
        <w:t>), que se equilibram com a inclusão do saldo em espécie do exercício anterior na coluna dos ingressos e o saldo em espécie para o exercício seguinte na coluna dos dispêndios.</w:t>
      </w:r>
    </w:p>
    <w:p w14:paraId="06A70F35" w14:textId="77777777" w:rsidR="0009530E" w:rsidRPr="00B6651A" w:rsidRDefault="0009530E" w:rsidP="004F06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right="-1702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7F8402" w14:textId="77777777" w:rsidR="00176CE1" w:rsidRDefault="00176CE1" w:rsidP="000204FF">
      <w:pPr>
        <w:pStyle w:val="Ttulo1"/>
        <w:keepNext w:val="0"/>
        <w:keepLines w:val="0"/>
        <w:widowControl w:val="0"/>
        <w:tabs>
          <w:tab w:val="left" w:pos="560"/>
        </w:tabs>
        <w:spacing w:before="0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6188730" w14:textId="4F61006B" w:rsidR="000204FF" w:rsidRDefault="000204FF" w:rsidP="00176CE1">
      <w:pPr>
        <w:pStyle w:val="Ttulo1"/>
        <w:keepNext w:val="0"/>
        <w:keepLines w:val="0"/>
        <w:widowControl w:val="0"/>
        <w:tabs>
          <w:tab w:val="left" w:pos="560"/>
        </w:tabs>
        <w:spacing w:before="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Nota 004.01 </w:t>
      </w:r>
      <w:r w:rsidR="00B53A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Balanço Financeiro –</w:t>
      </w:r>
      <w:r w:rsidR="00ED53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INGRESSOS</w:t>
      </w:r>
    </w:p>
    <w:p w14:paraId="06B495C0" w14:textId="6078536F" w:rsidR="00176CE1" w:rsidRDefault="00176CE1" w:rsidP="004F0614">
      <w:pPr>
        <w:ind w:right="-1702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Através da demonstração do Balanço Financeiro, percebe-se que a Universidade Federal de Rondonópolis</w:t>
      </w:r>
      <w:r w:rsidR="00473557">
        <w:rPr>
          <w:rFonts w:ascii="Times New Roman" w:eastAsia="Times New Roman" w:hAnsi="Times New Roman" w:cs="Times New Roman"/>
          <w:sz w:val="24"/>
          <w:szCs w:val="24"/>
        </w:rPr>
        <w:t xml:space="preserve"> - 26454, </w:t>
      </w:r>
      <w:r>
        <w:rPr>
          <w:rFonts w:ascii="Times New Roman" w:eastAsia="Times New Roman" w:hAnsi="Times New Roman" w:cs="Times New Roman"/>
          <w:sz w:val="24"/>
          <w:szCs w:val="24"/>
        </w:rPr>
        <w:t>embora possua arrecadação própria, não é a fonte principal para manutenção das atividades desenvolvidas na instituição. A manutenção da instituição é feita principalmente pela transferência de recursos do Tesouro.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Quadro a seguir retrata bem essa forma de garantia de manutenção dos compromissos assumidos pelo Órgão.</w:t>
      </w:r>
    </w:p>
    <w:p w14:paraId="58E19FEB" w14:textId="7D61E578" w:rsidR="00176CE1" w:rsidRDefault="002923AC" w:rsidP="00176CE1">
      <w:pPr>
        <w:pStyle w:val="Ttulo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Quadro 1</w:t>
      </w:r>
      <w:r w:rsidR="001926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176C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3372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Composição dos Ingressos em 2023</w:t>
      </w:r>
    </w:p>
    <w:tbl>
      <w:tblPr>
        <w:tblW w:w="876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88"/>
        <w:gridCol w:w="1992"/>
        <w:gridCol w:w="1928"/>
        <w:gridCol w:w="1261"/>
      </w:tblGrid>
      <w:tr w:rsidR="00176CE1" w14:paraId="5F423196" w14:textId="77777777" w:rsidTr="00473557">
        <w:trPr>
          <w:trHeight w:val="302"/>
        </w:trPr>
        <w:tc>
          <w:tcPr>
            <w:tcW w:w="3588" w:type="dxa"/>
            <w:tcBorders>
              <w:left w:val="nil"/>
            </w:tcBorders>
            <w:shd w:val="clear" w:color="auto" w:fill="DDEBF7"/>
          </w:tcPr>
          <w:p w14:paraId="62C0EAE9" w14:textId="77777777" w:rsidR="00176CE1" w:rsidRDefault="00176CE1" w:rsidP="00473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INGRESSOS</w:t>
            </w:r>
          </w:p>
        </w:tc>
        <w:tc>
          <w:tcPr>
            <w:tcW w:w="1992" w:type="dxa"/>
            <w:shd w:val="clear" w:color="auto" w:fill="DDEBF7"/>
          </w:tcPr>
          <w:p w14:paraId="1E00E61B" w14:textId="36E5ED8C" w:rsidR="00176CE1" w:rsidRDefault="00176CE1" w:rsidP="00473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337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8" w:type="dxa"/>
            <w:shd w:val="clear" w:color="auto" w:fill="DDEBF7"/>
          </w:tcPr>
          <w:p w14:paraId="23885E25" w14:textId="3FBFD51F" w:rsidR="00176CE1" w:rsidRDefault="00176CE1" w:rsidP="00473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337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61" w:type="dxa"/>
            <w:tcBorders>
              <w:right w:val="nil"/>
            </w:tcBorders>
            <w:shd w:val="clear" w:color="auto" w:fill="DDEBF7"/>
          </w:tcPr>
          <w:p w14:paraId="41907E18" w14:textId="77777777" w:rsidR="00176CE1" w:rsidRDefault="00176CE1" w:rsidP="00473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AH (%)</w:t>
            </w:r>
          </w:p>
        </w:tc>
      </w:tr>
      <w:tr w:rsidR="003372BD" w14:paraId="2241E6F7" w14:textId="77777777" w:rsidTr="00473557">
        <w:trPr>
          <w:trHeight w:val="302"/>
        </w:trPr>
        <w:tc>
          <w:tcPr>
            <w:tcW w:w="3588" w:type="dxa"/>
            <w:tcBorders>
              <w:left w:val="nil"/>
            </w:tcBorders>
            <w:vAlign w:val="bottom"/>
          </w:tcPr>
          <w:p w14:paraId="097543A7" w14:textId="77777777" w:rsidR="003372BD" w:rsidRDefault="003372BD" w:rsidP="0033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Receitas Orçamentárias</w:t>
            </w:r>
          </w:p>
        </w:tc>
        <w:tc>
          <w:tcPr>
            <w:tcW w:w="1992" w:type="dxa"/>
            <w:vAlign w:val="bottom"/>
          </w:tcPr>
          <w:p w14:paraId="72B11051" w14:textId="6A9D9E2F" w:rsidR="003372BD" w:rsidRPr="00826210" w:rsidRDefault="003372BD" w:rsidP="0033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49.010,50</w:t>
            </w:r>
          </w:p>
        </w:tc>
        <w:tc>
          <w:tcPr>
            <w:tcW w:w="1928" w:type="dxa"/>
            <w:vAlign w:val="bottom"/>
          </w:tcPr>
          <w:p w14:paraId="0DCBEB8A" w14:textId="5F6ADEA8" w:rsidR="003372BD" w:rsidRPr="00826210" w:rsidRDefault="003372BD" w:rsidP="0033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19.375,07</w:t>
            </w:r>
          </w:p>
        </w:tc>
        <w:tc>
          <w:tcPr>
            <w:tcW w:w="1261" w:type="dxa"/>
            <w:tcBorders>
              <w:right w:val="nil"/>
            </w:tcBorders>
            <w:vAlign w:val="bottom"/>
          </w:tcPr>
          <w:p w14:paraId="6317C733" w14:textId="4B5D5E2A" w:rsidR="003372BD" w:rsidRDefault="003E75F2" w:rsidP="0033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252,95</w:t>
            </w:r>
          </w:p>
        </w:tc>
      </w:tr>
      <w:tr w:rsidR="003372BD" w14:paraId="55D1A512" w14:textId="77777777" w:rsidTr="00473557">
        <w:trPr>
          <w:trHeight w:val="302"/>
        </w:trPr>
        <w:tc>
          <w:tcPr>
            <w:tcW w:w="3588" w:type="dxa"/>
            <w:tcBorders>
              <w:left w:val="nil"/>
            </w:tcBorders>
            <w:vAlign w:val="bottom"/>
          </w:tcPr>
          <w:p w14:paraId="554659BC" w14:textId="77777777" w:rsidR="003372BD" w:rsidRDefault="003372BD" w:rsidP="0033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 Dedução da Receita Orçamentária</w:t>
            </w:r>
          </w:p>
        </w:tc>
        <w:tc>
          <w:tcPr>
            <w:tcW w:w="1992" w:type="dxa"/>
            <w:vAlign w:val="bottom"/>
          </w:tcPr>
          <w:p w14:paraId="06ED707F" w14:textId="52DB392E" w:rsidR="003372BD" w:rsidRDefault="003372BD" w:rsidP="0033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(10.500,00)</w:t>
            </w:r>
          </w:p>
        </w:tc>
        <w:tc>
          <w:tcPr>
            <w:tcW w:w="1928" w:type="dxa"/>
            <w:vAlign w:val="bottom"/>
          </w:tcPr>
          <w:p w14:paraId="5E015A87" w14:textId="09C2E8FF" w:rsidR="003372BD" w:rsidRDefault="00EE2347" w:rsidP="00EE2347">
            <w:pPr>
              <w:spacing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-</w:t>
            </w:r>
          </w:p>
        </w:tc>
        <w:tc>
          <w:tcPr>
            <w:tcW w:w="1261" w:type="dxa"/>
            <w:tcBorders>
              <w:right w:val="nil"/>
            </w:tcBorders>
            <w:vAlign w:val="bottom"/>
          </w:tcPr>
          <w:p w14:paraId="74FAD531" w14:textId="089449C3" w:rsidR="003372BD" w:rsidRDefault="003372BD" w:rsidP="0033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3372BD" w14:paraId="206E4930" w14:textId="77777777" w:rsidTr="00473557">
        <w:trPr>
          <w:trHeight w:val="302"/>
        </w:trPr>
        <w:tc>
          <w:tcPr>
            <w:tcW w:w="3588" w:type="dxa"/>
            <w:tcBorders>
              <w:left w:val="nil"/>
            </w:tcBorders>
            <w:vAlign w:val="bottom"/>
          </w:tcPr>
          <w:p w14:paraId="66B68F82" w14:textId="77777777" w:rsidR="003372BD" w:rsidRDefault="003372BD" w:rsidP="0033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Transferências Financeiras Recebidas</w:t>
            </w:r>
          </w:p>
        </w:tc>
        <w:tc>
          <w:tcPr>
            <w:tcW w:w="1992" w:type="dxa"/>
            <w:vAlign w:val="bottom"/>
          </w:tcPr>
          <w:p w14:paraId="04AC649E" w14:textId="58258191" w:rsidR="003372BD" w:rsidRPr="00826210" w:rsidRDefault="003372BD" w:rsidP="0033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23.264.193,77</w:t>
            </w:r>
          </w:p>
        </w:tc>
        <w:tc>
          <w:tcPr>
            <w:tcW w:w="1928" w:type="dxa"/>
            <w:vAlign w:val="bottom"/>
          </w:tcPr>
          <w:p w14:paraId="649CB493" w14:textId="08E940EB" w:rsidR="003372BD" w:rsidRDefault="003372BD" w:rsidP="003372BD">
            <w:pPr>
              <w:spacing w:line="20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21.066.088,91</w:t>
            </w:r>
          </w:p>
        </w:tc>
        <w:tc>
          <w:tcPr>
            <w:tcW w:w="1261" w:type="dxa"/>
            <w:tcBorders>
              <w:right w:val="nil"/>
            </w:tcBorders>
            <w:vAlign w:val="bottom"/>
          </w:tcPr>
          <w:p w14:paraId="6AC84790" w14:textId="0687D9B1" w:rsidR="003372BD" w:rsidRDefault="003E75F2" w:rsidP="0033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10,43</w:t>
            </w:r>
          </w:p>
        </w:tc>
      </w:tr>
      <w:tr w:rsidR="003372BD" w14:paraId="20FE4776" w14:textId="77777777" w:rsidTr="00473557">
        <w:trPr>
          <w:trHeight w:val="302"/>
        </w:trPr>
        <w:tc>
          <w:tcPr>
            <w:tcW w:w="3588" w:type="dxa"/>
            <w:tcBorders>
              <w:left w:val="nil"/>
            </w:tcBorders>
            <w:vAlign w:val="bottom"/>
          </w:tcPr>
          <w:p w14:paraId="41FA833D" w14:textId="77777777" w:rsidR="003372BD" w:rsidRDefault="003372BD" w:rsidP="0033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Recebimentos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Extraorçamentários</w:t>
            </w:r>
            <w:proofErr w:type="spellEnd"/>
          </w:p>
        </w:tc>
        <w:tc>
          <w:tcPr>
            <w:tcW w:w="1992" w:type="dxa"/>
            <w:vAlign w:val="bottom"/>
          </w:tcPr>
          <w:p w14:paraId="42899BF8" w14:textId="1AD8D1C8" w:rsidR="003372BD" w:rsidRPr="00826210" w:rsidRDefault="00EE2347" w:rsidP="0033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72.850.137,05</w:t>
            </w:r>
          </w:p>
        </w:tc>
        <w:tc>
          <w:tcPr>
            <w:tcW w:w="1928" w:type="dxa"/>
            <w:vAlign w:val="bottom"/>
          </w:tcPr>
          <w:p w14:paraId="343146A5" w14:textId="330040C6" w:rsidR="003372BD" w:rsidRDefault="00EE2347" w:rsidP="003372BD">
            <w:pPr>
              <w:spacing w:line="20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67.351.269,80</w:t>
            </w:r>
          </w:p>
        </w:tc>
        <w:tc>
          <w:tcPr>
            <w:tcW w:w="1261" w:type="dxa"/>
            <w:tcBorders>
              <w:right w:val="nil"/>
            </w:tcBorders>
            <w:vAlign w:val="bottom"/>
          </w:tcPr>
          <w:p w14:paraId="617001B4" w14:textId="5D2E647B" w:rsidR="003372BD" w:rsidRDefault="003E75F2" w:rsidP="0033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8,16</w:t>
            </w:r>
          </w:p>
        </w:tc>
      </w:tr>
      <w:tr w:rsidR="003372BD" w14:paraId="0308F4A0" w14:textId="77777777" w:rsidTr="00473557">
        <w:trPr>
          <w:trHeight w:val="302"/>
        </w:trPr>
        <w:tc>
          <w:tcPr>
            <w:tcW w:w="3588" w:type="dxa"/>
            <w:tcBorders>
              <w:left w:val="nil"/>
            </w:tcBorders>
            <w:vAlign w:val="bottom"/>
          </w:tcPr>
          <w:p w14:paraId="56083103" w14:textId="77777777" w:rsidR="003372BD" w:rsidRDefault="003372BD" w:rsidP="0033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Saldo do Exercício Anterior</w:t>
            </w:r>
          </w:p>
        </w:tc>
        <w:tc>
          <w:tcPr>
            <w:tcW w:w="1992" w:type="dxa"/>
            <w:vAlign w:val="bottom"/>
          </w:tcPr>
          <w:p w14:paraId="134D344F" w14:textId="4FC25C15" w:rsidR="003372BD" w:rsidRDefault="003372BD" w:rsidP="00EE2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E2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6.847.777,38</w:t>
            </w:r>
          </w:p>
        </w:tc>
        <w:tc>
          <w:tcPr>
            <w:tcW w:w="1928" w:type="dxa"/>
            <w:vAlign w:val="bottom"/>
          </w:tcPr>
          <w:p w14:paraId="13DC639D" w14:textId="28843FE4" w:rsidR="003372BD" w:rsidRDefault="003372BD" w:rsidP="003372BD">
            <w:pPr>
              <w:spacing w:line="20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7.655.779,92</w:t>
            </w:r>
          </w:p>
        </w:tc>
        <w:tc>
          <w:tcPr>
            <w:tcW w:w="1261" w:type="dxa"/>
            <w:tcBorders>
              <w:right w:val="nil"/>
            </w:tcBorders>
            <w:vAlign w:val="bottom"/>
          </w:tcPr>
          <w:p w14:paraId="08E63842" w14:textId="6E655196" w:rsidR="003372BD" w:rsidRDefault="003372BD" w:rsidP="0033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25,05</w:t>
            </w:r>
          </w:p>
        </w:tc>
      </w:tr>
      <w:tr w:rsidR="003372BD" w14:paraId="258FB6EE" w14:textId="77777777" w:rsidTr="00473557">
        <w:trPr>
          <w:trHeight w:val="302"/>
        </w:trPr>
        <w:tc>
          <w:tcPr>
            <w:tcW w:w="3588" w:type="dxa"/>
            <w:tcBorders>
              <w:left w:val="nil"/>
            </w:tcBorders>
            <w:vAlign w:val="bottom"/>
          </w:tcPr>
          <w:p w14:paraId="099D5DE5" w14:textId="77777777" w:rsidR="003372BD" w:rsidRDefault="003372BD" w:rsidP="0033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Caixa e Equivalentes de Caixa</w:t>
            </w:r>
          </w:p>
        </w:tc>
        <w:tc>
          <w:tcPr>
            <w:tcW w:w="1992" w:type="dxa"/>
            <w:vAlign w:val="bottom"/>
          </w:tcPr>
          <w:p w14:paraId="7527BD68" w14:textId="49D3FEE7" w:rsidR="003372BD" w:rsidRDefault="00EE2347" w:rsidP="00EE2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6.847.777,38</w:t>
            </w:r>
          </w:p>
        </w:tc>
        <w:tc>
          <w:tcPr>
            <w:tcW w:w="1928" w:type="dxa"/>
            <w:vAlign w:val="bottom"/>
          </w:tcPr>
          <w:p w14:paraId="109A3DDA" w14:textId="252A1032" w:rsidR="003372BD" w:rsidRPr="00EE2347" w:rsidRDefault="00EE2347" w:rsidP="003372BD">
            <w:pPr>
              <w:spacing w:line="206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72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7.655.779,92</w:t>
            </w:r>
          </w:p>
        </w:tc>
        <w:tc>
          <w:tcPr>
            <w:tcW w:w="1261" w:type="dxa"/>
            <w:tcBorders>
              <w:right w:val="nil"/>
            </w:tcBorders>
            <w:vAlign w:val="bottom"/>
          </w:tcPr>
          <w:p w14:paraId="0843A14D" w14:textId="7FF146B5" w:rsidR="003372BD" w:rsidRDefault="003372BD" w:rsidP="0033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</w:t>
            </w:r>
            <w:r w:rsidR="003E75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10,55</w:t>
            </w:r>
          </w:p>
        </w:tc>
      </w:tr>
      <w:tr w:rsidR="00176CE1" w14:paraId="52BBBCDE" w14:textId="77777777" w:rsidTr="00473557">
        <w:trPr>
          <w:trHeight w:val="302"/>
        </w:trPr>
        <w:tc>
          <w:tcPr>
            <w:tcW w:w="3588" w:type="dxa"/>
            <w:tcBorders>
              <w:left w:val="nil"/>
            </w:tcBorders>
            <w:shd w:val="clear" w:color="auto" w:fill="DDEBF7"/>
            <w:vAlign w:val="bottom"/>
          </w:tcPr>
          <w:p w14:paraId="15698588" w14:textId="77777777" w:rsidR="00176CE1" w:rsidRDefault="00176CE1" w:rsidP="00473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992" w:type="dxa"/>
            <w:shd w:val="clear" w:color="auto" w:fill="DDEBF7"/>
            <w:vAlign w:val="bottom"/>
          </w:tcPr>
          <w:p w14:paraId="0C34674F" w14:textId="00FBD16B" w:rsidR="00176CE1" w:rsidRDefault="00176CE1" w:rsidP="00EE2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5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</w:t>
            </w:r>
            <w:r w:rsidR="00EE2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103.000.618,70</w:t>
            </w:r>
          </w:p>
        </w:tc>
        <w:tc>
          <w:tcPr>
            <w:tcW w:w="1928" w:type="dxa"/>
            <w:shd w:val="clear" w:color="auto" w:fill="DDEBF7"/>
            <w:vAlign w:val="bottom"/>
          </w:tcPr>
          <w:p w14:paraId="516BFE51" w14:textId="03E14FEC" w:rsidR="00176CE1" w:rsidRDefault="00EE2347" w:rsidP="007249E7">
            <w:pPr>
              <w:spacing w:before="3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96.092.513,70</w:t>
            </w:r>
          </w:p>
        </w:tc>
        <w:tc>
          <w:tcPr>
            <w:tcW w:w="1261" w:type="dxa"/>
            <w:tcBorders>
              <w:right w:val="nil"/>
            </w:tcBorders>
            <w:shd w:val="clear" w:color="auto" w:fill="DDEBF7"/>
            <w:vAlign w:val="bottom"/>
          </w:tcPr>
          <w:p w14:paraId="3708413E" w14:textId="075704AC" w:rsidR="00176CE1" w:rsidRDefault="003E75F2" w:rsidP="00473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7,18</w:t>
            </w:r>
          </w:p>
        </w:tc>
      </w:tr>
    </w:tbl>
    <w:p w14:paraId="07496638" w14:textId="77777777" w:rsidR="00176CE1" w:rsidRDefault="00176CE1" w:rsidP="00176CE1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E33675" w14:textId="501030E4" w:rsidR="00176CE1" w:rsidRDefault="00176CE1" w:rsidP="004F0614">
      <w:pPr>
        <w:widowControl w:val="0"/>
        <w:spacing w:before="90" w:line="276" w:lineRule="auto"/>
        <w:ind w:right="-1702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receitas Orçamentárias são compostas das arrecadações diretas pelas atividades do Órgão. Nesta modalidade houve um acréscimo de </w:t>
      </w:r>
      <w:r w:rsidR="003E75F2">
        <w:rPr>
          <w:rFonts w:ascii="Times New Roman" w:eastAsia="Times New Roman" w:hAnsi="Times New Roman" w:cs="Times New Roman"/>
          <w:color w:val="000000"/>
          <w:sz w:val="24"/>
          <w:szCs w:val="24"/>
        </w:rPr>
        <w:t>252,95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%. As Deduções da Receita são as demandas de retificações de códigos de receita para ajuste na natureza da receita. Sendo assim, a interpretação mais co</w:t>
      </w:r>
      <w:r w:rsidR="00164379">
        <w:rPr>
          <w:rFonts w:ascii="Times New Roman" w:eastAsia="Times New Roman" w:hAnsi="Times New Roman" w:cs="Times New Roman"/>
          <w:color w:val="000000"/>
          <w:sz w:val="24"/>
          <w:szCs w:val="24"/>
        </w:rPr>
        <w:t>mpleta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da receita orçamentária líquida.</w:t>
      </w:r>
    </w:p>
    <w:p w14:paraId="3AD71C7C" w14:textId="77777777" w:rsidR="00176CE1" w:rsidRPr="009D3E05" w:rsidRDefault="00176CE1" w:rsidP="004F0614">
      <w:pPr>
        <w:widowControl w:val="0"/>
        <w:spacing w:before="90" w:line="276" w:lineRule="auto"/>
        <w:ind w:right="-1702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E05">
        <w:rPr>
          <w:rFonts w:ascii="Times New Roman" w:eastAsia="Times New Roman" w:hAnsi="Times New Roman" w:cs="Times New Roman"/>
          <w:color w:val="000000"/>
          <w:sz w:val="24"/>
          <w:szCs w:val="24"/>
        </w:rPr>
        <w:t>As Transferências Financeiras Recebidas</w:t>
      </w:r>
      <w:r w:rsidRPr="009D3E05"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</w:rPr>
        <w:t xml:space="preserve"> </w:t>
      </w:r>
      <w:r w:rsidRPr="009D3E05">
        <w:rPr>
          <w:rFonts w:ascii="Times New Roman" w:eastAsia="Times New Roman" w:hAnsi="Times New Roman" w:cs="Times New Roman"/>
          <w:color w:val="000000"/>
          <w:sz w:val="24"/>
          <w:szCs w:val="24"/>
        </w:rPr>
        <w:t>– Resultantes da Execução Orçamentária - são compostas, em sua grande maioria, pelas rubricas: a) cota; b) repasse; e c) sub-repasse. Elas representam a disponibilidade financeira recebida correspondente aos recursos orçamentários consignados na LOA, da seguinte forma:</w:t>
      </w:r>
    </w:p>
    <w:p w14:paraId="696C95B7" w14:textId="77777777" w:rsidR="00176CE1" w:rsidRPr="009D3E05" w:rsidRDefault="00176CE1" w:rsidP="00176CE1">
      <w:pPr>
        <w:widowControl w:val="0"/>
        <w:numPr>
          <w:ilvl w:val="0"/>
          <w:numId w:val="22"/>
        </w:numPr>
        <w:tabs>
          <w:tab w:val="left" w:pos="860"/>
        </w:tabs>
        <w:ind w:left="0" w:firstLine="567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E05">
        <w:rPr>
          <w:rFonts w:ascii="Times New Roman" w:eastAsia="Times New Roman" w:hAnsi="Times New Roman" w:cs="Times New Roman"/>
          <w:color w:val="000000"/>
          <w:sz w:val="24"/>
          <w:szCs w:val="24"/>
        </w:rPr>
        <w:t>Repasse Recebido;</w:t>
      </w:r>
    </w:p>
    <w:p w14:paraId="05B87110" w14:textId="77777777" w:rsidR="00176CE1" w:rsidRPr="009D3E05" w:rsidRDefault="00176CE1" w:rsidP="00176CE1">
      <w:pPr>
        <w:widowControl w:val="0"/>
        <w:numPr>
          <w:ilvl w:val="0"/>
          <w:numId w:val="22"/>
        </w:numPr>
        <w:tabs>
          <w:tab w:val="left" w:pos="861"/>
        </w:tabs>
        <w:spacing w:line="278" w:lineRule="auto"/>
        <w:ind w:left="0" w:firstLine="567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Sub-repasse recebido; </w:t>
      </w:r>
    </w:p>
    <w:p w14:paraId="30D60A90" w14:textId="53C1FDF1" w:rsidR="00176CE1" w:rsidRPr="00176CE1" w:rsidRDefault="00176CE1" w:rsidP="00473557">
      <w:pPr>
        <w:widowControl w:val="0"/>
        <w:numPr>
          <w:ilvl w:val="0"/>
          <w:numId w:val="22"/>
        </w:numPr>
        <w:tabs>
          <w:tab w:val="left" w:pos="861"/>
        </w:tabs>
        <w:spacing w:line="276" w:lineRule="auto"/>
        <w:ind w:left="0" w:firstLine="567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CE1">
        <w:rPr>
          <w:rFonts w:ascii="Times New Roman" w:eastAsia="Times New Roman" w:hAnsi="Times New Roman" w:cs="Times New Roman"/>
          <w:color w:val="000000"/>
          <w:sz w:val="24"/>
          <w:szCs w:val="24"/>
        </w:rPr>
        <w:t>Sub-repasse devolvido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60049D" w14:textId="77777777" w:rsidR="00176CE1" w:rsidRPr="009D3E05" w:rsidRDefault="00176CE1" w:rsidP="00176CE1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9DCDC1" w14:textId="77777777" w:rsidR="00176CE1" w:rsidRPr="009D3E05" w:rsidRDefault="00176CE1" w:rsidP="00176CE1">
      <w:pPr>
        <w:spacing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E05">
        <w:rPr>
          <w:rFonts w:ascii="Times New Roman" w:eastAsia="Times New Roman" w:hAnsi="Times New Roman" w:cs="Times New Roman"/>
          <w:color w:val="000000"/>
          <w:sz w:val="24"/>
          <w:szCs w:val="24"/>
        </w:rPr>
        <w:t>A composição destes saldos estão devidamente representados nas seguintes contas:</w:t>
      </w:r>
    </w:p>
    <w:p w14:paraId="14EB5356" w14:textId="36DC82E0" w:rsidR="00176CE1" w:rsidRPr="009D3E05" w:rsidRDefault="00176CE1" w:rsidP="00176CE1">
      <w:pPr>
        <w:spacing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E05">
        <w:rPr>
          <w:rFonts w:ascii="Times New Roman" w:eastAsia="Times New Roman" w:hAnsi="Times New Roman" w:cs="Times New Roman"/>
          <w:color w:val="000000"/>
          <w:sz w:val="24"/>
          <w:szCs w:val="24"/>
        </w:rPr>
        <w:t>45112.02.00 – REPASSE RECEBIDO -----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074D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D5361">
        <w:rPr>
          <w:rFonts w:ascii="Times New Roman" w:eastAsia="Times New Roman" w:hAnsi="Times New Roman" w:cs="Times New Roman"/>
          <w:color w:val="000000"/>
          <w:sz w:val="24"/>
          <w:szCs w:val="24"/>
        </w:rPr>
        <w:t>--</w:t>
      </w:r>
      <w:r w:rsidR="00F156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R$ 20</w:t>
      </w:r>
      <w:r w:rsidR="001074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15650">
        <w:rPr>
          <w:rFonts w:ascii="Times New Roman" w:eastAsia="Times New Roman" w:hAnsi="Times New Roman" w:cs="Times New Roman"/>
          <w:color w:val="000000"/>
          <w:sz w:val="24"/>
          <w:szCs w:val="24"/>
        </w:rPr>
        <w:t>710</w:t>
      </w:r>
      <w:r w:rsidR="001074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15650">
        <w:rPr>
          <w:rFonts w:ascii="Times New Roman" w:eastAsia="Times New Roman" w:hAnsi="Times New Roman" w:cs="Times New Roman"/>
          <w:color w:val="000000"/>
          <w:sz w:val="24"/>
          <w:szCs w:val="24"/>
        </w:rPr>
        <w:t>039</w:t>
      </w:r>
      <w:r w:rsidR="001074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15650"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</w:p>
    <w:p w14:paraId="5A13BC66" w14:textId="237B2EA6" w:rsidR="00ED5361" w:rsidRDefault="00176CE1" w:rsidP="00ED5361">
      <w:pPr>
        <w:spacing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E05">
        <w:rPr>
          <w:rFonts w:ascii="Times New Roman" w:eastAsia="Times New Roman" w:hAnsi="Times New Roman" w:cs="Times New Roman"/>
          <w:color w:val="000000"/>
          <w:sz w:val="24"/>
          <w:szCs w:val="24"/>
        </w:rPr>
        <w:t>451</w:t>
      </w:r>
      <w:r w:rsidR="00ED536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D3E05">
        <w:rPr>
          <w:rFonts w:ascii="Times New Roman" w:eastAsia="Times New Roman" w:hAnsi="Times New Roman" w:cs="Times New Roman"/>
          <w:color w:val="000000"/>
          <w:sz w:val="24"/>
          <w:szCs w:val="24"/>
        </w:rPr>
        <w:t>2.0</w:t>
      </w:r>
      <w:r w:rsidR="00ED536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D3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– </w:t>
      </w:r>
      <w:r w:rsidR="00ED5361">
        <w:rPr>
          <w:rFonts w:ascii="Times New Roman" w:eastAsia="Times New Roman" w:hAnsi="Times New Roman" w:cs="Times New Roman"/>
          <w:color w:val="000000"/>
          <w:sz w:val="24"/>
          <w:szCs w:val="24"/>
        </w:rPr>
        <w:t>TRANSF RECEB P/PGTO RP</w:t>
      </w:r>
      <w:r w:rsidRPr="009D3E05">
        <w:rPr>
          <w:rFonts w:ascii="Times New Roman" w:eastAsia="Times New Roman" w:hAnsi="Times New Roman" w:cs="Times New Roman"/>
          <w:sz w:val="24"/>
          <w:szCs w:val="24"/>
        </w:rPr>
        <w:t>-</w:t>
      </w:r>
      <w:r w:rsidR="00ED5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R$ </w:t>
      </w:r>
      <w:r w:rsidR="00F156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</w:t>
      </w:r>
      <w:r w:rsidR="00ED53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15650">
        <w:rPr>
          <w:rFonts w:ascii="Times New Roman" w:eastAsia="Times New Roman" w:hAnsi="Times New Roman" w:cs="Times New Roman"/>
          <w:color w:val="000000"/>
          <w:sz w:val="24"/>
          <w:szCs w:val="24"/>
        </w:rPr>
        <w:t>282.588</w:t>
      </w:r>
      <w:r w:rsidR="00ED536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15650">
        <w:rPr>
          <w:rFonts w:ascii="Times New Roman" w:eastAsia="Times New Roman" w:hAnsi="Times New Roman" w:cs="Times New Roman"/>
          <w:color w:val="000000"/>
          <w:sz w:val="24"/>
          <w:szCs w:val="24"/>
        </w:rPr>
        <w:t>89</w:t>
      </w:r>
      <w:r w:rsidRPr="009D3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9B17E3" w14:textId="217566E4" w:rsidR="00ED5361" w:rsidRDefault="00ED5361" w:rsidP="00ED5361">
      <w:pPr>
        <w:spacing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45122.03.00 – MOV. SALDOS PATRIM. ----</w:t>
      </w:r>
      <w:r w:rsidR="000348D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</w:t>
      </w:r>
      <w:r w:rsidR="00F15650">
        <w:rPr>
          <w:rFonts w:ascii="Times New Roman" w:eastAsia="Times New Roman" w:hAnsi="Times New Roman" w:cs="Times New Roman"/>
          <w:color w:val="000000"/>
          <w:sz w:val="24"/>
          <w:szCs w:val="24"/>
        </w:rPr>
        <w:t>$      271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15650">
        <w:rPr>
          <w:rFonts w:ascii="Times New Roman" w:eastAsia="Times New Roman" w:hAnsi="Times New Roman" w:cs="Times New Roman"/>
          <w:color w:val="000000"/>
          <w:sz w:val="24"/>
          <w:szCs w:val="24"/>
        </w:rPr>
        <w:t>565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15650"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</w:p>
    <w:p w14:paraId="56DFA0B6" w14:textId="4F2A3095" w:rsidR="00176CE1" w:rsidRDefault="00176CE1" w:rsidP="004F0614">
      <w:pPr>
        <w:widowControl w:val="0"/>
        <w:spacing w:before="280" w:after="280" w:line="276" w:lineRule="auto"/>
        <w:ind w:right="-1702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Transferências Financeiras Recebidas – Independentes da Execução Orçamentária – são compostas, em sua grande maioria, pelos da COFIN/STN, e de outros órgãos da administração pública.</w:t>
      </w:r>
    </w:p>
    <w:p w14:paraId="5C254D84" w14:textId="7A03F6DC" w:rsidR="00176CE1" w:rsidRDefault="00176CE1" w:rsidP="004F0614">
      <w:pPr>
        <w:widowControl w:val="0"/>
        <w:spacing w:before="280" w:after="280" w:line="276" w:lineRule="auto"/>
        <w:ind w:right="-170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25F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Verifica-se que foram recebidos recursos financeiros, pelo MEC, incluindo seus órgãos vinculados, para Pagamento de RP, o montante de R$ </w:t>
      </w:r>
      <w:r w:rsidR="00F15650">
        <w:rPr>
          <w:rFonts w:ascii="Times New Roman" w:eastAsia="Times New Roman" w:hAnsi="Times New Roman" w:cs="Times New Roman"/>
          <w:sz w:val="24"/>
          <w:szCs w:val="24"/>
        </w:rPr>
        <w:t>2.282.588,89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BA0FBD9" w14:textId="77777777" w:rsidR="000348D3" w:rsidRDefault="000348D3" w:rsidP="000348D3">
      <w:pPr>
        <w:widowControl w:val="0"/>
        <w:spacing w:before="90" w:line="276" w:lineRule="auto"/>
        <w:ind w:right="-1702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Verifica-se que os itens de maior representatividade monetária registrados no BF no grupo de ingressos, se referem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aos Recebimentos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Extraorçamentários</w:t>
      </w:r>
      <w:proofErr w:type="spellEnd"/>
      <w:r w:rsidRPr="009D3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somam nesse indicador R$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72.850.137,05</w:t>
      </w:r>
      <w:r w:rsidRPr="009D3E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1BB445" w14:textId="77777777" w:rsidR="00176CE1" w:rsidRDefault="00176CE1" w:rsidP="004F0614">
      <w:pPr>
        <w:widowControl w:val="0"/>
        <w:spacing w:before="280" w:after="280" w:line="276" w:lineRule="auto"/>
        <w:ind w:right="-1702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Segue composição das fontes de recursos recebidos na conta </w:t>
      </w:r>
      <w:r w:rsidRPr="001618B4">
        <w:rPr>
          <w:rFonts w:ascii="Times New Roman" w:eastAsia="Times New Roman" w:hAnsi="Times New Roman" w:cs="Times New Roman"/>
          <w:sz w:val="24"/>
          <w:szCs w:val="24"/>
        </w:rPr>
        <w:t>4.5.1.0.0.00.00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Tranferências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Intragovernamentais:</w:t>
      </w:r>
    </w:p>
    <w:p w14:paraId="3FF7D668" w14:textId="17F0E598" w:rsidR="001074DD" w:rsidRDefault="001074DD" w:rsidP="001074DD">
      <w:pPr>
        <w:pStyle w:val="Ttulo1"/>
        <w:spacing w:line="275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Quadro</w:t>
      </w:r>
      <w:r w:rsidR="001926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BF - Transferências Financeiras Recebidas</w:t>
      </w:r>
      <w:r w:rsidR="00711D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1º </w:t>
      </w:r>
      <w:proofErr w:type="spellStart"/>
      <w:r w:rsidR="00711D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Trim</w:t>
      </w:r>
      <w:proofErr w:type="spellEnd"/>
      <w:r w:rsidR="00711D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/2023</w:t>
      </w:r>
    </w:p>
    <w:tbl>
      <w:tblPr>
        <w:tblStyle w:val="Style54"/>
        <w:tblW w:w="9498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989"/>
        <w:gridCol w:w="1710"/>
        <w:gridCol w:w="1380"/>
        <w:gridCol w:w="1319"/>
        <w:gridCol w:w="1200"/>
        <w:gridCol w:w="1482"/>
        <w:gridCol w:w="1418"/>
      </w:tblGrid>
      <w:tr w:rsidR="001074DD" w14:paraId="7C96A4A8" w14:textId="77777777" w:rsidTr="00240CC5">
        <w:trPr>
          <w:trHeight w:val="248"/>
        </w:trPr>
        <w:tc>
          <w:tcPr>
            <w:tcW w:w="2699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FFFFFF"/>
              <w:right w:val="nil"/>
            </w:tcBorders>
            <w:shd w:val="clear" w:color="auto" w:fill="A9A9A9"/>
            <w:vAlign w:val="center"/>
          </w:tcPr>
          <w:p w14:paraId="21E92202" w14:textId="77777777" w:rsidR="001074DD" w:rsidRDefault="001074DD" w:rsidP="000A724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Mês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Lançamento</w:t>
            </w:r>
            <w:proofErr w:type="spellEnd"/>
          </w:p>
        </w:tc>
        <w:tc>
          <w:tcPr>
            <w:tcW w:w="6799" w:type="dxa"/>
            <w:gridSpan w:val="5"/>
            <w:tcBorders>
              <w:top w:val="single" w:sz="4" w:space="0" w:color="808080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A9A9A9"/>
            <w:vAlign w:val="bottom"/>
          </w:tcPr>
          <w:p w14:paraId="07CA727C" w14:textId="0B2753BA" w:rsidR="001074DD" w:rsidRDefault="00D767DB" w:rsidP="00D767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MAR/2023</w:t>
            </w:r>
          </w:p>
        </w:tc>
      </w:tr>
      <w:tr w:rsidR="001074DD" w14:paraId="5676789B" w14:textId="77777777" w:rsidTr="00240CC5">
        <w:trPr>
          <w:trHeight w:val="262"/>
        </w:trPr>
        <w:tc>
          <w:tcPr>
            <w:tcW w:w="2699" w:type="dxa"/>
            <w:gridSpan w:val="2"/>
            <w:vMerge w:val="restart"/>
            <w:tcBorders>
              <w:top w:val="nil"/>
              <w:left w:val="single" w:sz="4" w:space="0" w:color="808080"/>
              <w:bottom w:val="single" w:sz="12" w:space="0" w:color="FFFFFF"/>
              <w:right w:val="nil"/>
            </w:tcBorders>
            <w:shd w:val="clear" w:color="auto" w:fill="A9A9A9"/>
            <w:vAlign w:val="center"/>
          </w:tcPr>
          <w:p w14:paraId="3A37C847" w14:textId="77777777" w:rsidR="001074DD" w:rsidRDefault="001074DD" w:rsidP="000A724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Conta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Contábil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A9A9A9"/>
            <w:vAlign w:val="bottom"/>
          </w:tcPr>
          <w:p w14:paraId="090B2064" w14:textId="77777777" w:rsidR="001074DD" w:rsidRDefault="001074DD" w:rsidP="000A7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451120200</w:t>
            </w:r>
          </w:p>
        </w:tc>
        <w:tc>
          <w:tcPr>
            <w:tcW w:w="1319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A9A9A9"/>
            <w:vAlign w:val="bottom"/>
          </w:tcPr>
          <w:p w14:paraId="0AE65294" w14:textId="77777777" w:rsidR="001074DD" w:rsidRDefault="001074DD" w:rsidP="000A7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451120300</w:t>
            </w:r>
          </w:p>
        </w:tc>
        <w:tc>
          <w:tcPr>
            <w:tcW w:w="12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A9A9A9"/>
            <w:vAlign w:val="bottom"/>
          </w:tcPr>
          <w:p w14:paraId="40FABEB9" w14:textId="77777777" w:rsidR="001074DD" w:rsidRDefault="001074DD" w:rsidP="000A7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451220100</w:t>
            </w:r>
          </w:p>
        </w:tc>
        <w:tc>
          <w:tcPr>
            <w:tcW w:w="1482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A9A9A9"/>
            <w:vAlign w:val="bottom"/>
          </w:tcPr>
          <w:p w14:paraId="6E739991" w14:textId="77777777" w:rsidR="001074DD" w:rsidRDefault="001074DD" w:rsidP="000A7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451220200</w:t>
            </w:r>
          </w:p>
        </w:tc>
        <w:tc>
          <w:tcPr>
            <w:tcW w:w="1418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A9A9A9"/>
            <w:vAlign w:val="bottom"/>
          </w:tcPr>
          <w:p w14:paraId="63D75220" w14:textId="77777777" w:rsidR="001074DD" w:rsidRDefault="001074DD" w:rsidP="000A7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451220300</w:t>
            </w:r>
          </w:p>
        </w:tc>
      </w:tr>
      <w:tr w:rsidR="001074DD" w14:paraId="0E0573CA" w14:textId="77777777" w:rsidTr="00240CC5">
        <w:trPr>
          <w:trHeight w:val="498"/>
        </w:trPr>
        <w:tc>
          <w:tcPr>
            <w:tcW w:w="2699" w:type="dxa"/>
            <w:gridSpan w:val="2"/>
            <w:vMerge/>
            <w:tcBorders>
              <w:top w:val="nil"/>
              <w:left w:val="single" w:sz="4" w:space="0" w:color="808080"/>
              <w:bottom w:val="single" w:sz="12" w:space="0" w:color="FFFFFF"/>
              <w:right w:val="nil"/>
            </w:tcBorders>
            <w:shd w:val="clear" w:color="auto" w:fill="A9A9A9"/>
            <w:vAlign w:val="center"/>
          </w:tcPr>
          <w:p w14:paraId="19FDAA21" w14:textId="77777777" w:rsidR="001074DD" w:rsidRDefault="001074DD" w:rsidP="000A724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9A9A9"/>
            <w:vAlign w:val="bottom"/>
          </w:tcPr>
          <w:p w14:paraId="337462F8" w14:textId="77777777" w:rsidR="001074DD" w:rsidRDefault="001074DD" w:rsidP="000A7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REPASSE RECEBIDO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9A9A9"/>
            <w:vAlign w:val="bottom"/>
          </w:tcPr>
          <w:p w14:paraId="130599AA" w14:textId="77777777" w:rsidR="001074DD" w:rsidRDefault="001074DD" w:rsidP="000A7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SUB-REPASSE RECEBIDO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9A9A9"/>
            <w:vAlign w:val="bottom"/>
          </w:tcPr>
          <w:p w14:paraId="58E4D2DE" w14:textId="77777777" w:rsidR="001074DD" w:rsidRDefault="001074DD" w:rsidP="000A7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TRANSFERENCIAS RECEBIDAS PARA PGTO DE RP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9A9A9"/>
            <w:vAlign w:val="bottom"/>
          </w:tcPr>
          <w:p w14:paraId="5D7A6CC2" w14:textId="77777777" w:rsidR="001074DD" w:rsidRDefault="001074DD" w:rsidP="000A7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DEMAIS TRANSFERENCIAS RECEBIDAS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A9A9A9"/>
            <w:vAlign w:val="bottom"/>
          </w:tcPr>
          <w:p w14:paraId="3CAB2DB6" w14:textId="77777777" w:rsidR="001074DD" w:rsidRDefault="001074DD" w:rsidP="000A7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MOV. DE SALDOS PATRIMONIAIS</w:t>
            </w:r>
          </w:p>
        </w:tc>
      </w:tr>
      <w:tr w:rsidR="001074DD" w14:paraId="21814710" w14:textId="77777777" w:rsidTr="00240CC5">
        <w:trPr>
          <w:trHeight w:val="262"/>
        </w:trPr>
        <w:tc>
          <w:tcPr>
            <w:tcW w:w="2699" w:type="dxa"/>
            <w:gridSpan w:val="2"/>
            <w:tcBorders>
              <w:top w:val="nil"/>
              <w:left w:val="single" w:sz="4" w:space="0" w:color="808080"/>
              <w:bottom w:val="single" w:sz="12" w:space="0" w:color="FFFFFF"/>
              <w:right w:val="nil"/>
            </w:tcBorders>
            <w:shd w:val="clear" w:color="auto" w:fill="A9A9A9"/>
            <w:vAlign w:val="center"/>
          </w:tcPr>
          <w:p w14:paraId="0237C99A" w14:textId="77777777" w:rsidR="001074DD" w:rsidRDefault="001074DD" w:rsidP="000A724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Fonte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Recursos</w:t>
            </w:r>
            <w:proofErr w:type="spellEnd"/>
          </w:p>
        </w:tc>
        <w:tc>
          <w:tcPr>
            <w:tcW w:w="1380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9A9A9"/>
            <w:vAlign w:val="bottom"/>
          </w:tcPr>
          <w:p w14:paraId="313DDBC8" w14:textId="77777777" w:rsidR="001074DD" w:rsidRDefault="001074DD" w:rsidP="000A724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9A9A9"/>
            <w:vAlign w:val="bottom"/>
          </w:tcPr>
          <w:p w14:paraId="2D256266" w14:textId="77777777" w:rsidR="001074DD" w:rsidRDefault="001074DD" w:rsidP="000A724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9A9A9"/>
            <w:vAlign w:val="bottom"/>
          </w:tcPr>
          <w:p w14:paraId="0E3CAC43" w14:textId="77777777" w:rsidR="001074DD" w:rsidRDefault="001074DD" w:rsidP="000A724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9A9A9"/>
            <w:vAlign w:val="bottom"/>
          </w:tcPr>
          <w:p w14:paraId="48A94B93" w14:textId="77777777" w:rsidR="001074DD" w:rsidRDefault="001074DD" w:rsidP="000A724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A9A9A9"/>
            <w:vAlign w:val="bottom"/>
          </w:tcPr>
          <w:p w14:paraId="21C519F3" w14:textId="77777777" w:rsidR="001074DD" w:rsidRDefault="001074DD" w:rsidP="000A724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074DD" w14:paraId="518ECB04" w14:textId="77777777" w:rsidTr="00240CC5">
        <w:trPr>
          <w:trHeight w:val="262"/>
        </w:trPr>
        <w:tc>
          <w:tcPr>
            <w:tcW w:w="989" w:type="dxa"/>
            <w:tcBorders>
              <w:top w:val="nil"/>
              <w:left w:val="single" w:sz="4" w:space="0" w:color="808080"/>
              <w:bottom w:val="single" w:sz="12" w:space="0" w:color="FFFFFF"/>
              <w:right w:val="nil"/>
            </w:tcBorders>
            <w:shd w:val="clear" w:color="auto" w:fill="6688C1"/>
            <w:vAlign w:val="center"/>
          </w:tcPr>
          <w:p w14:paraId="778FE4BC" w14:textId="77777777" w:rsidR="001074DD" w:rsidRDefault="001074DD" w:rsidP="000A7248">
            <w:pPr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6688C1"/>
            <w:vAlign w:val="center"/>
          </w:tcPr>
          <w:p w14:paraId="6646FBC7" w14:textId="77777777" w:rsidR="001074DD" w:rsidRDefault="001074DD" w:rsidP="000A7248">
            <w:pPr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  <w:t>NAO SE APLICA</w:t>
            </w:r>
          </w:p>
        </w:tc>
        <w:tc>
          <w:tcPr>
            <w:tcW w:w="138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3E6F8"/>
            <w:vAlign w:val="center"/>
          </w:tcPr>
          <w:p w14:paraId="4C35E852" w14:textId="77777777" w:rsidR="001074DD" w:rsidRDefault="001074DD" w:rsidP="000A72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3E6F8"/>
            <w:vAlign w:val="center"/>
          </w:tcPr>
          <w:p w14:paraId="4B1E6243" w14:textId="77777777" w:rsidR="001074DD" w:rsidRDefault="001074DD" w:rsidP="000A72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3E6F8"/>
            <w:vAlign w:val="center"/>
          </w:tcPr>
          <w:p w14:paraId="67AC8153" w14:textId="77777777" w:rsidR="001074DD" w:rsidRDefault="001074DD" w:rsidP="000A72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3E6F8"/>
            <w:vAlign w:val="center"/>
          </w:tcPr>
          <w:p w14:paraId="5FEA36F3" w14:textId="77777777" w:rsidR="001074DD" w:rsidRDefault="001074DD" w:rsidP="000A72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3E6F8"/>
            <w:vAlign w:val="center"/>
          </w:tcPr>
          <w:p w14:paraId="374AF466" w14:textId="5E9D7A96" w:rsidR="001074DD" w:rsidRDefault="00D767DB" w:rsidP="000A72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271.565,80</w:t>
            </w:r>
          </w:p>
        </w:tc>
      </w:tr>
      <w:tr w:rsidR="001074DD" w14:paraId="4D397153" w14:textId="77777777" w:rsidTr="00240CC5">
        <w:trPr>
          <w:trHeight w:val="373"/>
        </w:trPr>
        <w:tc>
          <w:tcPr>
            <w:tcW w:w="989" w:type="dxa"/>
            <w:tcBorders>
              <w:top w:val="nil"/>
              <w:left w:val="single" w:sz="4" w:space="0" w:color="808080"/>
              <w:bottom w:val="single" w:sz="12" w:space="0" w:color="FFFFFF"/>
              <w:right w:val="nil"/>
            </w:tcBorders>
            <w:shd w:val="clear" w:color="auto" w:fill="6688C1"/>
            <w:vAlign w:val="center"/>
          </w:tcPr>
          <w:p w14:paraId="6E0F29BF" w14:textId="77777777" w:rsidR="001074DD" w:rsidRDefault="001074DD" w:rsidP="000A7248">
            <w:pPr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  <w:t>00</w:t>
            </w:r>
          </w:p>
        </w:tc>
        <w:tc>
          <w:tcPr>
            <w:tcW w:w="171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6688C1"/>
            <w:vAlign w:val="center"/>
          </w:tcPr>
          <w:p w14:paraId="56C187A9" w14:textId="77777777" w:rsidR="001074DD" w:rsidRDefault="001074DD" w:rsidP="000A7248">
            <w:pPr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  <w:t>RECURSOS PRIMARIOS DE LIVRE APLICACAO</w:t>
            </w:r>
          </w:p>
        </w:tc>
        <w:tc>
          <w:tcPr>
            <w:tcW w:w="138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3E6F8"/>
            <w:vAlign w:val="center"/>
          </w:tcPr>
          <w:p w14:paraId="597E4139" w14:textId="4E74E81B" w:rsidR="001074DD" w:rsidRDefault="00D767DB" w:rsidP="000A72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19.769.480,15</w:t>
            </w:r>
          </w:p>
        </w:tc>
        <w:tc>
          <w:tcPr>
            <w:tcW w:w="1319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3E6F8"/>
            <w:vAlign w:val="center"/>
          </w:tcPr>
          <w:p w14:paraId="5B9917F3" w14:textId="23030651" w:rsidR="001074DD" w:rsidRDefault="001074DD" w:rsidP="000A72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3E6F8"/>
            <w:vAlign w:val="center"/>
          </w:tcPr>
          <w:p w14:paraId="1B38A2DE" w14:textId="62FE5B8E" w:rsidR="001074DD" w:rsidRDefault="00D767DB" w:rsidP="000A72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2.282.588,89</w:t>
            </w:r>
          </w:p>
        </w:tc>
        <w:tc>
          <w:tcPr>
            <w:tcW w:w="1482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3E6F8"/>
            <w:vAlign w:val="center"/>
          </w:tcPr>
          <w:p w14:paraId="66CCCD1A" w14:textId="77777777" w:rsidR="001074DD" w:rsidRDefault="001074DD" w:rsidP="000A72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3E6F8"/>
            <w:vAlign w:val="center"/>
          </w:tcPr>
          <w:p w14:paraId="59E54FF6" w14:textId="77777777" w:rsidR="001074DD" w:rsidRDefault="001074DD" w:rsidP="000A72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40CC5" w14:paraId="15A78886" w14:textId="77777777" w:rsidTr="00240CC5">
        <w:trPr>
          <w:trHeight w:val="373"/>
        </w:trPr>
        <w:tc>
          <w:tcPr>
            <w:tcW w:w="989" w:type="dxa"/>
            <w:tcBorders>
              <w:top w:val="nil"/>
              <w:left w:val="single" w:sz="4" w:space="0" w:color="808080"/>
              <w:bottom w:val="single" w:sz="12" w:space="0" w:color="FFFFFF"/>
              <w:right w:val="nil"/>
            </w:tcBorders>
            <w:shd w:val="clear" w:color="auto" w:fill="6688C1"/>
            <w:vAlign w:val="center"/>
          </w:tcPr>
          <w:p w14:paraId="3CC5DC2C" w14:textId="572D3553" w:rsidR="00240CC5" w:rsidRDefault="00240CC5" w:rsidP="000A7248">
            <w:pPr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  <w:t>08</w:t>
            </w:r>
          </w:p>
        </w:tc>
        <w:tc>
          <w:tcPr>
            <w:tcW w:w="171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6688C1"/>
            <w:vAlign w:val="center"/>
          </w:tcPr>
          <w:p w14:paraId="0D9C518A" w14:textId="19D64385" w:rsidR="00240CC5" w:rsidRDefault="00240CC5" w:rsidP="000A7248">
            <w:pPr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240CC5"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  <w:t>FUNDO SOCIAL-PARC.DEST.EDUCACAO PUBL.E SAUDE</w:t>
            </w:r>
          </w:p>
        </w:tc>
        <w:tc>
          <w:tcPr>
            <w:tcW w:w="138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3E6F8"/>
            <w:vAlign w:val="center"/>
          </w:tcPr>
          <w:p w14:paraId="40F0CE89" w14:textId="77777777" w:rsidR="00240CC5" w:rsidRDefault="00240CC5" w:rsidP="000A724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3E6F8"/>
            <w:vAlign w:val="center"/>
          </w:tcPr>
          <w:p w14:paraId="71302878" w14:textId="77777777" w:rsidR="00240CC5" w:rsidRDefault="00240CC5" w:rsidP="000A72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3E6F8"/>
            <w:vAlign w:val="center"/>
          </w:tcPr>
          <w:p w14:paraId="5F8D8777" w14:textId="723DE769" w:rsidR="00240CC5" w:rsidRDefault="00240CC5" w:rsidP="000A72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3E6F8"/>
            <w:vAlign w:val="center"/>
          </w:tcPr>
          <w:p w14:paraId="5392D472" w14:textId="77777777" w:rsidR="00240CC5" w:rsidRDefault="00240CC5" w:rsidP="000A72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3E6F8"/>
            <w:vAlign w:val="center"/>
          </w:tcPr>
          <w:p w14:paraId="42ECE8B0" w14:textId="77777777" w:rsidR="00240CC5" w:rsidRDefault="00240CC5" w:rsidP="000A72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817D8" w14:paraId="5D4B9BCA" w14:textId="77777777" w:rsidTr="00240CC5">
        <w:trPr>
          <w:trHeight w:val="373"/>
        </w:trPr>
        <w:tc>
          <w:tcPr>
            <w:tcW w:w="989" w:type="dxa"/>
            <w:tcBorders>
              <w:top w:val="nil"/>
              <w:left w:val="single" w:sz="4" w:space="0" w:color="808080"/>
              <w:bottom w:val="single" w:sz="12" w:space="0" w:color="FFFFFF"/>
              <w:right w:val="nil"/>
            </w:tcBorders>
            <w:shd w:val="clear" w:color="auto" w:fill="6688C1"/>
            <w:vAlign w:val="center"/>
          </w:tcPr>
          <w:p w14:paraId="72543654" w14:textId="38A48C28" w:rsidR="002817D8" w:rsidRDefault="002817D8" w:rsidP="000A7248">
            <w:pPr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  <w:t>44</w:t>
            </w:r>
          </w:p>
        </w:tc>
        <w:tc>
          <w:tcPr>
            <w:tcW w:w="171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6688C1"/>
            <w:vAlign w:val="center"/>
          </w:tcPr>
          <w:p w14:paraId="23B5341F" w14:textId="093548AB" w:rsidR="002817D8" w:rsidRDefault="002817D8" w:rsidP="000A7248">
            <w:pPr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2817D8"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  <w:t>TITULOS DE RESPONSAB.DO TN-OUTRAS APLICACOES</w:t>
            </w:r>
          </w:p>
        </w:tc>
        <w:tc>
          <w:tcPr>
            <w:tcW w:w="138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3E6F8"/>
            <w:vAlign w:val="center"/>
          </w:tcPr>
          <w:p w14:paraId="799D499F" w14:textId="77777777" w:rsidR="002817D8" w:rsidRDefault="002817D8" w:rsidP="000A724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3E6F8"/>
            <w:vAlign w:val="center"/>
          </w:tcPr>
          <w:p w14:paraId="221E5A17" w14:textId="77777777" w:rsidR="002817D8" w:rsidRDefault="002817D8" w:rsidP="000A72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3E6F8"/>
            <w:vAlign w:val="center"/>
          </w:tcPr>
          <w:p w14:paraId="0172EB9E" w14:textId="4BE3918B" w:rsidR="002817D8" w:rsidRDefault="002817D8" w:rsidP="000A72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3E6F8"/>
            <w:vAlign w:val="center"/>
          </w:tcPr>
          <w:p w14:paraId="30C5B5E9" w14:textId="77777777" w:rsidR="002817D8" w:rsidRDefault="002817D8" w:rsidP="000A72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3E6F8"/>
            <w:vAlign w:val="center"/>
          </w:tcPr>
          <w:p w14:paraId="2BE07740" w14:textId="77777777" w:rsidR="002817D8" w:rsidRDefault="002817D8" w:rsidP="000A72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74DD" w14:paraId="5D86813B" w14:textId="77777777" w:rsidTr="00240CC5">
        <w:trPr>
          <w:trHeight w:val="373"/>
        </w:trPr>
        <w:tc>
          <w:tcPr>
            <w:tcW w:w="989" w:type="dxa"/>
            <w:tcBorders>
              <w:top w:val="nil"/>
              <w:left w:val="single" w:sz="4" w:space="0" w:color="808080"/>
              <w:bottom w:val="single" w:sz="12" w:space="0" w:color="FFFFFF"/>
              <w:right w:val="nil"/>
            </w:tcBorders>
            <w:shd w:val="clear" w:color="auto" w:fill="6688C1"/>
            <w:vAlign w:val="center"/>
          </w:tcPr>
          <w:p w14:paraId="0CCFFB09" w14:textId="77777777" w:rsidR="001074DD" w:rsidRDefault="001074DD" w:rsidP="000A7248">
            <w:pPr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  <w:t>69</w:t>
            </w:r>
          </w:p>
        </w:tc>
        <w:tc>
          <w:tcPr>
            <w:tcW w:w="171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6688C1"/>
            <w:vAlign w:val="center"/>
          </w:tcPr>
          <w:p w14:paraId="21DE4530" w14:textId="77777777" w:rsidR="001074DD" w:rsidRDefault="001074DD" w:rsidP="000A7248">
            <w:pPr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  <w:t>CONTRIB.PATRONAL P/PLANO DE SEGURID.SOC.SERV.</w:t>
            </w:r>
          </w:p>
        </w:tc>
        <w:tc>
          <w:tcPr>
            <w:tcW w:w="138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3E6F8"/>
            <w:vAlign w:val="center"/>
          </w:tcPr>
          <w:p w14:paraId="67110FC3" w14:textId="41BFC77D" w:rsidR="001074DD" w:rsidRDefault="001074DD" w:rsidP="000A72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3E6F8"/>
            <w:vAlign w:val="center"/>
          </w:tcPr>
          <w:p w14:paraId="14969711" w14:textId="77777777" w:rsidR="001074DD" w:rsidRDefault="001074DD" w:rsidP="000A72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3E6F8"/>
            <w:vAlign w:val="center"/>
          </w:tcPr>
          <w:p w14:paraId="702E17E0" w14:textId="77777777" w:rsidR="001074DD" w:rsidRDefault="001074DD" w:rsidP="000A72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3E6F8"/>
            <w:vAlign w:val="center"/>
          </w:tcPr>
          <w:p w14:paraId="3356EF20" w14:textId="77777777" w:rsidR="001074DD" w:rsidRDefault="001074DD" w:rsidP="000A72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3E6F8"/>
            <w:vAlign w:val="center"/>
          </w:tcPr>
          <w:p w14:paraId="2920771E" w14:textId="77777777" w:rsidR="001074DD" w:rsidRDefault="001074DD" w:rsidP="000A72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15599" w14:paraId="4349EC3E" w14:textId="77777777" w:rsidTr="00240CC5">
        <w:trPr>
          <w:trHeight w:val="373"/>
        </w:trPr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6688C1"/>
            <w:vAlign w:val="center"/>
          </w:tcPr>
          <w:p w14:paraId="34A89EF7" w14:textId="05F8D2BB" w:rsidR="00515599" w:rsidRDefault="00515599" w:rsidP="000A7248">
            <w:pPr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  <w:t>88</w:t>
            </w:r>
          </w:p>
        </w:tc>
        <w:tc>
          <w:tcPr>
            <w:tcW w:w="1710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auto" w:fill="6688C1"/>
            <w:vAlign w:val="center"/>
          </w:tcPr>
          <w:p w14:paraId="43E729CB" w14:textId="53B84083" w:rsidR="00515599" w:rsidRDefault="00515599" w:rsidP="000A7248">
            <w:pPr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515599"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  <w:t xml:space="preserve">RECURSOS FINANCEIROS DE LIVRE APLICACAO  </w:t>
            </w:r>
          </w:p>
        </w:tc>
        <w:tc>
          <w:tcPr>
            <w:tcW w:w="1380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auto" w:fill="D3E6F8"/>
            <w:vAlign w:val="center"/>
          </w:tcPr>
          <w:p w14:paraId="163B3634" w14:textId="77777777" w:rsidR="00515599" w:rsidRDefault="00515599" w:rsidP="000A724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auto" w:fill="D3E6F8"/>
            <w:vAlign w:val="center"/>
          </w:tcPr>
          <w:p w14:paraId="789B1A1E" w14:textId="77777777" w:rsidR="00515599" w:rsidRDefault="00515599" w:rsidP="000A72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auto" w:fill="D3E6F8"/>
            <w:vAlign w:val="center"/>
          </w:tcPr>
          <w:p w14:paraId="7145D7B3" w14:textId="745358A3" w:rsidR="00515599" w:rsidRDefault="00515599" w:rsidP="000A72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auto" w:fill="D3E6F8"/>
            <w:vAlign w:val="center"/>
          </w:tcPr>
          <w:p w14:paraId="1F70CFF6" w14:textId="77777777" w:rsidR="00515599" w:rsidRDefault="00515599" w:rsidP="000A72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auto" w:fill="D3E6F8"/>
            <w:vAlign w:val="center"/>
          </w:tcPr>
          <w:p w14:paraId="45E6D36E" w14:textId="77777777" w:rsidR="00515599" w:rsidRDefault="00515599" w:rsidP="000A72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767DB" w14:paraId="398C62CF" w14:textId="77777777" w:rsidTr="00240CC5">
        <w:trPr>
          <w:trHeight w:val="373"/>
        </w:trPr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6688C1"/>
            <w:vAlign w:val="center"/>
          </w:tcPr>
          <w:p w14:paraId="6D262CE9" w14:textId="50AA7A27" w:rsidR="00D767DB" w:rsidRDefault="00D767DB" w:rsidP="000A7248">
            <w:pPr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  <w:t>100</w:t>
            </w:r>
          </w:p>
        </w:tc>
        <w:tc>
          <w:tcPr>
            <w:tcW w:w="1710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auto" w:fill="6688C1"/>
            <w:vAlign w:val="center"/>
          </w:tcPr>
          <w:p w14:paraId="6C95D862" w14:textId="60980CE0" w:rsidR="00D767DB" w:rsidRDefault="00D767DB" w:rsidP="000A7248">
            <w:pPr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  <w:t>RECURSOS LIVRES DA UNIÃO</w:t>
            </w:r>
          </w:p>
        </w:tc>
        <w:tc>
          <w:tcPr>
            <w:tcW w:w="1380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auto" w:fill="D3E6F8"/>
            <w:vAlign w:val="center"/>
          </w:tcPr>
          <w:p w14:paraId="4B9B1D9D" w14:textId="68A34B3A" w:rsidR="00D767DB" w:rsidRDefault="00D767DB" w:rsidP="000A724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328.859,57</w:t>
            </w:r>
          </w:p>
        </w:tc>
        <w:tc>
          <w:tcPr>
            <w:tcW w:w="1319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auto" w:fill="D3E6F8"/>
            <w:vAlign w:val="center"/>
          </w:tcPr>
          <w:p w14:paraId="18CBED2C" w14:textId="77777777" w:rsidR="00D767DB" w:rsidRDefault="00D767DB" w:rsidP="000A72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auto" w:fill="D3E6F8"/>
            <w:vAlign w:val="center"/>
          </w:tcPr>
          <w:p w14:paraId="6256825B" w14:textId="77777777" w:rsidR="00D767DB" w:rsidRDefault="00D767DB" w:rsidP="000A72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auto" w:fill="D3E6F8"/>
            <w:vAlign w:val="center"/>
          </w:tcPr>
          <w:p w14:paraId="2BD3C0F1" w14:textId="77777777" w:rsidR="00D767DB" w:rsidRDefault="00D767DB" w:rsidP="000A72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auto" w:fill="D3E6F8"/>
            <w:vAlign w:val="center"/>
          </w:tcPr>
          <w:p w14:paraId="759D95E5" w14:textId="77777777" w:rsidR="00D767DB" w:rsidRDefault="00D767DB" w:rsidP="000A72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767DB" w14:paraId="06662451" w14:textId="77777777" w:rsidTr="00240CC5">
        <w:trPr>
          <w:trHeight w:val="373"/>
        </w:trPr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6688C1"/>
            <w:vAlign w:val="center"/>
          </w:tcPr>
          <w:p w14:paraId="08942A8A" w14:textId="59DDF602" w:rsidR="00D767DB" w:rsidRDefault="00D767DB" w:rsidP="000A7248">
            <w:pPr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  <w:t>0A0008U</w:t>
            </w:r>
          </w:p>
        </w:tc>
        <w:tc>
          <w:tcPr>
            <w:tcW w:w="1710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auto" w:fill="6688C1"/>
            <w:vAlign w:val="center"/>
          </w:tcPr>
          <w:p w14:paraId="3730AA5A" w14:textId="3EB75230" w:rsidR="00D767DB" w:rsidRDefault="00D767DB" w:rsidP="000A7248">
            <w:pPr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  <w:t>TERMO DE EXECUÇÃO DESCENTRALIZADA</w:t>
            </w:r>
          </w:p>
        </w:tc>
        <w:tc>
          <w:tcPr>
            <w:tcW w:w="1380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auto" w:fill="D3E6F8"/>
            <w:vAlign w:val="center"/>
          </w:tcPr>
          <w:p w14:paraId="61041DB4" w14:textId="63261BE2" w:rsidR="00D767DB" w:rsidRDefault="00D767DB" w:rsidP="000A724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611.699,36</w:t>
            </w:r>
          </w:p>
        </w:tc>
        <w:tc>
          <w:tcPr>
            <w:tcW w:w="1319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auto" w:fill="D3E6F8"/>
            <w:vAlign w:val="center"/>
          </w:tcPr>
          <w:p w14:paraId="75F46884" w14:textId="77777777" w:rsidR="00D767DB" w:rsidRDefault="00D767DB" w:rsidP="000A72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auto" w:fill="D3E6F8"/>
            <w:vAlign w:val="center"/>
          </w:tcPr>
          <w:p w14:paraId="3C5A7FE6" w14:textId="77777777" w:rsidR="00D767DB" w:rsidRDefault="00D767DB" w:rsidP="000A72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auto" w:fill="D3E6F8"/>
            <w:vAlign w:val="center"/>
          </w:tcPr>
          <w:p w14:paraId="76E95C6A" w14:textId="77777777" w:rsidR="00D767DB" w:rsidRDefault="00D767DB" w:rsidP="000A72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auto" w:fill="D3E6F8"/>
            <w:vAlign w:val="center"/>
          </w:tcPr>
          <w:p w14:paraId="718B41BF" w14:textId="77777777" w:rsidR="00D767DB" w:rsidRDefault="00D767DB" w:rsidP="000A72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74DD" w14:paraId="3DCDCEB1" w14:textId="77777777" w:rsidTr="00240CC5">
        <w:trPr>
          <w:trHeight w:val="373"/>
        </w:trPr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6688C1"/>
            <w:vAlign w:val="center"/>
          </w:tcPr>
          <w:p w14:paraId="29E04B40" w14:textId="77777777" w:rsidR="001074DD" w:rsidRDefault="001074DD" w:rsidP="000A7248">
            <w:pPr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  <w:t>915063</w:t>
            </w:r>
          </w:p>
        </w:tc>
        <w:tc>
          <w:tcPr>
            <w:tcW w:w="1710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auto" w:fill="6688C1"/>
            <w:vAlign w:val="center"/>
          </w:tcPr>
          <w:p w14:paraId="1CB3A29B" w14:textId="77777777" w:rsidR="001074DD" w:rsidRDefault="001074DD" w:rsidP="000A7248">
            <w:pPr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  <w:t>RESIDENCIA EM SAÚDE SESU-MEC</w:t>
            </w:r>
          </w:p>
        </w:tc>
        <w:tc>
          <w:tcPr>
            <w:tcW w:w="1380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auto" w:fill="D3E6F8"/>
            <w:vAlign w:val="center"/>
          </w:tcPr>
          <w:p w14:paraId="3271CB4F" w14:textId="1A9D2CA0" w:rsidR="001074DD" w:rsidRDefault="001074DD" w:rsidP="000A724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auto" w:fill="D3E6F8"/>
            <w:vAlign w:val="center"/>
          </w:tcPr>
          <w:p w14:paraId="5291559D" w14:textId="77777777" w:rsidR="001074DD" w:rsidRDefault="001074DD" w:rsidP="000A72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auto" w:fill="D3E6F8"/>
            <w:vAlign w:val="center"/>
          </w:tcPr>
          <w:p w14:paraId="2C8E3F8E" w14:textId="77777777" w:rsidR="001074DD" w:rsidRDefault="001074DD" w:rsidP="000A72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auto" w:fill="D3E6F8"/>
            <w:vAlign w:val="center"/>
          </w:tcPr>
          <w:p w14:paraId="6828E40E" w14:textId="77777777" w:rsidR="001074DD" w:rsidRDefault="001074DD" w:rsidP="000A72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auto" w:fill="D3E6F8"/>
            <w:vAlign w:val="center"/>
          </w:tcPr>
          <w:p w14:paraId="03C1D324" w14:textId="77777777" w:rsidR="001074DD" w:rsidRDefault="001074DD" w:rsidP="000A72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74DD" w14:paraId="7A495ED4" w14:textId="77777777" w:rsidTr="00240CC5">
        <w:trPr>
          <w:trHeight w:val="373"/>
        </w:trPr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6688C1"/>
            <w:vAlign w:val="center"/>
          </w:tcPr>
          <w:p w14:paraId="1B7F2223" w14:textId="77777777" w:rsidR="001074DD" w:rsidRDefault="001074DD" w:rsidP="000A7248">
            <w:pPr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  <w:t>915066</w:t>
            </w:r>
          </w:p>
        </w:tc>
        <w:tc>
          <w:tcPr>
            <w:tcW w:w="1710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auto" w:fill="6688C1"/>
            <w:vAlign w:val="center"/>
          </w:tcPr>
          <w:p w14:paraId="774D5747" w14:textId="77777777" w:rsidR="001074DD" w:rsidRDefault="001074DD" w:rsidP="000A7248">
            <w:pPr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  <w:t>DESCENTRALIZAÇÃO EXTERNA SESU-MEC</w:t>
            </w:r>
          </w:p>
        </w:tc>
        <w:tc>
          <w:tcPr>
            <w:tcW w:w="1380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auto" w:fill="D3E6F8"/>
            <w:vAlign w:val="center"/>
          </w:tcPr>
          <w:p w14:paraId="6D1A3254" w14:textId="1AC5A868" w:rsidR="001074DD" w:rsidRDefault="001074DD" w:rsidP="000A724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auto" w:fill="D3E6F8"/>
            <w:vAlign w:val="center"/>
          </w:tcPr>
          <w:p w14:paraId="2109C451" w14:textId="77777777" w:rsidR="001074DD" w:rsidRDefault="001074DD" w:rsidP="000A72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auto" w:fill="D3E6F8"/>
            <w:vAlign w:val="center"/>
          </w:tcPr>
          <w:p w14:paraId="0EBD1E63" w14:textId="3C7C4892" w:rsidR="001074DD" w:rsidRDefault="001074DD" w:rsidP="000A72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auto" w:fill="D3E6F8"/>
            <w:vAlign w:val="center"/>
          </w:tcPr>
          <w:p w14:paraId="08436FF8" w14:textId="77777777" w:rsidR="001074DD" w:rsidRDefault="001074DD" w:rsidP="000A72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auto" w:fill="D3E6F8"/>
            <w:vAlign w:val="center"/>
          </w:tcPr>
          <w:p w14:paraId="1E2B32D2" w14:textId="77777777" w:rsidR="001074DD" w:rsidRDefault="001074DD" w:rsidP="000A72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74DD" w14:paraId="6CA7BCEC" w14:textId="77777777" w:rsidTr="00240CC5">
        <w:trPr>
          <w:trHeight w:val="373"/>
        </w:trPr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6688C1"/>
            <w:vAlign w:val="center"/>
          </w:tcPr>
          <w:p w14:paraId="417E7BC3" w14:textId="77777777" w:rsidR="001074DD" w:rsidRDefault="001074DD" w:rsidP="000A7248">
            <w:pPr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  <w:t>42261010</w:t>
            </w:r>
          </w:p>
        </w:tc>
        <w:tc>
          <w:tcPr>
            <w:tcW w:w="1710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auto" w:fill="6688C1"/>
            <w:vAlign w:val="center"/>
          </w:tcPr>
          <w:p w14:paraId="2C5EB757" w14:textId="77777777" w:rsidR="001074DD" w:rsidRDefault="001074DD" w:rsidP="000A7248">
            <w:pPr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  <w:t xml:space="preserve">PARC.EDUC.-ROY.MIN.PLATAF.§3ºART.2ºL.12858/13  </w:t>
            </w:r>
          </w:p>
        </w:tc>
        <w:tc>
          <w:tcPr>
            <w:tcW w:w="1380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auto" w:fill="D3E6F8"/>
            <w:vAlign w:val="center"/>
          </w:tcPr>
          <w:p w14:paraId="48AC53BB" w14:textId="2BDA4CB0" w:rsidR="001074DD" w:rsidRDefault="001074DD" w:rsidP="000A724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auto" w:fill="D3E6F8"/>
            <w:vAlign w:val="center"/>
          </w:tcPr>
          <w:p w14:paraId="1614FF95" w14:textId="05A08641" w:rsidR="001074DD" w:rsidRPr="00C578BC" w:rsidRDefault="001074DD" w:rsidP="000A724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auto" w:fill="D3E6F8"/>
            <w:vAlign w:val="center"/>
          </w:tcPr>
          <w:p w14:paraId="3E9DB804" w14:textId="5F9554AC" w:rsidR="001074DD" w:rsidRDefault="001074DD" w:rsidP="000A72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auto" w:fill="D3E6F8"/>
            <w:vAlign w:val="center"/>
          </w:tcPr>
          <w:p w14:paraId="43A956D5" w14:textId="77777777" w:rsidR="001074DD" w:rsidRDefault="001074DD" w:rsidP="000A72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auto" w:fill="D3E6F8"/>
            <w:vAlign w:val="center"/>
          </w:tcPr>
          <w:p w14:paraId="5274FA00" w14:textId="77777777" w:rsidR="001074DD" w:rsidRDefault="001074DD" w:rsidP="000A72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599" w14:paraId="482A4C4D" w14:textId="77777777" w:rsidTr="00240CC5">
        <w:trPr>
          <w:trHeight w:val="373"/>
        </w:trPr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6688C1"/>
            <w:vAlign w:val="center"/>
          </w:tcPr>
          <w:p w14:paraId="1D7B8E00" w14:textId="19BDFFF7" w:rsidR="00515599" w:rsidRDefault="00515599" w:rsidP="000A7248">
            <w:pPr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  <w:t>86261010</w:t>
            </w:r>
          </w:p>
        </w:tc>
        <w:tc>
          <w:tcPr>
            <w:tcW w:w="1710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auto" w:fill="6688C1"/>
            <w:vAlign w:val="center"/>
          </w:tcPr>
          <w:p w14:paraId="2803643A" w14:textId="65C65B11" w:rsidR="00515599" w:rsidRDefault="00515599" w:rsidP="000A7248">
            <w:pPr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515599"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  <w:t>CANCELAMENTO DE PRECATORIOS OU RPV - MIN.EDUC</w:t>
            </w:r>
          </w:p>
        </w:tc>
        <w:tc>
          <w:tcPr>
            <w:tcW w:w="1380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auto" w:fill="D3E6F8"/>
            <w:vAlign w:val="center"/>
          </w:tcPr>
          <w:p w14:paraId="2528D0D3" w14:textId="77777777" w:rsidR="00515599" w:rsidRDefault="00515599" w:rsidP="000A724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auto" w:fill="D3E6F8"/>
            <w:vAlign w:val="center"/>
          </w:tcPr>
          <w:p w14:paraId="29DFFAA2" w14:textId="77777777" w:rsidR="00515599" w:rsidRDefault="00515599" w:rsidP="000A724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auto" w:fill="D3E6F8"/>
            <w:vAlign w:val="center"/>
          </w:tcPr>
          <w:p w14:paraId="109ED360" w14:textId="0B7E59FB" w:rsidR="00515599" w:rsidRDefault="00515599" w:rsidP="000A724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auto" w:fill="D3E6F8"/>
            <w:vAlign w:val="center"/>
          </w:tcPr>
          <w:p w14:paraId="381FB808" w14:textId="77777777" w:rsidR="00515599" w:rsidRDefault="00515599" w:rsidP="000A72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auto" w:fill="D3E6F8"/>
            <w:vAlign w:val="center"/>
          </w:tcPr>
          <w:p w14:paraId="33E3E08D" w14:textId="77777777" w:rsidR="00515599" w:rsidRDefault="00515599" w:rsidP="000A72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74DD" w14:paraId="449C1D84" w14:textId="77777777" w:rsidTr="00240CC5">
        <w:trPr>
          <w:trHeight w:val="373"/>
        </w:trPr>
        <w:tc>
          <w:tcPr>
            <w:tcW w:w="269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FFFFFF"/>
            </w:tcBorders>
            <w:shd w:val="clear" w:color="auto" w:fill="6688C1"/>
            <w:vAlign w:val="center"/>
          </w:tcPr>
          <w:p w14:paraId="6E2BF668" w14:textId="77777777" w:rsidR="001074DD" w:rsidRDefault="001074DD" w:rsidP="000A7248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3E6F8"/>
            <w:vAlign w:val="center"/>
          </w:tcPr>
          <w:p w14:paraId="2798D963" w14:textId="7C8846B5" w:rsidR="001074DD" w:rsidRDefault="00D767DB" w:rsidP="00240CC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20.710.039,08</w:t>
            </w:r>
            <w:r w:rsidR="001074D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19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auto" w:fill="D3E6F8"/>
            <w:vAlign w:val="center"/>
          </w:tcPr>
          <w:p w14:paraId="2DD86A21" w14:textId="7A4B0E60" w:rsidR="001074DD" w:rsidRDefault="001074DD" w:rsidP="000A724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auto" w:fill="D3E6F8"/>
            <w:vAlign w:val="center"/>
          </w:tcPr>
          <w:p w14:paraId="626C528C" w14:textId="2835EE2C" w:rsidR="001074DD" w:rsidRDefault="00D767DB" w:rsidP="0051559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2.282.588,89</w:t>
            </w:r>
            <w:r w:rsidR="001074D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auto" w:fill="D3E6F8"/>
            <w:vAlign w:val="center"/>
          </w:tcPr>
          <w:p w14:paraId="70A7A78A" w14:textId="5AF07459" w:rsidR="001074DD" w:rsidRDefault="001074DD" w:rsidP="000A724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FFFFFF"/>
              <w:bottom w:val="single" w:sz="4" w:space="0" w:color="808080"/>
              <w:right w:val="nil"/>
            </w:tcBorders>
            <w:shd w:val="clear" w:color="auto" w:fill="D3E6F8"/>
            <w:vAlign w:val="center"/>
          </w:tcPr>
          <w:p w14:paraId="6AD33B70" w14:textId="1E4AFAE4" w:rsidR="001074DD" w:rsidRDefault="00D767DB" w:rsidP="0051559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271.565,80</w:t>
            </w:r>
            <w:r w:rsidR="001074D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4DA71FB9" w14:textId="223DCA59" w:rsidR="00ED5361" w:rsidRPr="00ED5361" w:rsidRDefault="00711D36" w:rsidP="000204FF">
      <w:pPr>
        <w:pStyle w:val="Ttulo1"/>
        <w:keepNext w:val="0"/>
        <w:keepLines w:val="0"/>
        <w:widowControl w:val="0"/>
        <w:tabs>
          <w:tab w:val="left" w:pos="560"/>
        </w:tabs>
        <w:spacing w:before="0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</w:rPr>
        <w:lastRenderedPageBreak/>
        <w:t>Fonte: SIAFI, 2023</w:t>
      </w:r>
    </w:p>
    <w:p w14:paraId="1F78CE55" w14:textId="77777777" w:rsidR="00ED5361" w:rsidRDefault="00ED5361" w:rsidP="000204FF">
      <w:pPr>
        <w:pStyle w:val="Ttulo1"/>
        <w:keepNext w:val="0"/>
        <w:keepLines w:val="0"/>
        <w:widowControl w:val="0"/>
        <w:tabs>
          <w:tab w:val="left" w:pos="560"/>
        </w:tabs>
        <w:spacing w:before="0"/>
      </w:pPr>
    </w:p>
    <w:p w14:paraId="5F7F0E4D" w14:textId="77777777" w:rsidR="002A62FE" w:rsidRDefault="000204FF" w:rsidP="000204FF">
      <w:pPr>
        <w:pStyle w:val="Ttulo1"/>
        <w:keepNext w:val="0"/>
        <w:keepLines w:val="0"/>
        <w:widowControl w:val="0"/>
        <w:tabs>
          <w:tab w:val="left" w:pos="560"/>
        </w:tabs>
        <w:spacing w:before="0"/>
      </w:pPr>
      <w:r>
        <w:t xml:space="preserve">          </w:t>
      </w:r>
    </w:p>
    <w:p w14:paraId="47169384" w14:textId="2FB21FEA" w:rsidR="000204FF" w:rsidRDefault="000204FF" w:rsidP="000204FF">
      <w:pPr>
        <w:pStyle w:val="Ttulo1"/>
        <w:keepNext w:val="0"/>
        <w:keepLines w:val="0"/>
        <w:widowControl w:val="0"/>
        <w:tabs>
          <w:tab w:val="left" w:pos="560"/>
        </w:tabs>
        <w:spacing w:befor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Nota 004.02 </w:t>
      </w:r>
      <w:r w:rsidR="00B53A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ED53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Balanço Financeiro – DISPÊNDIOS </w:t>
      </w:r>
    </w:p>
    <w:p w14:paraId="11760154" w14:textId="11404B43" w:rsidR="00ED5361" w:rsidRDefault="00ED5361" w:rsidP="00ED5361">
      <w:pPr>
        <w:pStyle w:val="Ttulo1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Quadro 1</w:t>
      </w:r>
      <w:r w:rsidR="001926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C</w:t>
      </w:r>
      <w:r w:rsidR="003625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omposição dos Dispêndios em 2023</w:t>
      </w:r>
    </w:p>
    <w:tbl>
      <w:tblPr>
        <w:tblW w:w="9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6"/>
        <w:gridCol w:w="2235"/>
        <w:gridCol w:w="2012"/>
        <w:gridCol w:w="1210"/>
      </w:tblGrid>
      <w:tr w:rsidR="00ED5361" w14:paraId="5DD670C2" w14:textId="77777777" w:rsidTr="000A7248">
        <w:trPr>
          <w:trHeight w:val="309"/>
        </w:trPr>
        <w:tc>
          <w:tcPr>
            <w:tcW w:w="3706" w:type="dxa"/>
            <w:tcBorders>
              <w:left w:val="nil"/>
            </w:tcBorders>
            <w:shd w:val="clear" w:color="auto" w:fill="DDEBF7"/>
          </w:tcPr>
          <w:p w14:paraId="771DA989" w14:textId="77777777" w:rsidR="00ED5361" w:rsidRDefault="00ED5361" w:rsidP="000A7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DISPÊNDIOS</w:t>
            </w:r>
          </w:p>
        </w:tc>
        <w:tc>
          <w:tcPr>
            <w:tcW w:w="2235" w:type="dxa"/>
            <w:shd w:val="clear" w:color="auto" w:fill="DDEBF7"/>
          </w:tcPr>
          <w:p w14:paraId="47FDEB8C" w14:textId="0FF11C36" w:rsidR="00ED5361" w:rsidRDefault="00ED5361" w:rsidP="000A7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E64B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012" w:type="dxa"/>
            <w:shd w:val="clear" w:color="auto" w:fill="DDEBF7"/>
          </w:tcPr>
          <w:p w14:paraId="73424095" w14:textId="5C6A9CDA" w:rsidR="00ED5361" w:rsidRDefault="00E64B1D" w:rsidP="000A7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10" w:type="dxa"/>
            <w:tcBorders>
              <w:right w:val="nil"/>
            </w:tcBorders>
            <w:shd w:val="clear" w:color="auto" w:fill="DDEBF7"/>
          </w:tcPr>
          <w:p w14:paraId="4FB49574" w14:textId="77777777" w:rsidR="00ED5361" w:rsidRDefault="00ED5361" w:rsidP="000A7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AH (%)</w:t>
            </w:r>
          </w:p>
        </w:tc>
      </w:tr>
      <w:tr w:rsidR="00E64B1D" w14:paraId="40275CC0" w14:textId="77777777" w:rsidTr="000A7248">
        <w:trPr>
          <w:trHeight w:val="309"/>
        </w:trPr>
        <w:tc>
          <w:tcPr>
            <w:tcW w:w="3706" w:type="dxa"/>
            <w:tcBorders>
              <w:left w:val="nil"/>
            </w:tcBorders>
          </w:tcPr>
          <w:p w14:paraId="06B0B8B8" w14:textId="77777777" w:rsidR="00E64B1D" w:rsidRDefault="00E64B1D" w:rsidP="00E64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Despesas Orçamentárias</w:t>
            </w:r>
          </w:p>
        </w:tc>
        <w:tc>
          <w:tcPr>
            <w:tcW w:w="2235" w:type="dxa"/>
          </w:tcPr>
          <w:p w14:paraId="44AB1015" w14:textId="36103561" w:rsidR="00E64B1D" w:rsidRPr="00ED5361" w:rsidRDefault="00E64B1D" w:rsidP="00E64B1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89.166.789,61</w:t>
            </w:r>
          </w:p>
        </w:tc>
        <w:tc>
          <w:tcPr>
            <w:tcW w:w="2012" w:type="dxa"/>
          </w:tcPr>
          <w:p w14:paraId="7194DA08" w14:textId="21CF2DF9" w:rsidR="00E64B1D" w:rsidRPr="00E26205" w:rsidRDefault="00E64B1D" w:rsidP="00E64B1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81.942.904,15</w:t>
            </w:r>
          </w:p>
        </w:tc>
        <w:tc>
          <w:tcPr>
            <w:tcW w:w="1210" w:type="dxa"/>
            <w:tcBorders>
              <w:right w:val="nil"/>
            </w:tcBorders>
          </w:tcPr>
          <w:p w14:paraId="767D4E07" w14:textId="104E7C26" w:rsidR="00E64B1D" w:rsidRDefault="000A50B1" w:rsidP="00E64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8,81</w:t>
            </w:r>
          </w:p>
        </w:tc>
      </w:tr>
      <w:tr w:rsidR="00E64B1D" w14:paraId="31D492AF" w14:textId="77777777" w:rsidTr="000A7248">
        <w:trPr>
          <w:trHeight w:val="309"/>
        </w:trPr>
        <w:tc>
          <w:tcPr>
            <w:tcW w:w="3706" w:type="dxa"/>
            <w:tcBorders>
              <w:left w:val="nil"/>
            </w:tcBorders>
          </w:tcPr>
          <w:p w14:paraId="411E157B" w14:textId="77777777" w:rsidR="00E64B1D" w:rsidRDefault="00E64B1D" w:rsidP="00E64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Transferências Financeiras Concedidas</w:t>
            </w:r>
          </w:p>
        </w:tc>
        <w:tc>
          <w:tcPr>
            <w:tcW w:w="2235" w:type="dxa"/>
          </w:tcPr>
          <w:p w14:paraId="3A2AE075" w14:textId="75C9531D" w:rsidR="00E64B1D" w:rsidRPr="00E26205" w:rsidRDefault="00E64B1D" w:rsidP="00E64B1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9.560,25</w:t>
            </w:r>
          </w:p>
        </w:tc>
        <w:tc>
          <w:tcPr>
            <w:tcW w:w="2012" w:type="dxa"/>
          </w:tcPr>
          <w:p w14:paraId="19F1BB01" w14:textId="00D7A7A5" w:rsidR="00E64B1D" w:rsidRPr="00E26205" w:rsidRDefault="00E64B1D" w:rsidP="00E64B1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106.032,25</w:t>
            </w:r>
          </w:p>
        </w:tc>
        <w:tc>
          <w:tcPr>
            <w:tcW w:w="1210" w:type="dxa"/>
            <w:tcBorders>
              <w:right w:val="nil"/>
            </w:tcBorders>
          </w:tcPr>
          <w:p w14:paraId="699FC850" w14:textId="0DD25F59" w:rsidR="00E64B1D" w:rsidRDefault="000A50B1" w:rsidP="00E64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(90,98</w:t>
            </w:r>
            <w:r w:rsidR="00E64B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64B1D" w14:paraId="1DBE142A" w14:textId="77777777" w:rsidTr="000A7248">
        <w:trPr>
          <w:trHeight w:val="309"/>
        </w:trPr>
        <w:tc>
          <w:tcPr>
            <w:tcW w:w="3706" w:type="dxa"/>
            <w:tcBorders>
              <w:left w:val="nil"/>
            </w:tcBorders>
          </w:tcPr>
          <w:p w14:paraId="430C1373" w14:textId="77777777" w:rsidR="00E64B1D" w:rsidRDefault="00E64B1D" w:rsidP="00E64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Despesas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Extraorçamentárias</w:t>
            </w:r>
            <w:proofErr w:type="spellEnd"/>
          </w:p>
        </w:tc>
        <w:tc>
          <w:tcPr>
            <w:tcW w:w="2235" w:type="dxa"/>
          </w:tcPr>
          <w:p w14:paraId="4152EE61" w14:textId="4BF288CC" w:rsidR="00E64B1D" w:rsidRPr="00E26205" w:rsidRDefault="00E64B1D" w:rsidP="00E64B1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9.395.999,44</w:t>
            </w:r>
          </w:p>
        </w:tc>
        <w:tc>
          <w:tcPr>
            <w:tcW w:w="2012" w:type="dxa"/>
          </w:tcPr>
          <w:p w14:paraId="258FE3A5" w14:textId="4289D7C2" w:rsidR="00E64B1D" w:rsidRPr="00E26205" w:rsidRDefault="00E64B1D" w:rsidP="00E64B1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9.735.559,80</w:t>
            </w:r>
          </w:p>
        </w:tc>
        <w:tc>
          <w:tcPr>
            <w:tcW w:w="1210" w:type="dxa"/>
            <w:tcBorders>
              <w:right w:val="nil"/>
            </w:tcBorders>
          </w:tcPr>
          <w:p w14:paraId="1C1CF3B4" w14:textId="7172CF67" w:rsidR="00E64B1D" w:rsidRDefault="00B605CA" w:rsidP="00E64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(3,48)</w:t>
            </w:r>
          </w:p>
        </w:tc>
      </w:tr>
      <w:tr w:rsidR="00E64B1D" w14:paraId="685C6634" w14:textId="77777777" w:rsidTr="000A7248">
        <w:trPr>
          <w:trHeight w:val="306"/>
        </w:trPr>
        <w:tc>
          <w:tcPr>
            <w:tcW w:w="3706" w:type="dxa"/>
            <w:tcBorders>
              <w:left w:val="nil"/>
            </w:tcBorders>
          </w:tcPr>
          <w:p w14:paraId="20184595" w14:textId="77777777" w:rsidR="00E64B1D" w:rsidRDefault="00E64B1D" w:rsidP="00E64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Saldo para o Exercício Seguinte</w:t>
            </w:r>
          </w:p>
        </w:tc>
        <w:tc>
          <w:tcPr>
            <w:tcW w:w="2235" w:type="dxa"/>
          </w:tcPr>
          <w:p w14:paraId="5E32330E" w14:textId="64A7E160" w:rsidR="00E64B1D" w:rsidRPr="00E26205" w:rsidRDefault="0098113C" w:rsidP="00E64B1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4.428.269,40</w:t>
            </w:r>
          </w:p>
        </w:tc>
        <w:tc>
          <w:tcPr>
            <w:tcW w:w="2012" w:type="dxa"/>
          </w:tcPr>
          <w:p w14:paraId="46DD7654" w14:textId="6E832210" w:rsidR="00E64B1D" w:rsidRPr="00E26205" w:rsidRDefault="0098113C" w:rsidP="00E64B1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4.308.017,50</w:t>
            </w:r>
          </w:p>
        </w:tc>
        <w:tc>
          <w:tcPr>
            <w:tcW w:w="1210" w:type="dxa"/>
            <w:tcBorders>
              <w:right w:val="nil"/>
            </w:tcBorders>
          </w:tcPr>
          <w:p w14:paraId="391150FA" w14:textId="22EE77DC" w:rsidR="00E64B1D" w:rsidRDefault="00B605CA" w:rsidP="00B60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2,79</w:t>
            </w:r>
          </w:p>
        </w:tc>
      </w:tr>
      <w:tr w:rsidR="00E64B1D" w14:paraId="5B4AE489" w14:textId="77777777" w:rsidTr="000A7248">
        <w:trPr>
          <w:trHeight w:val="309"/>
        </w:trPr>
        <w:tc>
          <w:tcPr>
            <w:tcW w:w="3706" w:type="dxa"/>
            <w:tcBorders>
              <w:left w:val="nil"/>
            </w:tcBorders>
          </w:tcPr>
          <w:p w14:paraId="3BC9BB7F" w14:textId="77777777" w:rsidR="00E64B1D" w:rsidRDefault="00E64B1D" w:rsidP="00E64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Caixa e Equivalentes de Caixa</w:t>
            </w:r>
          </w:p>
        </w:tc>
        <w:tc>
          <w:tcPr>
            <w:tcW w:w="2235" w:type="dxa"/>
          </w:tcPr>
          <w:p w14:paraId="452AD279" w14:textId="18266A70" w:rsidR="00E64B1D" w:rsidRDefault="0098113C" w:rsidP="00981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4.428.269,40</w:t>
            </w:r>
          </w:p>
        </w:tc>
        <w:tc>
          <w:tcPr>
            <w:tcW w:w="2012" w:type="dxa"/>
          </w:tcPr>
          <w:p w14:paraId="16D955E9" w14:textId="78EAD678" w:rsidR="00E64B1D" w:rsidRDefault="0098113C" w:rsidP="00E64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4.308.017,50</w:t>
            </w:r>
          </w:p>
        </w:tc>
        <w:tc>
          <w:tcPr>
            <w:tcW w:w="1210" w:type="dxa"/>
            <w:tcBorders>
              <w:right w:val="nil"/>
            </w:tcBorders>
          </w:tcPr>
          <w:p w14:paraId="2AC178FA" w14:textId="2B3CE1A6" w:rsidR="00E64B1D" w:rsidRDefault="00B605CA" w:rsidP="00E64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2,79</w:t>
            </w:r>
          </w:p>
        </w:tc>
      </w:tr>
      <w:tr w:rsidR="00ED5361" w14:paraId="6277159B" w14:textId="77777777" w:rsidTr="000A7248">
        <w:trPr>
          <w:trHeight w:val="309"/>
        </w:trPr>
        <w:tc>
          <w:tcPr>
            <w:tcW w:w="3706" w:type="dxa"/>
            <w:tcBorders>
              <w:left w:val="nil"/>
            </w:tcBorders>
            <w:shd w:val="clear" w:color="auto" w:fill="DDEBF7"/>
          </w:tcPr>
          <w:p w14:paraId="632E542D" w14:textId="77777777" w:rsidR="00ED5361" w:rsidRDefault="00ED5361" w:rsidP="000A7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235" w:type="dxa"/>
            <w:shd w:val="clear" w:color="auto" w:fill="DDEBF7"/>
          </w:tcPr>
          <w:p w14:paraId="03603E95" w14:textId="491947B9" w:rsidR="00ED5361" w:rsidRPr="00E26205" w:rsidRDefault="000A50B1" w:rsidP="00E2620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103.000.618,70</w:t>
            </w:r>
          </w:p>
        </w:tc>
        <w:tc>
          <w:tcPr>
            <w:tcW w:w="2012" w:type="dxa"/>
            <w:shd w:val="clear" w:color="auto" w:fill="DDEBF7"/>
          </w:tcPr>
          <w:p w14:paraId="1E4D93C0" w14:textId="09DEDA2B" w:rsidR="00ED5361" w:rsidRPr="00E26205" w:rsidRDefault="000A50B1" w:rsidP="00E2620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96.092.513,70</w:t>
            </w:r>
          </w:p>
        </w:tc>
        <w:tc>
          <w:tcPr>
            <w:tcW w:w="1210" w:type="dxa"/>
            <w:tcBorders>
              <w:right w:val="nil"/>
            </w:tcBorders>
            <w:shd w:val="clear" w:color="auto" w:fill="DDEBF7"/>
          </w:tcPr>
          <w:p w14:paraId="2129FA61" w14:textId="6C4E6395" w:rsidR="00ED5361" w:rsidRDefault="00B605CA" w:rsidP="000A7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7,18</w:t>
            </w:r>
          </w:p>
        </w:tc>
      </w:tr>
    </w:tbl>
    <w:p w14:paraId="0D84C842" w14:textId="38C1A74C" w:rsidR="00ED5361" w:rsidRDefault="00ED5361" w:rsidP="004F0614">
      <w:pPr>
        <w:spacing w:line="206" w:lineRule="auto"/>
        <w:ind w:right="-156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Fonte: SIAFI, 202</w:t>
      </w:r>
      <w:r w:rsidR="00711D36"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3DDB418F" w14:textId="57E1FDCF" w:rsidR="00E26205" w:rsidRDefault="00ED5361" w:rsidP="004F06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76" w:lineRule="auto"/>
        <w:ind w:right="-1561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Despesas Orçamentárias, com acréscimo de </w:t>
      </w:r>
      <w:r w:rsidR="00725CB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5CBE">
        <w:rPr>
          <w:rFonts w:ascii="Times New Roman" w:eastAsia="Times New Roman" w:hAnsi="Times New Roman" w:cs="Times New Roman"/>
          <w:color w:val="000000"/>
          <w:sz w:val="24"/>
          <w:szCs w:val="24"/>
        </w:rPr>
        <w:t>81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%. As Despesas com Transferências Concedidas, apresentou 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6205">
        <w:rPr>
          <w:rFonts w:ascii="Times New Roman" w:eastAsia="Times New Roman" w:hAnsi="Times New Roman" w:cs="Times New Roman"/>
          <w:sz w:val="24"/>
          <w:szCs w:val="24"/>
        </w:rPr>
        <w:t>decréscim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E26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 w:rsidR="00725CBE">
        <w:rPr>
          <w:rFonts w:ascii="Times New Roman" w:eastAsia="Times New Roman" w:hAnsi="Times New Roman" w:cs="Times New Roman"/>
          <w:color w:val="000000"/>
          <w:sz w:val="24"/>
          <w:szCs w:val="24"/>
        </w:rPr>
        <w:t>90,98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%. Do grupo de Dispêndios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as Despesas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Extraorçamentárias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tiveram um </w:t>
      </w:r>
      <w:r w:rsidR="00725CBE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créscimo de </w:t>
      </w:r>
      <w:r w:rsidR="00725CB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25CBE">
        <w:rPr>
          <w:rFonts w:ascii="Times New Roman" w:eastAsia="Times New Roman" w:hAnsi="Times New Roman" w:cs="Times New Roman"/>
          <w:sz w:val="24"/>
          <w:szCs w:val="24"/>
        </w:rPr>
        <w:t>4</w:t>
      </w:r>
      <w:r w:rsidR="00E26205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%. </w:t>
      </w:r>
      <w:r w:rsidR="009C4928">
        <w:rPr>
          <w:rFonts w:ascii="Times New Roman" w:eastAsia="Times New Roman" w:hAnsi="Times New Roman" w:cs="Times New Roman"/>
          <w:color w:val="000000"/>
          <w:sz w:val="24"/>
          <w:szCs w:val="24"/>
        </w:rPr>
        <w:t>A variação foi mínima, portanto seguindo os padrões</w:t>
      </w:r>
      <w:r w:rsidR="00516C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das Despesas </w:t>
      </w:r>
      <w:proofErr w:type="spellStart"/>
      <w:r w:rsidR="00516C91">
        <w:rPr>
          <w:rFonts w:ascii="Times New Roman" w:eastAsia="Times New Roman" w:hAnsi="Times New Roman" w:cs="Times New Roman"/>
          <w:color w:val="000000"/>
          <w:sz w:val="24"/>
          <w:szCs w:val="24"/>
        </w:rPr>
        <w:t>Extraorçamentárias</w:t>
      </w:r>
      <w:proofErr w:type="spellEnd"/>
      <w:r w:rsidR="00516C91">
        <w:rPr>
          <w:rFonts w:ascii="Times New Roman" w:eastAsia="Times New Roman" w:hAnsi="Times New Roman" w:cs="Times New Roman"/>
          <w:color w:val="000000"/>
          <w:sz w:val="24"/>
          <w:szCs w:val="24"/>
        </w:rPr>
        <w:t>, mais especificamente nas principais contas, de</w:t>
      </w:r>
      <w:r w:rsidR="009C4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pagamento em RP processados e RP não processados.</w:t>
      </w:r>
    </w:p>
    <w:p w14:paraId="3A034380" w14:textId="22C3C366" w:rsidR="00ED5361" w:rsidRDefault="00E26205" w:rsidP="004F06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76" w:lineRule="auto"/>
        <w:ind w:right="-1561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</w:t>
      </w:r>
      <w:r w:rsidR="00ED5361">
        <w:rPr>
          <w:rFonts w:ascii="Times New Roman" w:eastAsia="Times New Roman" w:hAnsi="Times New Roman" w:cs="Times New Roman"/>
          <w:color w:val="000000"/>
          <w:sz w:val="24"/>
          <w:szCs w:val="24"/>
        </w:rPr>
        <w:t>despesas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Extraorçamentárias</w:t>
      </w:r>
      <w:proofErr w:type="spellEnd"/>
      <w:r w:rsidR="00ED5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não são consignadas na LOA, ou seja, sua execução independe de autorização legislativa. Compreendem, principalmente, as devoluções de recursos referentes a cauções, avais e fianças retidos pela administração pública decorrentes de contratos firmados, entre outras.</w:t>
      </w:r>
    </w:p>
    <w:p w14:paraId="2A414FD5" w14:textId="6CDDE15C" w:rsidR="00ED5361" w:rsidRDefault="00ED5361" w:rsidP="004F06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6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Transferências Financeiras (Concedidas) – Independentes da Execução Orçamentária – são compostas, pelos recursos concedidos/transferidos a outros órgãos da administração pública, que tenham algum programa de g</w:t>
      </w:r>
      <w:r w:rsidR="00F61A6E">
        <w:rPr>
          <w:rFonts w:ascii="Times New Roman" w:eastAsia="Times New Roman" w:hAnsi="Times New Roman" w:cs="Times New Roman"/>
          <w:color w:val="000000"/>
          <w:sz w:val="24"/>
          <w:szCs w:val="24"/>
        </w:rPr>
        <w:t>overno sendo executado pela UFR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08503D0" w14:textId="2701851D" w:rsidR="00ED5361" w:rsidRDefault="00ED5361" w:rsidP="004F06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6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conta 35112.02.00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Repasse Concedido, </w:t>
      </w:r>
      <w:r w:rsidR="009C4928">
        <w:rPr>
          <w:rFonts w:ascii="Times New Roman" w:eastAsia="Times New Roman" w:hAnsi="Times New Roman" w:cs="Times New Roman"/>
          <w:sz w:val="24"/>
          <w:szCs w:val="24"/>
        </w:rPr>
        <w:t xml:space="preserve">não houve </w:t>
      </w:r>
      <w:r>
        <w:rPr>
          <w:rFonts w:ascii="Times New Roman" w:eastAsia="Times New Roman" w:hAnsi="Times New Roman" w:cs="Times New Roman"/>
          <w:sz w:val="24"/>
          <w:szCs w:val="24"/>
        </w:rPr>
        <w:t>contabiliza</w:t>
      </w:r>
      <w:r w:rsidR="009C4928">
        <w:rPr>
          <w:rFonts w:ascii="Times New Roman" w:eastAsia="Times New Roman" w:hAnsi="Times New Roman" w:cs="Times New Roman"/>
          <w:sz w:val="24"/>
          <w:szCs w:val="24"/>
        </w:rPr>
        <w:t>ções,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pagamento de despesas discricionárias: </w:t>
      </w:r>
      <w:r w:rsidR="009C4928">
        <w:rPr>
          <w:rFonts w:ascii="Times New Roman" w:eastAsia="Times New Roman" w:hAnsi="Times New Roman" w:cs="Times New Roman"/>
          <w:sz w:val="24"/>
          <w:szCs w:val="24"/>
        </w:rPr>
        <w:t xml:space="preserve">a exemplo de </w:t>
      </w:r>
      <w:r>
        <w:rPr>
          <w:rFonts w:ascii="Times New Roman" w:eastAsia="Times New Roman" w:hAnsi="Times New Roman" w:cs="Times New Roman"/>
          <w:sz w:val="24"/>
          <w:szCs w:val="24"/>
        </w:rPr>
        <w:t>pagamento de gratificação curso e concurso</w:t>
      </w:r>
      <w:r w:rsidR="004F06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5C7BE3" w14:textId="24D3A9A1" w:rsidR="009C4928" w:rsidRPr="00F61A6E" w:rsidRDefault="009C4928" w:rsidP="004F06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61"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26226B2A" w14:textId="77777777" w:rsidR="00ED5361" w:rsidRPr="00ED5361" w:rsidRDefault="00ED5361" w:rsidP="00ED5361"/>
    <w:p w14:paraId="4356D75F" w14:textId="1FE9B6F3" w:rsidR="006539FD" w:rsidRDefault="008710C9" w:rsidP="005751D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t xml:space="preserve">          </w:t>
      </w:r>
      <w:r w:rsidR="005751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Nota 004.03 </w:t>
      </w:r>
      <w:r w:rsidR="00B53A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5751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Balanço Financeiro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RESULTADO FINANCEIRO</w:t>
      </w:r>
    </w:p>
    <w:p w14:paraId="75913A7D" w14:textId="659F81DD" w:rsidR="006539FD" w:rsidRPr="00B52242" w:rsidRDefault="006539FD" w:rsidP="004F06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702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resultado financeiro do </w:t>
      </w:r>
      <w:r w:rsidR="00734006">
        <w:rPr>
          <w:rFonts w:ascii="Times New Roman" w:eastAsia="Times New Roman" w:hAnsi="Times New Roman" w:cs="Times New Roman"/>
          <w:color w:val="000000"/>
          <w:sz w:val="24"/>
          <w:szCs w:val="24"/>
        </w:rPr>
        <w:t>1º trimestre de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foi deficitário </w:t>
      </w:r>
      <w:r w:rsidRPr="00B522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em </w:t>
      </w:r>
      <w:r w:rsidRPr="00B522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R$ </w:t>
      </w:r>
      <w:r w:rsidR="007340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2.419.507,98</w:t>
      </w:r>
      <w:r w:rsidRPr="00B522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5F7DCB96" w14:textId="77777777" w:rsidR="006539FD" w:rsidRDefault="006539FD" w:rsidP="004F06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right="-1702" w:firstLine="567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resultado financeiro é obtido pela subtração dos ingressos pelo total dos dispêndios.</w:t>
      </w:r>
    </w:p>
    <w:p w14:paraId="7F64E4F0" w14:textId="00DC1DBB" w:rsidR="0085727A" w:rsidRDefault="0085727A" w:rsidP="0085727A">
      <w:pPr>
        <w:pStyle w:val="Ttulo1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Quadro 1</w:t>
      </w:r>
      <w:r w:rsidR="001926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Resultado Financeiro</w:t>
      </w:r>
    </w:p>
    <w:tbl>
      <w:tblPr>
        <w:tblW w:w="76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6"/>
        <w:gridCol w:w="2007"/>
        <w:gridCol w:w="2007"/>
      </w:tblGrid>
      <w:tr w:rsidR="0085727A" w14:paraId="6488110F" w14:textId="77777777" w:rsidTr="0085727A">
        <w:trPr>
          <w:trHeight w:val="304"/>
        </w:trPr>
        <w:tc>
          <w:tcPr>
            <w:tcW w:w="3616" w:type="dxa"/>
            <w:tcBorders>
              <w:left w:val="nil"/>
            </w:tcBorders>
            <w:shd w:val="clear" w:color="auto" w:fill="DDEBF7"/>
          </w:tcPr>
          <w:p w14:paraId="5CAFC671" w14:textId="77777777" w:rsidR="0085727A" w:rsidRDefault="0085727A" w:rsidP="000A7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BALANÇO FINANCEIRO </w:t>
            </w:r>
          </w:p>
        </w:tc>
        <w:tc>
          <w:tcPr>
            <w:tcW w:w="2007" w:type="dxa"/>
            <w:shd w:val="clear" w:color="auto" w:fill="DDEBF7"/>
          </w:tcPr>
          <w:p w14:paraId="5E5CD59C" w14:textId="7F6456AA" w:rsidR="0085727A" w:rsidRPr="00C404FB" w:rsidRDefault="00734006" w:rsidP="000A7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07" w:type="dxa"/>
            <w:shd w:val="clear" w:color="auto" w:fill="DDEBF7"/>
          </w:tcPr>
          <w:p w14:paraId="2A7BA57A" w14:textId="5BAD05A8" w:rsidR="0085727A" w:rsidRDefault="00734006" w:rsidP="000A7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2022</w:t>
            </w:r>
          </w:p>
        </w:tc>
      </w:tr>
      <w:tr w:rsidR="00734006" w14:paraId="36B912CC" w14:textId="77777777" w:rsidTr="0085727A">
        <w:trPr>
          <w:trHeight w:val="331"/>
        </w:trPr>
        <w:tc>
          <w:tcPr>
            <w:tcW w:w="3616" w:type="dxa"/>
            <w:tcBorders>
              <w:left w:val="nil"/>
            </w:tcBorders>
            <w:vAlign w:val="bottom"/>
          </w:tcPr>
          <w:p w14:paraId="53036130" w14:textId="77777777" w:rsidR="00734006" w:rsidRDefault="00734006" w:rsidP="0073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 Saldo Final</w:t>
            </w:r>
          </w:p>
        </w:tc>
        <w:tc>
          <w:tcPr>
            <w:tcW w:w="2007" w:type="dxa"/>
            <w:vAlign w:val="bottom"/>
          </w:tcPr>
          <w:p w14:paraId="43B44820" w14:textId="77777777" w:rsidR="00734006" w:rsidRPr="00AC6551" w:rsidRDefault="00734006" w:rsidP="0073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14:paraId="763FDDB8" w14:textId="7E04C01E" w:rsidR="00734006" w:rsidRPr="00C404FB" w:rsidRDefault="00734006" w:rsidP="0073400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4.428.269,40</w:t>
            </w:r>
          </w:p>
        </w:tc>
        <w:tc>
          <w:tcPr>
            <w:tcW w:w="2007" w:type="dxa"/>
            <w:vAlign w:val="bottom"/>
          </w:tcPr>
          <w:p w14:paraId="137BE3B6" w14:textId="77777777" w:rsidR="00734006" w:rsidRPr="00AC6551" w:rsidRDefault="00734006" w:rsidP="0073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14:paraId="61167CA8" w14:textId="12DB8AAC" w:rsidR="00734006" w:rsidRPr="001B22B3" w:rsidRDefault="00734006" w:rsidP="0073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6.847.777,38</w:t>
            </w:r>
          </w:p>
        </w:tc>
      </w:tr>
      <w:tr w:rsidR="00734006" w14:paraId="584A99B4" w14:textId="77777777" w:rsidTr="0085727A">
        <w:trPr>
          <w:trHeight w:val="432"/>
        </w:trPr>
        <w:tc>
          <w:tcPr>
            <w:tcW w:w="3616" w:type="dxa"/>
            <w:tcBorders>
              <w:left w:val="nil"/>
            </w:tcBorders>
            <w:vAlign w:val="bottom"/>
          </w:tcPr>
          <w:p w14:paraId="7512E6CF" w14:textId="77777777" w:rsidR="00734006" w:rsidRDefault="00734006" w:rsidP="0073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 -) Saldo Inicial</w:t>
            </w:r>
          </w:p>
        </w:tc>
        <w:tc>
          <w:tcPr>
            <w:tcW w:w="2007" w:type="dxa"/>
            <w:vAlign w:val="bottom"/>
          </w:tcPr>
          <w:p w14:paraId="712D9712" w14:textId="77777777" w:rsidR="00734006" w:rsidRPr="00AC6551" w:rsidRDefault="00734006" w:rsidP="0073400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 w14:paraId="7D0981C0" w14:textId="4B781916" w:rsidR="00734006" w:rsidRPr="00AC6551" w:rsidRDefault="00734006" w:rsidP="0073400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6.847.777,38</w:t>
            </w:r>
          </w:p>
        </w:tc>
        <w:tc>
          <w:tcPr>
            <w:tcW w:w="2007" w:type="dxa"/>
            <w:vAlign w:val="bottom"/>
          </w:tcPr>
          <w:p w14:paraId="07601E2C" w14:textId="77777777" w:rsidR="00734006" w:rsidRPr="00AC6551" w:rsidRDefault="00734006" w:rsidP="0073400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 w14:paraId="1ABCCE7F" w14:textId="08A4D8BE" w:rsidR="00734006" w:rsidRPr="001B22B3" w:rsidRDefault="00734006" w:rsidP="0073400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7.655.779,92</w:t>
            </w:r>
          </w:p>
        </w:tc>
      </w:tr>
      <w:tr w:rsidR="00734006" w14:paraId="3BC636BA" w14:textId="77777777" w:rsidTr="0085727A">
        <w:trPr>
          <w:trHeight w:val="331"/>
        </w:trPr>
        <w:tc>
          <w:tcPr>
            <w:tcW w:w="3616" w:type="dxa"/>
            <w:tcBorders>
              <w:left w:val="nil"/>
            </w:tcBorders>
            <w:shd w:val="clear" w:color="auto" w:fill="DDEBF7"/>
            <w:vAlign w:val="bottom"/>
          </w:tcPr>
          <w:p w14:paraId="40F777BD" w14:textId="77777777" w:rsidR="00734006" w:rsidRDefault="00734006" w:rsidP="0073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(=) RESULTADO FINANCEIRO</w:t>
            </w:r>
          </w:p>
        </w:tc>
        <w:tc>
          <w:tcPr>
            <w:tcW w:w="2007" w:type="dxa"/>
            <w:shd w:val="clear" w:color="auto" w:fill="DDEBF7"/>
            <w:vAlign w:val="bottom"/>
          </w:tcPr>
          <w:p w14:paraId="70B97655" w14:textId="57B1F77A" w:rsidR="00734006" w:rsidRDefault="00734006" w:rsidP="0073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(2.419.507,98)</w:t>
            </w:r>
          </w:p>
        </w:tc>
        <w:tc>
          <w:tcPr>
            <w:tcW w:w="2007" w:type="dxa"/>
            <w:shd w:val="clear" w:color="auto" w:fill="DDEBF7"/>
            <w:vAlign w:val="bottom"/>
          </w:tcPr>
          <w:p w14:paraId="15FD9191" w14:textId="0385C52B" w:rsidR="00734006" w:rsidRDefault="00734006" w:rsidP="0073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(808.002,54)</w:t>
            </w:r>
          </w:p>
        </w:tc>
      </w:tr>
    </w:tbl>
    <w:p w14:paraId="3E2E4940" w14:textId="77777777" w:rsidR="0085727A" w:rsidRDefault="0085727A" w:rsidP="0085727A">
      <w:pPr>
        <w:spacing w:line="206" w:lineRule="auto"/>
        <w:jc w:val="lef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Fonte: SIAFI, 2022.</w:t>
      </w:r>
    </w:p>
    <w:p w14:paraId="10BCE143" w14:textId="77777777" w:rsidR="0085727A" w:rsidRDefault="0085727A" w:rsidP="0085727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EB7107" w14:textId="525ACD31" w:rsidR="0085727A" w:rsidRDefault="0085727A" w:rsidP="004F06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right="-1702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resultado financeiro</w:t>
      </w:r>
      <w:r w:rsidR="000A7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também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pode ser obt</w:t>
      </w:r>
      <w:r w:rsidR="000A7248">
        <w:rPr>
          <w:rFonts w:ascii="Times New Roman" w:eastAsia="Times New Roman" w:hAnsi="Times New Roman" w:cs="Times New Roman"/>
          <w:color w:val="000000"/>
          <w:sz w:val="24"/>
          <w:szCs w:val="24"/>
        </w:rPr>
        <w:t>ido conforme o quadro 1</w:t>
      </w:r>
      <w:r w:rsidR="001926E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pode-se obter o resultado financeiro pela subtração entre o total de ingressos pelo total de dispêndios, através do demonstrativo Balanço Financeiro</w:t>
      </w:r>
    </w:p>
    <w:p w14:paraId="77F83532" w14:textId="184F412A" w:rsidR="006539FD" w:rsidRDefault="006539FD" w:rsidP="006539FD">
      <w:pPr>
        <w:pStyle w:val="Ttulo1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Quadro </w:t>
      </w:r>
      <w:r w:rsidR="002923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1926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Resultado Financeiro</w:t>
      </w:r>
    </w:p>
    <w:tbl>
      <w:tblPr>
        <w:tblStyle w:val="9"/>
        <w:tblW w:w="7572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88"/>
        <w:gridCol w:w="1992"/>
        <w:gridCol w:w="1992"/>
      </w:tblGrid>
      <w:tr w:rsidR="0052715A" w14:paraId="3AF25FA7" w14:textId="229FED68" w:rsidTr="0052715A">
        <w:trPr>
          <w:trHeight w:val="277"/>
        </w:trPr>
        <w:tc>
          <w:tcPr>
            <w:tcW w:w="3588" w:type="dxa"/>
            <w:tcBorders>
              <w:left w:val="nil"/>
            </w:tcBorders>
            <w:shd w:val="clear" w:color="auto" w:fill="DDEBF7"/>
          </w:tcPr>
          <w:p w14:paraId="081DBB19" w14:textId="77777777" w:rsidR="0052715A" w:rsidRDefault="0052715A" w:rsidP="0081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BALANÇO FINANCEIRO </w:t>
            </w:r>
          </w:p>
        </w:tc>
        <w:tc>
          <w:tcPr>
            <w:tcW w:w="1992" w:type="dxa"/>
            <w:shd w:val="clear" w:color="auto" w:fill="DDEBF7"/>
          </w:tcPr>
          <w:p w14:paraId="779F7257" w14:textId="146C6A2A" w:rsidR="0052715A" w:rsidRDefault="00734006" w:rsidP="0081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92" w:type="dxa"/>
            <w:shd w:val="clear" w:color="auto" w:fill="DDEBF7"/>
          </w:tcPr>
          <w:p w14:paraId="6C6375BC" w14:textId="13C4CD0F" w:rsidR="0052715A" w:rsidRDefault="00734006" w:rsidP="0081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2022</w:t>
            </w:r>
          </w:p>
        </w:tc>
      </w:tr>
      <w:tr w:rsidR="00734006" w14:paraId="745CC407" w14:textId="3EA8AE06" w:rsidTr="00B82F2E">
        <w:trPr>
          <w:trHeight w:val="302"/>
        </w:trPr>
        <w:tc>
          <w:tcPr>
            <w:tcW w:w="3588" w:type="dxa"/>
            <w:tcBorders>
              <w:left w:val="nil"/>
            </w:tcBorders>
            <w:vAlign w:val="bottom"/>
          </w:tcPr>
          <w:p w14:paraId="7F4C60CE" w14:textId="77777777" w:rsidR="00734006" w:rsidRDefault="00734006" w:rsidP="0073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 INGRESSOS</w:t>
            </w:r>
          </w:p>
        </w:tc>
        <w:tc>
          <w:tcPr>
            <w:tcW w:w="1992" w:type="dxa"/>
            <w:vAlign w:val="bottom"/>
          </w:tcPr>
          <w:p w14:paraId="302AC88E" w14:textId="18B6BD30" w:rsidR="00734006" w:rsidRDefault="00734006" w:rsidP="0073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23.360.755,53</w:t>
            </w:r>
          </w:p>
        </w:tc>
        <w:tc>
          <w:tcPr>
            <w:tcW w:w="1992" w:type="dxa"/>
            <w:vAlign w:val="bottom"/>
          </w:tcPr>
          <w:p w14:paraId="6828F86A" w14:textId="435CCF09" w:rsidR="00734006" w:rsidRPr="000A7248" w:rsidRDefault="00734006" w:rsidP="007340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111.100.900,57</w:t>
            </w:r>
          </w:p>
        </w:tc>
      </w:tr>
      <w:tr w:rsidR="00734006" w14:paraId="4CC083DF" w14:textId="06CEEB5B" w:rsidTr="00B82F2E">
        <w:trPr>
          <w:trHeight w:val="302"/>
        </w:trPr>
        <w:tc>
          <w:tcPr>
            <w:tcW w:w="3588" w:type="dxa"/>
            <w:tcBorders>
              <w:left w:val="nil"/>
            </w:tcBorders>
            <w:vAlign w:val="bottom"/>
          </w:tcPr>
          <w:p w14:paraId="25D93595" w14:textId="77777777" w:rsidR="00734006" w:rsidRDefault="00734006" w:rsidP="0073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 DISPENDIOS</w:t>
            </w:r>
          </w:p>
        </w:tc>
        <w:tc>
          <w:tcPr>
            <w:tcW w:w="1992" w:type="dxa"/>
            <w:vAlign w:val="bottom"/>
          </w:tcPr>
          <w:p w14:paraId="18E9647B" w14:textId="4B3E330E" w:rsidR="00734006" w:rsidRDefault="00734006" w:rsidP="0073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(25.780.263,51)</w:t>
            </w:r>
          </w:p>
        </w:tc>
        <w:tc>
          <w:tcPr>
            <w:tcW w:w="1992" w:type="dxa"/>
            <w:vAlign w:val="bottom"/>
          </w:tcPr>
          <w:p w14:paraId="4B27A44D" w14:textId="63F0382E" w:rsidR="00734006" w:rsidRDefault="00734006" w:rsidP="0073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(111.908.903,11)</w:t>
            </w:r>
          </w:p>
        </w:tc>
      </w:tr>
      <w:tr w:rsidR="00734006" w14:paraId="5D97E781" w14:textId="4AD6F830" w:rsidTr="00B82F2E">
        <w:trPr>
          <w:trHeight w:val="302"/>
        </w:trPr>
        <w:tc>
          <w:tcPr>
            <w:tcW w:w="3588" w:type="dxa"/>
            <w:tcBorders>
              <w:left w:val="nil"/>
            </w:tcBorders>
            <w:shd w:val="clear" w:color="auto" w:fill="DDEBF7"/>
            <w:vAlign w:val="bottom"/>
          </w:tcPr>
          <w:p w14:paraId="108FDCE7" w14:textId="77777777" w:rsidR="00734006" w:rsidRDefault="00734006" w:rsidP="0073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(=) RESULTADO FINANCEIRO</w:t>
            </w:r>
          </w:p>
        </w:tc>
        <w:tc>
          <w:tcPr>
            <w:tcW w:w="1992" w:type="dxa"/>
            <w:shd w:val="clear" w:color="auto" w:fill="DDEBF7"/>
            <w:vAlign w:val="bottom"/>
          </w:tcPr>
          <w:p w14:paraId="7A1A4A0E" w14:textId="593A75F7" w:rsidR="00734006" w:rsidRDefault="00734006" w:rsidP="0073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(2.419.507,98)</w:t>
            </w:r>
          </w:p>
        </w:tc>
        <w:tc>
          <w:tcPr>
            <w:tcW w:w="1992" w:type="dxa"/>
            <w:shd w:val="clear" w:color="auto" w:fill="DDEBF7"/>
            <w:vAlign w:val="bottom"/>
          </w:tcPr>
          <w:p w14:paraId="33FC1797" w14:textId="79E8C035" w:rsidR="00734006" w:rsidRDefault="00734006" w:rsidP="0073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(808.002,54)</w:t>
            </w:r>
          </w:p>
        </w:tc>
      </w:tr>
    </w:tbl>
    <w:p w14:paraId="279939C6" w14:textId="77777777" w:rsidR="006539FD" w:rsidRDefault="006539FD" w:rsidP="006539FD">
      <w:pPr>
        <w:spacing w:line="206" w:lineRule="auto"/>
        <w:jc w:val="lef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Fonte: SIAFI, 2022.</w:t>
      </w:r>
    </w:p>
    <w:p w14:paraId="2DDD942F" w14:textId="77777777" w:rsidR="0085727A" w:rsidRDefault="0085727A" w:rsidP="006539FD">
      <w:pPr>
        <w:spacing w:line="206" w:lineRule="auto"/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p w14:paraId="43797AA5" w14:textId="38AB38AF" w:rsidR="000A7248" w:rsidRPr="000A7248" w:rsidRDefault="000A7248" w:rsidP="004F0614">
      <w:pPr>
        <w:ind w:right="-1419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 ambas as comparações, o resultado financeiro é deficitário em R$ </w:t>
      </w:r>
      <w:r w:rsidR="00734006">
        <w:rPr>
          <w:rFonts w:ascii="Times New Roman" w:eastAsia="Times New Roman" w:hAnsi="Times New Roman" w:cs="Times New Roman"/>
          <w:sz w:val="24"/>
          <w:szCs w:val="24"/>
        </w:rPr>
        <w:t>2.419.507,98</w:t>
      </w:r>
      <w:r>
        <w:rPr>
          <w:rFonts w:ascii="Times New Roman" w:eastAsia="Times New Roman" w:hAnsi="Times New Roman" w:cs="Times New Roman"/>
          <w:sz w:val="24"/>
          <w:szCs w:val="24"/>
        </w:rPr>
        <w:t>. Ou seja, houve uma decréscimo de saldo de c</w:t>
      </w:r>
      <w:r w:rsidR="002A62FE">
        <w:rPr>
          <w:rFonts w:ascii="Times New Roman" w:eastAsia="Times New Roman" w:hAnsi="Times New Roman" w:cs="Times New Roman"/>
          <w:sz w:val="24"/>
          <w:szCs w:val="24"/>
        </w:rPr>
        <w:t>aixa e bancos disponível para realização imediata (circulante)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65375A" w14:textId="021930A7" w:rsidR="0085727A" w:rsidRDefault="008D2E7F" w:rsidP="0085727A">
      <w:pPr>
        <w:pStyle w:val="Ttulo1"/>
        <w:ind w:firstLine="567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Nota 005.0</w:t>
      </w:r>
      <w:r w:rsidR="008572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 – Demonstrativo de Fluxo de Caixa</w:t>
      </w:r>
    </w:p>
    <w:tbl>
      <w:tblPr>
        <w:tblW w:w="7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"/>
        <w:gridCol w:w="298"/>
        <w:gridCol w:w="338"/>
        <w:gridCol w:w="337"/>
        <w:gridCol w:w="337"/>
        <w:gridCol w:w="3212"/>
        <w:gridCol w:w="1417"/>
        <w:gridCol w:w="1276"/>
      </w:tblGrid>
      <w:tr w:rsidR="00B939C5" w:rsidRPr="00B939C5" w14:paraId="7B1D888B" w14:textId="77777777" w:rsidTr="00C50D6B">
        <w:trPr>
          <w:trHeight w:val="120"/>
        </w:trPr>
        <w:tc>
          <w:tcPr>
            <w:tcW w:w="2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AB7AB3" w14:textId="3DEC2EB5" w:rsidR="00B939C5" w:rsidRPr="00B939C5" w:rsidRDefault="00B939C5" w:rsidP="00B939C5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939C5">
              <w:rPr>
                <w:rFonts w:ascii="SansSerif" w:eastAsia="Times New Roman" w:hAnsi="SansSerif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76672" behindDoc="0" locked="0" layoutInCell="1" allowOverlap="1" wp14:anchorId="550D6368" wp14:editId="1B2037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33375" cy="400050"/>
                  <wp:effectExtent l="0" t="0" r="9525" b="0"/>
                  <wp:wrapNone/>
                  <wp:docPr id="2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8F10C6" w14:textId="77777777" w:rsidR="00B939C5" w:rsidRPr="00B939C5" w:rsidRDefault="00B939C5" w:rsidP="00B939C5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939C5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835D90" w14:textId="77777777" w:rsidR="00B939C5" w:rsidRPr="00B939C5" w:rsidRDefault="00B939C5" w:rsidP="00B939C5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939C5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A92ACA" w14:textId="77777777" w:rsidR="00B939C5" w:rsidRPr="00B939C5" w:rsidRDefault="00B939C5" w:rsidP="00B939C5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939C5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DB5A2F" w14:textId="77777777" w:rsidR="00B939C5" w:rsidRPr="00B939C5" w:rsidRDefault="00B939C5" w:rsidP="00B939C5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939C5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1F658A" w14:textId="77777777" w:rsidR="00B939C5" w:rsidRPr="00B939C5" w:rsidRDefault="00B939C5" w:rsidP="00B939C5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939C5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8715E8" w14:textId="77777777" w:rsidR="00B939C5" w:rsidRPr="00B939C5" w:rsidRDefault="00B939C5" w:rsidP="00B939C5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939C5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6036A6" w14:textId="77777777" w:rsidR="00B939C5" w:rsidRPr="00B939C5" w:rsidRDefault="00B939C5" w:rsidP="00B939C5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939C5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C50D6B" w:rsidRPr="00B939C5" w14:paraId="2E1532E7" w14:textId="77777777" w:rsidTr="00C50D6B">
        <w:trPr>
          <w:trHeight w:val="240"/>
        </w:trPr>
        <w:tc>
          <w:tcPr>
            <w:tcW w:w="2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0C41A5" w14:textId="77777777" w:rsidR="00B939C5" w:rsidRPr="00B939C5" w:rsidRDefault="00B939C5" w:rsidP="00B939C5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3F283C" w14:textId="77777777" w:rsidR="00B939C5" w:rsidRPr="00B939C5" w:rsidRDefault="00B939C5" w:rsidP="00B939C5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939C5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F78912" w14:textId="77777777" w:rsidR="00B939C5" w:rsidRPr="00B939C5" w:rsidRDefault="00B939C5" w:rsidP="00B939C5">
            <w:pPr>
              <w:jc w:val="left"/>
              <w:rPr>
                <w:rFonts w:ascii="SansSerif" w:eastAsia="Times New Roman" w:hAnsi="SansSerif"/>
                <w:b/>
                <w:bCs/>
                <w:color w:val="000000"/>
                <w:sz w:val="14"/>
                <w:szCs w:val="14"/>
              </w:rPr>
            </w:pPr>
            <w:r w:rsidRPr="00B939C5">
              <w:rPr>
                <w:rFonts w:ascii="SansSerif" w:eastAsia="Times New Roman" w:hAnsi="SansSerif"/>
                <w:b/>
                <w:bCs/>
                <w:color w:val="000000"/>
                <w:sz w:val="14"/>
                <w:szCs w:val="14"/>
              </w:rPr>
              <w:t>MINISTÉRIO DA FAZENDA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525A5F" w14:textId="77777777" w:rsidR="00B939C5" w:rsidRPr="00B939C5" w:rsidRDefault="00B939C5" w:rsidP="00B939C5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939C5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61B863" w14:textId="77777777" w:rsidR="00B939C5" w:rsidRPr="00B939C5" w:rsidRDefault="00B939C5" w:rsidP="00B939C5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939C5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EBB1EA" w14:textId="77777777" w:rsidR="00B939C5" w:rsidRPr="00B939C5" w:rsidRDefault="00B939C5" w:rsidP="00B939C5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939C5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C50D6B" w:rsidRPr="00B939C5" w14:paraId="07FFFBA8" w14:textId="77777777" w:rsidTr="00C50D6B">
        <w:trPr>
          <w:trHeight w:val="199"/>
        </w:trPr>
        <w:tc>
          <w:tcPr>
            <w:tcW w:w="2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E9A09" w14:textId="77777777" w:rsidR="00B939C5" w:rsidRPr="00B939C5" w:rsidRDefault="00B939C5" w:rsidP="00B939C5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784E79" w14:textId="77777777" w:rsidR="00B939C5" w:rsidRPr="00B939C5" w:rsidRDefault="00B939C5" w:rsidP="00B939C5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939C5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672D88" w14:textId="77777777" w:rsidR="00B939C5" w:rsidRPr="00B939C5" w:rsidRDefault="00B939C5" w:rsidP="00B939C5">
            <w:pPr>
              <w:jc w:val="left"/>
              <w:rPr>
                <w:rFonts w:ascii="SansSerif" w:eastAsia="Times New Roman" w:hAnsi="SansSerif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ascii="SansSerif" w:eastAsia="Times New Roman" w:hAnsi="SansSerif"/>
                <w:b/>
                <w:bCs/>
                <w:color w:val="000000"/>
                <w:sz w:val="10"/>
                <w:szCs w:val="10"/>
              </w:rPr>
              <w:t>SECRETARIA DO TESOURO NACIONAL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4A8F60" w14:textId="77777777" w:rsidR="00B939C5" w:rsidRPr="00B939C5" w:rsidRDefault="00B939C5" w:rsidP="00B939C5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939C5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6B2EF6" w14:textId="77777777" w:rsidR="00B939C5" w:rsidRPr="00B939C5" w:rsidRDefault="00B939C5" w:rsidP="00B939C5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939C5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F59273" w14:textId="77777777" w:rsidR="00B939C5" w:rsidRPr="00B939C5" w:rsidRDefault="00B939C5" w:rsidP="00B939C5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939C5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B939C5" w:rsidRPr="00B939C5" w14:paraId="7FC06CE7" w14:textId="77777777" w:rsidTr="00C50D6B">
        <w:trPr>
          <w:trHeight w:val="60"/>
        </w:trPr>
        <w:tc>
          <w:tcPr>
            <w:tcW w:w="2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660027" w14:textId="77777777" w:rsidR="00B939C5" w:rsidRPr="00B939C5" w:rsidRDefault="00B939C5" w:rsidP="00B939C5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207A6A" w14:textId="77777777" w:rsidR="00B939C5" w:rsidRPr="00B939C5" w:rsidRDefault="00B939C5" w:rsidP="00B939C5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939C5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04E85C" w14:textId="77777777" w:rsidR="00B939C5" w:rsidRPr="00B939C5" w:rsidRDefault="00B939C5" w:rsidP="00B939C5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939C5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52F693" w14:textId="77777777" w:rsidR="00B939C5" w:rsidRPr="00B939C5" w:rsidRDefault="00B939C5" w:rsidP="00B939C5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939C5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CA477C" w14:textId="77777777" w:rsidR="00B939C5" w:rsidRPr="00B939C5" w:rsidRDefault="00B939C5" w:rsidP="00B939C5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939C5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2530F8" w14:textId="77777777" w:rsidR="00B939C5" w:rsidRPr="00B939C5" w:rsidRDefault="00B939C5" w:rsidP="00B939C5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939C5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D47A86" w14:textId="77777777" w:rsidR="00B939C5" w:rsidRPr="00B939C5" w:rsidRDefault="00B939C5" w:rsidP="00B939C5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939C5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6D5E1D" w14:textId="77777777" w:rsidR="00B939C5" w:rsidRPr="00B939C5" w:rsidRDefault="00B939C5" w:rsidP="00B939C5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939C5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B939C5" w:rsidRPr="00B939C5" w14:paraId="7C4FE888" w14:textId="77777777" w:rsidTr="00C50D6B">
        <w:trPr>
          <w:trHeight w:val="102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1EC931" w14:textId="77777777" w:rsidR="00B939C5" w:rsidRPr="00B939C5" w:rsidRDefault="00B939C5" w:rsidP="00B939C5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939C5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19063C" w14:textId="77777777" w:rsidR="00B939C5" w:rsidRPr="00B939C5" w:rsidRDefault="00B939C5" w:rsidP="00B939C5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939C5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1116CB" w14:textId="77777777" w:rsidR="00B939C5" w:rsidRPr="00B939C5" w:rsidRDefault="00B939C5" w:rsidP="00B939C5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939C5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A45246" w14:textId="77777777" w:rsidR="00B939C5" w:rsidRPr="00B939C5" w:rsidRDefault="00B939C5" w:rsidP="00B939C5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939C5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F509D1" w14:textId="77777777" w:rsidR="00B939C5" w:rsidRPr="00B939C5" w:rsidRDefault="00B939C5" w:rsidP="00B939C5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939C5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866E37" w14:textId="77777777" w:rsidR="00B939C5" w:rsidRPr="00B939C5" w:rsidRDefault="00B939C5" w:rsidP="00B939C5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939C5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3F2545" w14:textId="77777777" w:rsidR="00B939C5" w:rsidRPr="00B939C5" w:rsidRDefault="00B939C5" w:rsidP="00B939C5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939C5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85BA7B" w14:textId="77777777" w:rsidR="00B939C5" w:rsidRPr="00B939C5" w:rsidRDefault="00B939C5" w:rsidP="00B939C5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939C5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B939C5" w:rsidRPr="00B939C5" w14:paraId="27F55BFE" w14:textId="77777777" w:rsidTr="00C50D6B">
        <w:trPr>
          <w:trHeight w:val="199"/>
        </w:trPr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98A02B" w14:textId="77777777" w:rsidR="00B939C5" w:rsidRPr="00B939C5" w:rsidRDefault="00B939C5" w:rsidP="00B939C5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B939C5">
              <w:rPr>
                <w:rFonts w:ascii="SansSerif" w:eastAsia="Times New Roman" w:hAnsi="SansSerif"/>
                <w:color w:val="000000"/>
                <w:sz w:val="10"/>
                <w:szCs w:val="10"/>
              </w:rPr>
              <w:t>TITULO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4567B7" w14:textId="77777777" w:rsidR="00B939C5" w:rsidRPr="00B939C5" w:rsidRDefault="00B939C5" w:rsidP="00B939C5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939C5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A8A601" w14:textId="77777777" w:rsidR="00B939C5" w:rsidRPr="00B939C5" w:rsidRDefault="00B939C5" w:rsidP="00B939C5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B939C5">
              <w:rPr>
                <w:rFonts w:ascii="SansSerif" w:eastAsia="Times New Roman" w:hAnsi="SansSerif"/>
                <w:color w:val="000000"/>
                <w:sz w:val="10"/>
                <w:szCs w:val="10"/>
              </w:rPr>
              <w:t>DEMONSTRAÇÕES DOS FLUXOS DE CAIXA - TODOS OS ORÇAMENTOS</w:t>
            </w:r>
          </w:p>
        </w:tc>
      </w:tr>
      <w:tr w:rsidR="00B939C5" w:rsidRPr="00B939C5" w14:paraId="79772F52" w14:textId="77777777" w:rsidTr="00C50D6B">
        <w:trPr>
          <w:trHeight w:val="199"/>
        </w:trPr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D6DAD8" w14:textId="77777777" w:rsidR="00B939C5" w:rsidRPr="00B939C5" w:rsidRDefault="00B939C5" w:rsidP="00B939C5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B939C5">
              <w:rPr>
                <w:rFonts w:ascii="SansSerif" w:eastAsia="Times New Roman" w:hAnsi="SansSerif"/>
                <w:color w:val="000000"/>
                <w:sz w:val="10"/>
                <w:szCs w:val="10"/>
              </w:rPr>
              <w:t>SUBTITULO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965374" w14:textId="77777777" w:rsidR="00B939C5" w:rsidRPr="00B939C5" w:rsidRDefault="00B939C5" w:rsidP="00B939C5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939C5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0C71D0" w14:textId="77777777" w:rsidR="00B939C5" w:rsidRPr="00B939C5" w:rsidRDefault="00B939C5" w:rsidP="00B939C5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B939C5">
              <w:rPr>
                <w:rFonts w:ascii="SansSerif" w:eastAsia="Times New Roman" w:hAnsi="SansSerif"/>
                <w:color w:val="000000"/>
                <w:sz w:val="10"/>
                <w:szCs w:val="10"/>
              </w:rPr>
              <w:t>26454 - UNIVERSIDADE FEDERAL DE RONDONÓPOLIS - AUTARQUIA</w:t>
            </w:r>
          </w:p>
        </w:tc>
      </w:tr>
      <w:tr w:rsidR="00B939C5" w:rsidRPr="00B939C5" w14:paraId="4B6C1C2F" w14:textId="77777777" w:rsidTr="00C50D6B">
        <w:trPr>
          <w:trHeight w:val="199"/>
        </w:trPr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F593E" w14:textId="77777777" w:rsidR="00B939C5" w:rsidRPr="00B939C5" w:rsidRDefault="00B939C5" w:rsidP="00B939C5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B939C5">
              <w:rPr>
                <w:rFonts w:ascii="SansSerif" w:eastAsia="Times New Roman" w:hAnsi="SansSerif"/>
                <w:color w:val="000000"/>
                <w:sz w:val="10"/>
                <w:szCs w:val="10"/>
              </w:rPr>
              <w:t>ORGÃO SUPERIOR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EF947D" w14:textId="77777777" w:rsidR="00B939C5" w:rsidRPr="00B939C5" w:rsidRDefault="00B939C5" w:rsidP="00B939C5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939C5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2047B8" w14:textId="77777777" w:rsidR="00B939C5" w:rsidRPr="00B939C5" w:rsidRDefault="00B939C5" w:rsidP="00B939C5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B939C5">
              <w:rPr>
                <w:rFonts w:ascii="SansSerif" w:eastAsia="Times New Roman" w:hAnsi="SansSerif"/>
                <w:color w:val="000000"/>
                <w:sz w:val="10"/>
                <w:szCs w:val="10"/>
              </w:rPr>
              <w:t>26000 - MINISTERIO DA EDUCACAO</w:t>
            </w:r>
          </w:p>
        </w:tc>
      </w:tr>
      <w:tr w:rsidR="00B939C5" w:rsidRPr="00B939C5" w14:paraId="72E06D25" w14:textId="77777777" w:rsidTr="00C50D6B">
        <w:trPr>
          <w:trHeight w:val="199"/>
        </w:trPr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8215B6" w14:textId="77777777" w:rsidR="00B939C5" w:rsidRPr="00B939C5" w:rsidRDefault="00B939C5" w:rsidP="00B939C5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proofErr w:type="spellStart"/>
            <w:r w:rsidRPr="00B939C5">
              <w:rPr>
                <w:rFonts w:ascii="SansSerif" w:eastAsia="Times New Roman" w:hAnsi="SansSerif"/>
                <w:color w:val="000000"/>
                <w:sz w:val="10"/>
                <w:szCs w:val="10"/>
              </w:rPr>
              <w:t>EXERCíCIO</w:t>
            </w:r>
            <w:proofErr w:type="spellEnd"/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87AA67" w14:textId="77777777" w:rsidR="00B939C5" w:rsidRPr="00B939C5" w:rsidRDefault="00B939C5" w:rsidP="00B939C5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939C5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A10F9B" w14:textId="77777777" w:rsidR="00B939C5" w:rsidRPr="00B939C5" w:rsidRDefault="00B939C5" w:rsidP="00B939C5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B939C5">
              <w:rPr>
                <w:rFonts w:ascii="SansSerif" w:eastAsia="Times New Roman" w:hAnsi="SansSerif"/>
                <w:color w:val="000000"/>
                <w:sz w:val="10"/>
                <w:szCs w:val="10"/>
              </w:rPr>
              <w:t>2023</w:t>
            </w:r>
          </w:p>
        </w:tc>
      </w:tr>
      <w:tr w:rsidR="00B939C5" w:rsidRPr="00B939C5" w14:paraId="3A056B92" w14:textId="77777777" w:rsidTr="00C50D6B">
        <w:trPr>
          <w:trHeight w:val="199"/>
        </w:trPr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C81B5B" w14:textId="77777777" w:rsidR="00B939C5" w:rsidRPr="00B939C5" w:rsidRDefault="00B939C5" w:rsidP="00B939C5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proofErr w:type="spellStart"/>
            <w:r w:rsidRPr="00B939C5">
              <w:rPr>
                <w:rFonts w:ascii="SansSerif" w:eastAsia="Times New Roman" w:hAnsi="SansSerif"/>
                <w:color w:val="000000"/>
                <w:sz w:val="10"/>
                <w:szCs w:val="10"/>
              </w:rPr>
              <w:t>PERíODO</w:t>
            </w:r>
            <w:proofErr w:type="spellEnd"/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CE2FB9" w14:textId="77777777" w:rsidR="00B939C5" w:rsidRPr="00B939C5" w:rsidRDefault="00B939C5" w:rsidP="00B939C5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939C5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09B8DB" w14:textId="77777777" w:rsidR="00B939C5" w:rsidRPr="00B939C5" w:rsidRDefault="00B939C5" w:rsidP="00B939C5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B939C5">
              <w:rPr>
                <w:rFonts w:ascii="SansSerif" w:eastAsia="Times New Roman" w:hAnsi="SansSerif"/>
                <w:color w:val="000000"/>
                <w:sz w:val="10"/>
                <w:szCs w:val="10"/>
              </w:rPr>
              <w:t>PRIMEIRO TRIMESTRE (Fechado)</w:t>
            </w:r>
          </w:p>
        </w:tc>
      </w:tr>
      <w:tr w:rsidR="00B939C5" w:rsidRPr="00B939C5" w14:paraId="2AA9F781" w14:textId="77777777" w:rsidTr="00C50D6B">
        <w:trPr>
          <w:trHeight w:val="199"/>
        </w:trPr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FC9AD9" w14:textId="77777777" w:rsidR="00B939C5" w:rsidRPr="00B939C5" w:rsidRDefault="00B939C5" w:rsidP="00B939C5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B939C5">
              <w:rPr>
                <w:rFonts w:ascii="SansSerif" w:eastAsia="Times New Roman" w:hAnsi="SansSerif"/>
                <w:color w:val="000000"/>
                <w:sz w:val="10"/>
                <w:szCs w:val="10"/>
              </w:rPr>
              <w:t>EMISSÃO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CD7CBC" w14:textId="77777777" w:rsidR="00B939C5" w:rsidRPr="00B939C5" w:rsidRDefault="00B939C5" w:rsidP="00B939C5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939C5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36DC30" w14:textId="77777777" w:rsidR="00B939C5" w:rsidRPr="00B939C5" w:rsidRDefault="00B939C5" w:rsidP="00B939C5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B939C5">
              <w:rPr>
                <w:rFonts w:ascii="SansSerif" w:eastAsia="Times New Roman" w:hAnsi="SansSerif"/>
                <w:color w:val="000000"/>
                <w:sz w:val="10"/>
                <w:szCs w:val="10"/>
              </w:rPr>
              <w:t>24/04/2023</w:t>
            </w:r>
          </w:p>
        </w:tc>
      </w:tr>
      <w:tr w:rsidR="00B939C5" w:rsidRPr="00B939C5" w14:paraId="0015D498" w14:textId="77777777" w:rsidTr="00C50D6B">
        <w:trPr>
          <w:trHeight w:val="199"/>
        </w:trPr>
        <w:tc>
          <w:tcPr>
            <w:tcW w:w="7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88E714" w14:textId="77777777" w:rsidR="00B939C5" w:rsidRPr="00B939C5" w:rsidRDefault="00B939C5" w:rsidP="00B939C5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B939C5">
              <w:rPr>
                <w:rFonts w:ascii="SansSerif" w:eastAsia="Times New Roman" w:hAnsi="SansSerif"/>
                <w:color w:val="000000"/>
                <w:sz w:val="10"/>
                <w:szCs w:val="10"/>
              </w:rPr>
              <w:t>VALORES EM UNIDADES DE REAL</w:t>
            </w:r>
          </w:p>
        </w:tc>
      </w:tr>
      <w:tr w:rsidR="00B939C5" w:rsidRPr="00B939C5" w14:paraId="145B7506" w14:textId="77777777" w:rsidTr="00C50D6B">
        <w:trPr>
          <w:trHeight w:val="199"/>
        </w:trPr>
        <w:tc>
          <w:tcPr>
            <w:tcW w:w="7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897507" w14:textId="77777777" w:rsidR="00B939C5" w:rsidRPr="00B939C5" w:rsidRDefault="00B939C5" w:rsidP="00B939C5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939C5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B939C5" w:rsidRPr="00B939C5" w14:paraId="616645C4" w14:textId="77777777" w:rsidTr="00C50D6B">
        <w:trPr>
          <w:trHeight w:val="180"/>
        </w:trPr>
        <w:tc>
          <w:tcPr>
            <w:tcW w:w="482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52260" w14:textId="77777777" w:rsidR="00B939C5" w:rsidRPr="00B939C5" w:rsidRDefault="00B939C5" w:rsidP="00B939C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48362" w14:textId="77777777" w:rsidR="00B939C5" w:rsidRPr="00B939C5" w:rsidRDefault="00B939C5" w:rsidP="00B939C5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11D85" w14:textId="77777777" w:rsidR="00B939C5" w:rsidRPr="00B939C5" w:rsidRDefault="00B939C5" w:rsidP="00B939C5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2022</w:t>
            </w:r>
          </w:p>
        </w:tc>
      </w:tr>
      <w:tr w:rsidR="00B939C5" w:rsidRPr="00B939C5" w14:paraId="5903C844" w14:textId="77777777" w:rsidTr="00C50D6B">
        <w:trPr>
          <w:trHeight w:val="115"/>
        </w:trPr>
        <w:tc>
          <w:tcPr>
            <w:tcW w:w="48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F50DD" w14:textId="77777777" w:rsidR="00B939C5" w:rsidRPr="00B939C5" w:rsidRDefault="00B939C5" w:rsidP="00B939C5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DEDE6" w14:textId="77777777" w:rsidR="00B939C5" w:rsidRPr="00B939C5" w:rsidRDefault="00B939C5" w:rsidP="00B939C5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C728F" w14:textId="77777777" w:rsidR="00B939C5" w:rsidRPr="00B939C5" w:rsidRDefault="00B939C5" w:rsidP="00B939C5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B939C5" w:rsidRPr="00B939C5" w14:paraId="1EE978FB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26BD56" w14:textId="77777777" w:rsidR="00B939C5" w:rsidRPr="00B939C5" w:rsidRDefault="00B939C5" w:rsidP="00B939C5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FLUXOS DE CAIXA DAS ATIVIDADES OPERACIONAIS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3A3D8C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-2.122.111,26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57EB44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-2.980.891,12</w:t>
            </w:r>
          </w:p>
        </w:tc>
      </w:tr>
      <w:tr w:rsidR="00B939C5" w:rsidRPr="00B939C5" w14:paraId="1AAA9411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D2F086" w14:textId="77777777" w:rsidR="00B939C5" w:rsidRPr="00B939C5" w:rsidRDefault="00B939C5" w:rsidP="00B939C5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INGRESSOS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0623F7D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23.360.755,53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42A6D28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21.110.967,89</w:t>
            </w:r>
          </w:p>
        </w:tc>
      </w:tr>
      <w:tr w:rsidR="00B939C5" w:rsidRPr="00B939C5" w14:paraId="3FF63A95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CFEFF75" w14:textId="77777777" w:rsidR="00B939C5" w:rsidRPr="00B939C5" w:rsidRDefault="00B939C5" w:rsidP="00B939C5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    Receita Tributária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9AF694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F28C1E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1AAF06EF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4323E3E" w14:textId="77777777" w:rsidR="00B939C5" w:rsidRPr="00B939C5" w:rsidRDefault="00B939C5" w:rsidP="00B939C5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    Receita de Contribuições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8AC1BD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4375B1B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16A61A42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7A9B66C" w14:textId="77777777" w:rsidR="00B939C5" w:rsidRPr="00B939C5" w:rsidRDefault="00B939C5" w:rsidP="00B939C5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    Receita Patrimonial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4C81E88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38.400,00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C482452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939C5" w:rsidRPr="00B939C5" w14:paraId="34C2975D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4A1FDA" w14:textId="77777777" w:rsidR="00B939C5" w:rsidRPr="00B939C5" w:rsidRDefault="00B939C5" w:rsidP="00B939C5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    Receita Agropecuária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FB4F225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BBA4A55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3BA2FAD6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35A7A0" w14:textId="77777777" w:rsidR="00B939C5" w:rsidRPr="00B939C5" w:rsidRDefault="00B939C5" w:rsidP="00B939C5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    Receita Industrial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6C5AA0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0DD7A20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5E9CD332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7DBC14" w14:textId="77777777" w:rsidR="00B939C5" w:rsidRPr="00B939C5" w:rsidRDefault="00B939C5" w:rsidP="00B939C5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    Receita de Serviços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A55163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110,50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1302232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416D5976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15F08E5" w14:textId="77777777" w:rsidR="00B939C5" w:rsidRPr="00B939C5" w:rsidRDefault="00B939C5" w:rsidP="00B939C5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    Remuneração das Disponibilidades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5E509F6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BC1B39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6EEEB8FB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0DD22B" w14:textId="77777777" w:rsidR="00B939C5" w:rsidRPr="00B939C5" w:rsidRDefault="00B939C5" w:rsidP="00B939C5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    Outras Receitas Derivadas e Originárias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C448E57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D158DD3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19.375,07</w:t>
            </w:r>
          </w:p>
        </w:tc>
      </w:tr>
      <w:tr w:rsidR="00B939C5" w:rsidRPr="00B939C5" w14:paraId="01C3C390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3B7396" w14:textId="77777777" w:rsidR="00B939C5" w:rsidRPr="00B939C5" w:rsidRDefault="00B939C5" w:rsidP="00B939C5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    Transferências Recebidas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ECE2BD1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73C119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5C995DE6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E3218DE" w14:textId="77777777" w:rsidR="00B939C5" w:rsidRPr="00B939C5" w:rsidRDefault="00B939C5" w:rsidP="00B939C5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 xml:space="preserve">            Intergovernamentais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2F0E745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EE5451E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29F9D7B4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2B41DC5" w14:textId="77777777" w:rsidR="00B939C5" w:rsidRPr="00B939C5" w:rsidRDefault="00B939C5" w:rsidP="00B939C5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 xml:space="preserve">                Dos Estados e/ou Distrito Federal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E6C08B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757441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2B04EE41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0D4D20E" w14:textId="77777777" w:rsidR="00B939C5" w:rsidRPr="00B939C5" w:rsidRDefault="00B939C5" w:rsidP="00B939C5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 xml:space="preserve">                Dos Municípios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F8B4FBC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E7EA176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333277F9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7350AE7" w14:textId="77777777" w:rsidR="00B939C5" w:rsidRPr="00B939C5" w:rsidRDefault="00B939C5" w:rsidP="00B939C5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 xml:space="preserve">            Intragovernamentais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8F03136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19CB0AB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565C1C89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2315BDB" w14:textId="77777777" w:rsidR="00B939C5" w:rsidRPr="00B939C5" w:rsidRDefault="00B939C5" w:rsidP="00B939C5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lastRenderedPageBreak/>
              <w:t xml:space="preserve">            Outras Transferências Recebidas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9DB694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721352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1D2174BD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6BF9567" w14:textId="77777777" w:rsidR="00B939C5" w:rsidRPr="00B939C5" w:rsidRDefault="00B939C5" w:rsidP="00B939C5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    Outros Ingressos Operacionais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ED35DE5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23.322.245,03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C5ECFD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21.091.592,82</w:t>
            </w:r>
          </w:p>
        </w:tc>
      </w:tr>
      <w:tr w:rsidR="00B939C5" w:rsidRPr="00B939C5" w14:paraId="6CB82F34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7882D6F" w14:textId="77777777" w:rsidR="00B939C5" w:rsidRPr="00B939C5" w:rsidRDefault="00B939C5" w:rsidP="00B939C5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 xml:space="preserve">            Ingressos </w:t>
            </w:r>
            <w:proofErr w:type="spellStart"/>
            <w:r w:rsidRPr="00B939C5">
              <w:rPr>
                <w:rFonts w:eastAsia="Times New Roman"/>
                <w:color w:val="000000"/>
                <w:sz w:val="10"/>
                <w:szCs w:val="10"/>
              </w:rPr>
              <w:t>Extraorçamentários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E43CCB3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48.491,01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A10AC8A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19.677,53</w:t>
            </w:r>
          </w:p>
        </w:tc>
      </w:tr>
      <w:tr w:rsidR="00B939C5" w:rsidRPr="00B939C5" w14:paraId="1E9771BB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0F7CE81" w14:textId="77777777" w:rsidR="00B939C5" w:rsidRPr="00B939C5" w:rsidRDefault="00B939C5" w:rsidP="00B939C5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 xml:space="preserve">            Transferências Financeiras Recebidas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DBA2B5D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23.264.193,77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A1E7C68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21.066.088,91</w:t>
            </w:r>
          </w:p>
        </w:tc>
      </w:tr>
      <w:tr w:rsidR="00B939C5" w:rsidRPr="00B939C5" w14:paraId="4D2E27CC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2F2E581" w14:textId="77777777" w:rsidR="00B939C5" w:rsidRPr="00B939C5" w:rsidRDefault="00B939C5" w:rsidP="00B939C5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 xml:space="preserve">            Arrecadação de Outra Unidade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5B6626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9.560,25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6A82F0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5.826,38</w:t>
            </w:r>
          </w:p>
        </w:tc>
      </w:tr>
      <w:tr w:rsidR="00B939C5" w:rsidRPr="00B939C5" w14:paraId="2A503E0E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EB9ABA0" w14:textId="77777777" w:rsidR="00B939C5" w:rsidRPr="00B939C5" w:rsidRDefault="00B939C5" w:rsidP="00B939C5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DESEMBOLSOS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FA1642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-25.482.866,79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C34A2A4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-24.091.859,01</w:t>
            </w:r>
          </w:p>
        </w:tc>
      </w:tr>
      <w:tr w:rsidR="00B939C5" w:rsidRPr="00B939C5" w14:paraId="66F180ED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36955B5" w14:textId="77777777" w:rsidR="00B939C5" w:rsidRPr="00B939C5" w:rsidRDefault="00B939C5" w:rsidP="00B939C5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    Pessoal e Demais Despesas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B09EA8D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-22.274.672,44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6780F59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-21.902.267,52</w:t>
            </w:r>
          </w:p>
        </w:tc>
      </w:tr>
      <w:tr w:rsidR="00B939C5" w:rsidRPr="00B939C5" w14:paraId="2AA0C1FE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9EBFBC2" w14:textId="77777777" w:rsidR="00B939C5" w:rsidRPr="00B939C5" w:rsidRDefault="00B939C5" w:rsidP="00B939C5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 xml:space="preserve">            Legislativo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261E63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A689ECC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1E25497E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43EE47E" w14:textId="77777777" w:rsidR="00B939C5" w:rsidRPr="00B939C5" w:rsidRDefault="00B939C5" w:rsidP="00B939C5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 xml:space="preserve">            Judiciário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D0B0F5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0217229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48530E51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7811BE7" w14:textId="77777777" w:rsidR="00B939C5" w:rsidRPr="00B939C5" w:rsidRDefault="00B939C5" w:rsidP="00B939C5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 xml:space="preserve">            Essencial à Justiça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182676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8869E3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4822AF06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5592626" w14:textId="77777777" w:rsidR="00B939C5" w:rsidRPr="00B939C5" w:rsidRDefault="00B939C5" w:rsidP="00B939C5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 xml:space="preserve">            Administração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81948C9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D0A1DB6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20A4B659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5A16633" w14:textId="77777777" w:rsidR="00B939C5" w:rsidRPr="00B939C5" w:rsidRDefault="00B939C5" w:rsidP="00B939C5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 xml:space="preserve">            Defesa Nacional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BDA9761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EE50F6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38C3F9F2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F44B06" w14:textId="77777777" w:rsidR="00B939C5" w:rsidRPr="00B939C5" w:rsidRDefault="00B939C5" w:rsidP="00B939C5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 xml:space="preserve">            Segurança Pública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BEF0516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BA30A02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47206CA6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1587F45" w14:textId="77777777" w:rsidR="00B939C5" w:rsidRPr="00B939C5" w:rsidRDefault="00B939C5" w:rsidP="00B939C5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 xml:space="preserve">            Relações Exteriores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B176969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C33B7D6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6912264E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1F50953" w14:textId="77777777" w:rsidR="00B939C5" w:rsidRPr="00B939C5" w:rsidRDefault="00B939C5" w:rsidP="00B939C5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 xml:space="preserve">            Assistência Social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0739A01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E804F0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70CE6CFE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854643C" w14:textId="77777777" w:rsidR="00B939C5" w:rsidRPr="00B939C5" w:rsidRDefault="00B939C5" w:rsidP="00B939C5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 xml:space="preserve">            Previdência Social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965332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-335.358,76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A0299AE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-160.092,17</w:t>
            </w:r>
          </w:p>
        </w:tc>
      </w:tr>
      <w:tr w:rsidR="00B939C5" w:rsidRPr="00B939C5" w14:paraId="7719B983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A3842BC" w14:textId="77777777" w:rsidR="00B939C5" w:rsidRPr="00B939C5" w:rsidRDefault="00B939C5" w:rsidP="00B939C5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 xml:space="preserve">            Saúde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6506E2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DC5C4C0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00D3DD5A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0EEC689" w14:textId="77777777" w:rsidR="00B939C5" w:rsidRPr="00B939C5" w:rsidRDefault="00B939C5" w:rsidP="00B939C5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 xml:space="preserve">            Trabalho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4337A1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4BA0EBA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51E82944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ADF68C3" w14:textId="77777777" w:rsidR="00B939C5" w:rsidRPr="00B939C5" w:rsidRDefault="00B939C5" w:rsidP="00B939C5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 xml:space="preserve">            Educação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7C2DAFB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-21.939.313,68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957A1D5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-21.742.175,35</w:t>
            </w:r>
          </w:p>
        </w:tc>
      </w:tr>
      <w:tr w:rsidR="00B939C5" w:rsidRPr="00B939C5" w14:paraId="755EC08A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83FB15" w14:textId="77777777" w:rsidR="00B939C5" w:rsidRPr="00B939C5" w:rsidRDefault="00B939C5" w:rsidP="00B939C5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 xml:space="preserve">            Cultura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C442541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55F32C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73E328DB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0D5B01" w14:textId="77777777" w:rsidR="00B939C5" w:rsidRPr="00B939C5" w:rsidRDefault="00B939C5" w:rsidP="00B939C5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 xml:space="preserve">            Direitos da Cidadania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E690C5B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F0BD47A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1DEEF21C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A33FE9" w14:textId="77777777" w:rsidR="00B939C5" w:rsidRPr="00B939C5" w:rsidRDefault="00B939C5" w:rsidP="00B939C5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 xml:space="preserve">            Urbanismo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D7AC47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5F90984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5EF97038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2CAD7E3" w14:textId="77777777" w:rsidR="00B939C5" w:rsidRPr="00B939C5" w:rsidRDefault="00B939C5" w:rsidP="00B939C5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 xml:space="preserve">            Habitação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AC916C0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F7AA42F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0B0494F0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25309AF" w14:textId="77777777" w:rsidR="00B939C5" w:rsidRPr="00B939C5" w:rsidRDefault="00B939C5" w:rsidP="00B939C5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 xml:space="preserve">            Saneamento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A74348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CD10A6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7C371F09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9D26C7D" w14:textId="77777777" w:rsidR="00B939C5" w:rsidRPr="00B939C5" w:rsidRDefault="00B939C5" w:rsidP="00B939C5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 xml:space="preserve">            Gestão Ambiental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98E52F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9CF386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431FF483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AEA7C9" w14:textId="77777777" w:rsidR="00B939C5" w:rsidRPr="00B939C5" w:rsidRDefault="00B939C5" w:rsidP="00B939C5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 xml:space="preserve">            Ciência e Tecnologia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67AC40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047F21C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4EB688C4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F42559" w14:textId="77777777" w:rsidR="00B939C5" w:rsidRPr="00B939C5" w:rsidRDefault="00B939C5" w:rsidP="00B939C5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 xml:space="preserve">            Agricultura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049A66B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4821D9A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1980105B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BA9AFA7" w14:textId="77777777" w:rsidR="00B939C5" w:rsidRPr="00B939C5" w:rsidRDefault="00B939C5" w:rsidP="00B939C5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 xml:space="preserve">            Organização Agrária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7C47B73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C0C630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5CFD8050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10042A1" w14:textId="77777777" w:rsidR="00B939C5" w:rsidRPr="00B939C5" w:rsidRDefault="00B939C5" w:rsidP="00B939C5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 xml:space="preserve">            Indústria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20916F1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C21071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044DEBD0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4305EEC" w14:textId="77777777" w:rsidR="00B939C5" w:rsidRPr="00B939C5" w:rsidRDefault="00B939C5" w:rsidP="00B939C5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 xml:space="preserve">            Comércio e Serviços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EB63FC0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0B8958C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6EC5DE20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5C36C5" w14:textId="77777777" w:rsidR="00B939C5" w:rsidRPr="00B939C5" w:rsidRDefault="00B939C5" w:rsidP="00B939C5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 xml:space="preserve">            Comunicações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8AE03DA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6D68556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4F42A877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E76012" w14:textId="77777777" w:rsidR="00B939C5" w:rsidRPr="00B939C5" w:rsidRDefault="00B939C5" w:rsidP="00B939C5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 xml:space="preserve">            Energia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25D627D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39827FC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32B35955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B45C6BB" w14:textId="77777777" w:rsidR="00B939C5" w:rsidRPr="00B939C5" w:rsidRDefault="00B939C5" w:rsidP="00B939C5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 xml:space="preserve">            Transporte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EE5C42E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A40727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3CF2ECD0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576D684" w14:textId="77777777" w:rsidR="00B939C5" w:rsidRPr="00B939C5" w:rsidRDefault="00B939C5" w:rsidP="00B939C5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 xml:space="preserve">            Desporto e Lazer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B10481D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AAB694A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791B2242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E73B27E" w14:textId="77777777" w:rsidR="00B939C5" w:rsidRPr="00B939C5" w:rsidRDefault="00B939C5" w:rsidP="00B939C5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 xml:space="preserve">            Encargos Especiais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79357D3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A9D2180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4D012240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0FE3A6F" w14:textId="77777777" w:rsidR="00B939C5" w:rsidRPr="00B939C5" w:rsidRDefault="00B939C5" w:rsidP="00B939C5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 xml:space="preserve">            (+/-) Ordens Bancárias não Sacadas - Cartão de Pagamento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41482EC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1EF8654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4B00732E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F8BD401" w14:textId="77777777" w:rsidR="00B939C5" w:rsidRPr="00B939C5" w:rsidRDefault="00B939C5" w:rsidP="00B939C5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    Juros e Encargos da Dívida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25113A3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6B35EC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52E03103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B4F7A62" w14:textId="77777777" w:rsidR="00B939C5" w:rsidRPr="00B939C5" w:rsidRDefault="00B939C5" w:rsidP="00B939C5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 xml:space="preserve">            Juros e Correção Monetária da Dívida Interna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316F72A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314DFF3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63E71EA4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C521B8" w14:textId="77777777" w:rsidR="00B939C5" w:rsidRPr="00B939C5" w:rsidRDefault="00B939C5" w:rsidP="00B939C5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 xml:space="preserve">            Juros e Correção Monetária da Dívida Externa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EAB9AB0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85A1BBD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73C2B254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8F5285" w14:textId="77777777" w:rsidR="00B939C5" w:rsidRPr="00B939C5" w:rsidRDefault="00B939C5" w:rsidP="00B939C5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 xml:space="preserve">            Outros Encargos da Dívida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5D8317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37B1433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3ED4C67A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403D80" w14:textId="77777777" w:rsidR="00B939C5" w:rsidRPr="00B939C5" w:rsidRDefault="00B939C5" w:rsidP="00B939C5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    Transferências Concedidas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E840A14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-3.150.143,09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A836C0C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-2.063.881,71</w:t>
            </w:r>
          </w:p>
        </w:tc>
      </w:tr>
      <w:tr w:rsidR="00B939C5" w:rsidRPr="00B939C5" w14:paraId="268C38CF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3CF000E" w14:textId="77777777" w:rsidR="00B939C5" w:rsidRPr="00B939C5" w:rsidRDefault="00B939C5" w:rsidP="00B939C5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 xml:space="preserve">            Intergovernamentais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41C25F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0CA9392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2E8B3D82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6C1EE9" w14:textId="77777777" w:rsidR="00B939C5" w:rsidRPr="00B939C5" w:rsidRDefault="00B939C5" w:rsidP="00B939C5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 xml:space="preserve">                A Estados e/ou Distrito Federal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AEAB5F3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52F4EE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591545FC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EC35F0C" w14:textId="77777777" w:rsidR="00B939C5" w:rsidRPr="00B939C5" w:rsidRDefault="00B939C5" w:rsidP="00B939C5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 xml:space="preserve">                A Municípios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8221964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F34D67C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689FBE0A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02AC6F7" w14:textId="77777777" w:rsidR="00B939C5" w:rsidRPr="00B939C5" w:rsidRDefault="00B939C5" w:rsidP="00B939C5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 xml:space="preserve">            Intragovernamentais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41FB338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-3.129.693,09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F2B3BBD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-2.063.881,71</w:t>
            </w:r>
          </w:p>
        </w:tc>
      </w:tr>
      <w:tr w:rsidR="00B939C5" w:rsidRPr="00B939C5" w14:paraId="61D6974E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4A738D" w14:textId="77777777" w:rsidR="00B939C5" w:rsidRPr="00B939C5" w:rsidRDefault="00B939C5" w:rsidP="00B939C5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 xml:space="preserve">            Outras Transferências Concedidas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A3FD3F8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-20.450,00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B3B294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54696C56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0776661" w14:textId="77777777" w:rsidR="00B939C5" w:rsidRPr="00B939C5" w:rsidRDefault="00B939C5" w:rsidP="00B939C5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    Outros Desembolsos Operacionais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9F3EF2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-58.051,26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3ED476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-125.709,78</w:t>
            </w:r>
          </w:p>
        </w:tc>
      </w:tr>
      <w:tr w:rsidR="00B939C5" w:rsidRPr="00B939C5" w14:paraId="3BD47202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B6E054B" w14:textId="77777777" w:rsidR="00B939C5" w:rsidRPr="00B939C5" w:rsidRDefault="00B939C5" w:rsidP="00B939C5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 xml:space="preserve">            Dispêndios </w:t>
            </w:r>
            <w:proofErr w:type="spellStart"/>
            <w:r w:rsidRPr="00B939C5">
              <w:rPr>
                <w:rFonts w:eastAsia="Times New Roman"/>
                <w:color w:val="000000"/>
                <w:sz w:val="10"/>
                <w:szCs w:val="10"/>
              </w:rPr>
              <w:t>Extraorçamentários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CDF738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-48.491,01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920B9D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-19.677,53</w:t>
            </w:r>
          </w:p>
        </w:tc>
      </w:tr>
      <w:tr w:rsidR="00B939C5" w:rsidRPr="00B939C5" w14:paraId="1B554BDF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02686C0" w14:textId="77777777" w:rsidR="00B939C5" w:rsidRPr="00B939C5" w:rsidRDefault="00B939C5" w:rsidP="00B939C5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 xml:space="preserve">            Transferências Financeiras Concedidas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10C4D4A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-9.560,25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FDEC0C" w14:textId="77777777" w:rsidR="00B939C5" w:rsidRPr="00B939C5" w:rsidRDefault="00B939C5" w:rsidP="00B939C5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color w:val="000000"/>
                <w:sz w:val="10"/>
                <w:szCs w:val="10"/>
              </w:rPr>
              <w:t>-106.032,25</w:t>
            </w:r>
          </w:p>
        </w:tc>
      </w:tr>
      <w:tr w:rsidR="00B939C5" w:rsidRPr="00B939C5" w14:paraId="3C314B60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4C76BD" w14:textId="77777777" w:rsidR="00B939C5" w:rsidRPr="00B939C5" w:rsidRDefault="00B939C5" w:rsidP="00B939C5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FLUXOS DE CAIXA DAS ATIVIDADES DE INVESTIMENTO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740A80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-297.396,72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C3A22D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-366.871,30</w:t>
            </w:r>
          </w:p>
        </w:tc>
      </w:tr>
      <w:tr w:rsidR="00B939C5" w:rsidRPr="00B939C5" w14:paraId="1E300EBF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A25701A" w14:textId="77777777" w:rsidR="00B939C5" w:rsidRPr="00B939C5" w:rsidRDefault="00B939C5" w:rsidP="00B939C5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INGRESSOS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94A6133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57FAD81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38331956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B289E8" w14:textId="77777777" w:rsidR="00B939C5" w:rsidRPr="00B939C5" w:rsidRDefault="00B939C5" w:rsidP="00B939C5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    Alienação de Bens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0615EED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283752C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5FBC2DD3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5FD7EE" w14:textId="77777777" w:rsidR="00B939C5" w:rsidRPr="00B939C5" w:rsidRDefault="00B939C5" w:rsidP="00B939C5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    Amortização de Empréstimos e Financiamentos Concedidos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6EB7737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4943D5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70E79421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136E3A0" w14:textId="77777777" w:rsidR="00B939C5" w:rsidRPr="00B939C5" w:rsidRDefault="00B939C5" w:rsidP="00B939C5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    Outros Ingressos de Investimentos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1C74126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41B2859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3E2FFFE5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2A9FDC" w14:textId="77777777" w:rsidR="00B939C5" w:rsidRPr="00B939C5" w:rsidRDefault="00B939C5" w:rsidP="00B939C5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DESEMBOLSOS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143AE17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-297.396,72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7A62E0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-366.871,30</w:t>
            </w:r>
          </w:p>
        </w:tc>
      </w:tr>
      <w:tr w:rsidR="00B939C5" w:rsidRPr="00B939C5" w14:paraId="4B65F67A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78C9D5" w14:textId="77777777" w:rsidR="00B939C5" w:rsidRPr="00B939C5" w:rsidRDefault="00B939C5" w:rsidP="00B939C5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    Aquisição de Ativo Não Circulante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EE3E1D1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-297.396,72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75B0F48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-366.871,30</w:t>
            </w:r>
          </w:p>
        </w:tc>
      </w:tr>
      <w:tr w:rsidR="00B939C5" w:rsidRPr="00B939C5" w14:paraId="4CA08FBD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1AD7E70" w14:textId="77777777" w:rsidR="00B939C5" w:rsidRPr="00B939C5" w:rsidRDefault="00B939C5" w:rsidP="00B939C5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    Concessão de Empréstimos e Financiamentos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7D8598B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1EFEE94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0ECFCEB1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6B715AF" w14:textId="77777777" w:rsidR="00B939C5" w:rsidRPr="00B939C5" w:rsidRDefault="00B939C5" w:rsidP="00B939C5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    Outros Desembolsos de Investimentos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8C7B41C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05598B3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0DEA74B8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39109A" w14:textId="77777777" w:rsidR="00B939C5" w:rsidRPr="00B939C5" w:rsidRDefault="00B939C5" w:rsidP="00B939C5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FLUXOS DE CAIXA DAS ATIVIDADES DE FINANCIAMENTO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3EB58C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C767EB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6FAC2FC1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8C8238" w14:textId="77777777" w:rsidR="00B939C5" w:rsidRPr="00B939C5" w:rsidRDefault="00B939C5" w:rsidP="00B939C5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INGRESSOS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76C9436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B7E8473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72795B66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B0E23E" w14:textId="77777777" w:rsidR="00B939C5" w:rsidRPr="00B939C5" w:rsidRDefault="00B939C5" w:rsidP="00B939C5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    Operações de Crédito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BE44A5B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0532C4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3711C80B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B43BDC" w14:textId="77777777" w:rsidR="00B939C5" w:rsidRPr="00B939C5" w:rsidRDefault="00B939C5" w:rsidP="00B939C5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lastRenderedPageBreak/>
              <w:t xml:space="preserve">        Integralização do Capital Social de Empresas Dependentes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1693EAB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D95CE22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5F5EB5FC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0341D32" w14:textId="77777777" w:rsidR="00B939C5" w:rsidRPr="00B939C5" w:rsidRDefault="00B939C5" w:rsidP="00B939C5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    Transferências de Capital Recebidas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50E0C8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BCC156B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4B693149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787829" w14:textId="77777777" w:rsidR="00B939C5" w:rsidRPr="00B939C5" w:rsidRDefault="00B939C5" w:rsidP="00B939C5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    Outros Ingressos de Financiamento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BA6A126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28109FF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6D80D612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949975" w14:textId="77777777" w:rsidR="00B939C5" w:rsidRPr="00B939C5" w:rsidRDefault="00B939C5" w:rsidP="00B939C5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DESEMBOLSOS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8CFF278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95E50D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2FD366AF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2A17325" w14:textId="77777777" w:rsidR="00B939C5" w:rsidRPr="00B939C5" w:rsidRDefault="00B939C5" w:rsidP="00B939C5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    Amortização / Refinanciamento da Dívida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6CAF6A3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64746E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6F7C9227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C172426" w14:textId="77777777" w:rsidR="00B939C5" w:rsidRPr="00B939C5" w:rsidRDefault="00B939C5" w:rsidP="00B939C5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    Outros Desembolsos de Financiamento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ED29C75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0C92425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B939C5" w:rsidRPr="00B939C5" w14:paraId="50E95314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8FFE5F8" w14:textId="77777777" w:rsidR="00B939C5" w:rsidRPr="00B939C5" w:rsidRDefault="00B939C5" w:rsidP="00B939C5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GERAÇÃO LÍQUIDA DE CAIXA E EQUIVALENTES DE CAIXA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C26220D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-2.419.507,98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F52716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-3.347.762,42</w:t>
            </w:r>
          </w:p>
        </w:tc>
      </w:tr>
      <w:tr w:rsidR="00B939C5" w:rsidRPr="00B939C5" w14:paraId="524E3CAA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25092C" w14:textId="77777777" w:rsidR="00B939C5" w:rsidRPr="00B939C5" w:rsidRDefault="00B939C5" w:rsidP="00B939C5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CAIXA E EQUIVALENTES DE CAIXA INICIAL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DDADD6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6.847.777,38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629DD8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7.655.779,92</w:t>
            </w:r>
          </w:p>
        </w:tc>
      </w:tr>
      <w:tr w:rsidR="00B939C5" w:rsidRPr="00B939C5" w14:paraId="616E6E90" w14:textId="77777777" w:rsidTr="00C50D6B">
        <w:trPr>
          <w:trHeight w:val="199"/>
        </w:trPr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E7A2465" w14:textId="77777777" w:rsidR="00B939C5" w:rsidRPr="00B939C5" w:rsidRDefault="00B939C5" w:rsidP="00B939C5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CAIXA E EQUIVALENTE DE CAIXA FINAL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ED2F9FA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4.428.269,40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ECCCA02" w14:textId="77777777" w:rsidR="00B939C5" w:rsidRPr="00B939C5" w:rsidRDefault="00B939C5" w:rsidP="00B939C5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B939C5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4.308.017,50</w:t>
            </w:r>
          </w:p>
        </w:tc>
      </w:tr>
    </w:tbl>
    <w:p w14:paraId="1B6C1564" w14:textId="77777777" w:rsidR="00B939C5" w:rsidRPr="00B939C5" w:rsidRDefault="00B939C5" w:rsidP="00B939C5"/>
    <w:p w14:paraId="1E73E647" w14:textId="6D029F78" w:rsidR="002923AC" w:rsidRPr="002923AC" w:rsidRDefault="008D2E7F" w:rsidP="00954D4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Nota 005.</w:t>
      </w:r>
      <w:r w:rsidR="002923AC" w:rsidRPr="002923AC">
        <w:rPr>
          <w:rFonts w:ascii="Times New Roman" w:eastAsia="Times New Roman" w:hAnsi="Times New Roman" w:cs="Times New Roman"/>
          <w:b/>
          <w:sz w:val="24"/>
          <w:szCs w:val="24"/>
        </w:rPr>
        <w:t>01 – DFC - Ingressos</w:t>
      </w:r>
    </w:p>
    <w:p w14:paraId="2081DE17" w14:textId="77777777" w:rsidR="002923AC" w:rsidRDefault="002923AC" w:rsidP="00954D4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ED7B65" w14:textId="5E52F1EE" w:rsidR="00954D40" w:rsidRDefault="001926EB" w:rsidP="00954D4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17</w:t>
      </w:r>
      <w:r w:rsidR="00954D40">
        <w:rPr>
          <w:rFonts w:ascii="Times New Roman" w:eastAsia="Times New Roman" w:hAnsi="Times New Roman" w:cs="Times New Roman"/>
          <w:b/>
          <w:sz w:val="24"/>
          <w:szCs w:val="24"/>
        </w:rPr>
        <w:t xml:space="preserve"> – DFC Ingressos</w:t>
      </w:r>
    </w:p>
    <w:tbl>
      <w:tblPr>
        <w:tblStyle w:val="Style50"/>
        <w:tblW w:w="8325" w:type="dxa"/>
        <w:tblLayout w:type="fixed"/>
        <w:tblLook w:val="04A0" w:firstRow="1" w:lastRow="0" w:firstColumn="1" w:lastColumn="0" w:noHBand="0" w:noVBand="1"/>
      </w:tblPr>
      <w:tblGrid>
        <w:gridCol w:w="3765"/>
        <w:gridCol w:w="1695"/>
        <w:gridCol w:w="1815"/>
        <w:gridCol w:w="1050"/>
      </w:tblGrid>
      <w:tr w:rsidR="00954D40" w14:paraId="46AC30FD" w14:textId="77777777" w:rsidTr="00395B1E">
        <w:trPr>
          <w:trHeight w:val="315"/>
        </w:trPr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01A38BB1" w14:textId="77777777" w:rsidR="00954D40" w:rsidRDefault="00954D40" w:rsidP="00395B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INGRESSOS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7A32A90A" w14:textId="733B8608" w:rsidR="00954D40" w:rsidRDefault="000A0A07" w:rsidP="00395B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048BD721" w14:textId="4909E9FE" w:rsidR="00954D40" w:rsidRDefault="00954D40" w:rsidP="00C50D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C50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DD7EE"/>
            <w:vAlign w:val="bottom"/>
          </w:tcPr>
          <w:p w14:paraId="03C8BAA0" w14:textId="77777777" w:rsidR="00954D40" w:rsidRDefault="00954D40" w:rsidP="00395B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AH%</w:t>
            </w:r>
          </w:p>
        </w:tc>
      </w:tr>
      <w:tr w:rsidR="00954D40" w14:paraId="1B0D8350" w14:textId="77777777" w:rsidTr="00395B1E">
        <w:trPr>
          <w:trHeight w:val="315"/>
        </w:trPr>
        <w:tc>
          <w:tcPr>
            <w:tcW w:w="37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6E041D6" w14:textId="77777777" w:rsidR="00954D40" w:rsidRDefault="00954D40" w:rsidP="00395B1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Receitas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Derivadas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Originárias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A07B211" w14:textId="3F7DD6D9" w:rsidR="00954D40" w:rsidRPr="005664E1" w:rsidRDefault="000A686B" w:rsidP="000A0A0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  <w:r w:rsidR="000A0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0A0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38.510,50</w:t>
            </w:r>
          </w:p>
        </w:tc>
        <w:tc>
          <w:tcPr>
            <w:tcW w:w="1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851D7B0" w14:textId="2D4AEB5F" w:rsidR="00954D40" w:rsidRDefault="000A686B" w:rsidP="00E170E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E17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586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.3</w:t>
            </w:r>
            <w:r w:rsidR="00E17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75,07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DD7EE"/>
            <w:vAlign w:val="bottom"/>
          </w:tcPr>
          <w:p w14:paraId="76CC6A0E" w14:textId="12B6482A" w:rsidR="00954D40" w:rsidRDefault="00586BD8" w:rsidP="00D22EE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22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D22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954D40" w14:paraId="20A5199B" w14:textId="77777777" w:rsidTr="00395B1E">
        <w:trPr>
          <w:trHeight w:val="300"/>
        </w:trPr>
        <w:tc>
          <w:tcPr>
            <w:tcW w:w="37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36103" w14:textId="77777777" w:rsidR="00954D40" w:rsidRDefault="00954D40" w:rsidP="00395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Receita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Tributária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5D9ED6" w14:textId="77777777" w:rsidR="00954D40" w:rsidRDefault="00954D40" w:rsidP="00395B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33D33" w14:textId="77777777" w:rsidR="00954D40" w:rsidRDefault="00954D40" w:rsidP="00395B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6FB5FA" w14:textId="77777777" w:rsidR="00954D40" w:rsidRDefault="00954D40" w:rsidP="00395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D40" w14:paraId="21A4684F" w14:textId="77777777" w:rsidTr="00395B1E">
        <w:trPr>
          <w:trHeight w:val="300"/>
        </w:trPr>
        <w:tc>
          <w:tcPr>
            <w:tcW w:w="37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4045B" w14:textId="77777777" w:rsidR="00954D40" w:rsidRDefault="00954D40" w:rsidP="00395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Receita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Contribuições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807F9" w14:textId="77777777" w:rsidR="00954D40" w:rsidRPr="005664E1" w:rsidRDefault="00954D40" w:rsidP="00395B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16D178" w14:textId="77777777" w:rsidR="00954D40" w:rsidRDefault="00954D40" w:rsidP="00395B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6EC5BB" w14:textId="77777777" w:rsidR="00954D40" w:rsidRDefault="00954D40" w:rsidP="00395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D40" w14:paraId="3CDD1BC1" w14:textId="77777777" w:rsidTr="00395B1E">
        <w:trPr>
          <w:trHeight w:val="300"/>
        </w:trPr>
        <w:tc>
          <w:tcPr>
            <w:tcW w:w="37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425C37" w14:textId="77777777" w:rsidR="00954D40" w:rsidRDefault="00954D40" w:rsidP="00395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Receita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Patrimonial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888B0" w14:textId="0FC86517" w:rsidR="00954D40" w:rsidRPr="005664E1" w:rsidRDefault="000A0A07" w:rsidP="000A0A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38.400,00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0B88E" w14:textId="46B58CFE" w:rsidR="00954D40" w:rsidRPr="005664E1" w:rsidRDefault="000A0A07" w:rsidP="00395B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86BD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B4F9B9" w14:textId="6AB8B1FE" w:rsidR="00954D40" w:rsidRDefault="00E170EE" w:rsidP="00C73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54D40" w14:paraId="6D1BF481" w14:textId="77777777" w:rsidTr="00395B1E">
        <w:trPr>
          <w:trHeight w:val="300"/>
        </w:trPr>
        <w:tc>
          <w:tcPr>
            <w:tcW w:w="37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E8406" w14:textId="77777777" w:rsidR="00954D40" w:rsidRDefault="00954D40" w:rsidP="00395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Receita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Agropecuária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B838A" w14:textId="77777777" w:rsidR="00954D40" w:rsidRDefault="00954D40" w:rsidP="00395B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22929" w14:textId="77777777" w:rsidR="00954D40" w:rsidRDefault="00954D40" w:rsidP="00395B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C1F68B" w14:textId="77777777" w:rsidR="00954D40" w:rsidRDefault="00954D40" w:rsidP="00395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D40" w14:paraId="42CF6C73" w14:textId="77777777" w:rsidTr="00395B1E">
        <w:trPr>
          <w:trHeight w:val="300"/>
        </w:trPr>
        <w:tc>
          <w:tcPr>
            <w:tcW w:w="37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7FFA0A" w14:textId="77777777" w:rsidR="00954D40" w:rsidRDefault="00954D40" w:rsidP="00395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Receita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Industrial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8312B" w14:textId="77777777" w:rsidR="00954D40" w:rsidRPr="005664E1" w:rsidRDefault="00954D40" w:rsidP="00395B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7308CC" w14:textId="77777777" w:rsidR="00954D40" w:rsidRDefault="00954D40" w:rsidP="00395B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257392" w14:textId="77777777" w:rsidR="00954D40" w:rsidRDefault="00954D40" w:rsidP="00395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D40" w14:paraId="2087AF11" w14:textId="77777777" w:rsidTr="00395B1E">
        <w:trPr>
          <w:trHeight w:val="300"/>
        </w:trPr>
        <w:tc>
          <w:tcPr>
            <w:tcW w:w="37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04B66" w14:textId="77777777" w:rsidR="00954D40" w:rsidRDefault="00954D40" w:rsidP="00395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Receita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Serviços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956CF" w14:textId="1F2E9B37" w:rsidR="00586BD8" w:rsidRPr="00586BD8" w:rsidRDefault="000A0A07" w:rsidP="000A0A0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586B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586B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3F301" w14:textId="0A6019BB" w:rsidR="00954D40" w:rsidRDefault="000A0A07" w:rsidP="00395B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EE42DC" w14:textId="202B4EB9" w:rsidR="00954D40" w:rsidRDefault="00E170EE" w:rsidP="00586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54D40" w14:paraId="6545933C" w14:textId="77777777" w:rsidTr="00395B1E">
        <w:trPr>
          <w:trHeight w:val="300"/>
        </w:trPr>
        <w:tc>
          <w:tcPr>
            <w:tcW w:w="37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3DB0C" w14:textId="77777777" w:rsidR="00954D40" w:rsidRDefault="00954D40" w:rsidP="00395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Remuneração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Disponibilidades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713DA" w14:textId="77777777" w:rsidR="00954D40" w:rsidRDefault="00954D40" w:rsidP="00395B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190C0" w14:textId="77777777" w:rsidR="00954D40" w:rsidRDefault="00954D40" w:rsidP="00395B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6AE7A6" w14:textId="77777777" w:rsidR="00954D40" w:rsidRDefault="00954D40" w:rsidP="00395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D40" w14:paraId="127AB3D3" w14:textId="77777777" w:rsidTr="00395B1E">
        <w:trPr>
          <w:trHeight w:val="315"/>
        </w:trPr>
        <w:tc>
          <w:tcPr>
            <w:tcW w:w="37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E4D06" w14:textId="77777777" w:rsidR="00954D40" w:rsidRDefault="00954D40" w:rsidP="00395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Outras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Receitas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Derivadas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Originárias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C8E00" w14:textId="77777777" w:rsidR="00C73324" w:rsidRDefault="00C73324" w:rsidP="00586B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CE7CDC" w14:textId="4A8ADEA7" w:rsidR="00954D40" w:rsidRDefault="00C73324" w:rsidP="00586B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98F3B7" w14:textId="77777777" w:rsidR="00954D40" w:rsidRDefault="00954D40" w:rsidP="00395B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CA8D9E" w14:textId="7C95DB4B" w:rsidR="00954D40" w:rsidRDefault="000A0A07" w:rsidP="000A0A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19.375</w:t>
            </w:r>
            <w:r w:rsidR="00586BD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A7D3F3" w14:textId="0F84873A" w:rsidR="00954D40" w:rsidRDefault="00E170EE" w:rsidP="00C73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(100,00)</w:t>
            </w:r>
          </w:p>
        </w:tc>
      </w:tr>
      <w:tr w:rsidR="00954D40" w14:paraId="7368C6D2" w14:textId="77777777" w:rsidTr="00395B1E">
        <w:trPr>
          <w:trHeight w:val="315"/>
        </w:trPr>
        <w:tc>
          <w:tcPr>
            <w:tcW w:w="37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8514F04" w14:textId="77777777" w:rsidR="00954D40" w:rsidRDefault="00954D40" w:rsidP="00395B1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Outros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Ingressos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Operacionais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2510A1F" w14:textId="7E72267E" w:rsidR="00954D40" w:rsidRPr="00AF0257" w:rsidRDefault="000A0A07" w:rsidP="00E170E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23.</w:t>
            </w:r>
            <w:r w:rsidR="00E1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322.245,03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9FE0D8B" w14:textId="02D4F62E" w:rsidR="00954D40" w:rsidRDefault="000A0A07" w:rsidP="00E170E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21.</w:t>
            </w:r>
            <w:r w:rsidR="00E17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091.592,82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525A75DF" w14:textId="30CB9AC0" w:rsidR="00954D40" w:rsidRDefault="00E170EE" w:rsidP="00395B1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10,57</w:t>
            </w:r>
          </w:p>
        </w:tc>
      </w:tr>
      <w:tr w:rsidR="00954D40" w14:paraId="2B50EDD0" w14:textId="77777777" w:rsidTr="000A686B">
        <w:trPr>
          <w:trHeight w:val="315"/>
        </w:trPr>
        <w:tc>
          <w:tcPr>
            <w:tcW w:w="37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A06C30" w14:textId="77777777" w:rsidR="00954D40" w:rsidRPr="007755D0" w:rsidRDefault="00954D40" w:rsidP="00395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Ingressos</w:t>
            </w:r>
            <w:proofErr w:type="spellEnd"/>
            <w:r w:rsidRPr="0077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Extraorçamentários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66337B1" w14:textId="4BB6A231" w:rsidR="00954D40" w:rsidRPr="00534D30" w:rsidRDefault="000A0A07" w:rsidP="000A0A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19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491,01</w:t>
            </w:r>
          </w:p>
        </w:tc>
        <w:tc>
          <w:tcPr>
            <w:tcW w:w="18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75C5B5D" w14:textId="7314F0EE" w:rsidR="00954D40" w:rsidRDefault="000A0A07" w:rsidP="00395B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19.677,53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29E55C" w14:textId="2DEDF2F3" w:rsidR="00954D40" w:rsidRDefault="00FF3CC7" w:rsidP="00395B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170EE">
              <w:rPr>
                <w:rFonts w:ascii="Times New Roman" w:eastAsia="Times New Roman" w:hAnsi="Times New Roman" w:cs="Times New Roman"/>
                <w:sz w:val="24"/>
                <w:szCs w:val="24"/>
              </w:rPr>
              <w:t>46,42</w:t>
            </w:r>
          </w:p>
        </w:tc>
      </w:tr>
      <w:tr w:rsidR="00954D40" w14:paraId="0BD2CA22" w14:textId="77777777" w:rsidTr="000A686B">
        <w:trPr>
          <w:trHeight w:val="315"/>
        </w:trPr>
        <w:tc>
          <w:tcPr>
            <w:tcW w:w="37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C013E9" w14:textId="77777777" w:rsidR="00954D40" w:rsidRDefault="00954D40" w:rsidP="00395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Transferências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Recebidas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5C8B933" w14:textId="4CD3780E" w:rsidR="00954D40" w:rsidRPr="00534D30" w:rsidRDefault="000A0A07" w:rsidP="008C58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23.264.193,77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0758E0D" w14:textId="4B225091" w:rsidR="00954D40" w:rsidRDefault="000A0A07" w:rsidP="00395B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21.066.088,91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8D76F39" w14:textId="6DEF92FC" w:rsidR="00954D40" w:rsidRDefault="00FF3CC7" w:rsidP="00E170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170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170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4D40" w14:paraId="7E738268" w14:textId="77777777" w:rsidTr="000A686B">
        <w:trPr>
          <w:trHeight w:val="315"/>
        </w:trPr>
        <w:tc>
          <w:tcPr>
            <w:tcW w:w="37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0A12776" w14:textId="0EE44063" w:rsidR="00954D40" w:rsidRDefault="00954D40" w:rsidP="00395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Arrecadação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outras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unidade</w:t>
            </w:r>
            <w:r w:rsidR="00C7332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1739AAE" w14:textId="5C8C5F2D" w:rsidR="00954D40" w:rsidRPr="00534D30" w:rsidRDefault="000A0A07" w:rsidP="00395B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9.560,25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B01E39F" w14:textId="7D73455E" w:rsidR="00954D40" w:rsidRDefault="000A0A07" w:rsidP="00395B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5.826,38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2861F81" w14:textId="7DE96769" w:rsidR="00954D40" w:rsidRDefault="00E170EE" w:rsidP="00E27F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64,08</w:t>
            </w:r>
          </w:p>
        </w:tc>
      </w:tr>
      <w:tr w:rsidR="00954D40" w14:paraId="467500FC" w14:textId="77777777" w:rsidTr="000A686B">
        <w:trPr>
          <w:trHeight w:val="315"/>
        </w:trPr>
        <w:tc>
          <w:tcPr>
            <w:tcW w:w="37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05EDB39" w14:textId="77777777" w:rsidR="00954D40" w:rsidRDefault="00954D40" w:rsidP="00395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Demais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Recebimentos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20CF4E5" w14:textId="77777777" w:rsidR="00954D40" w:rsidRDefault="00954D40" w:rsidP="00395B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61BD135" w14:textId="38DCEE07" w:rsidR="00954D40" w:rsidRDefault="00E170EE" w:rsidP="00395B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3593D3" w14:textId="531EFB38" w:rsidR="00954D40" w:rsidRDefault="00E170EE" w:rsidP="00E17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</w:t>
            </w:r>
          </w:p>
        </w:tc>
      </w:tr>
    </w:tbl>
    <w:p w14:paraId="11B39CCA" w14:textId="77777777" w:rsidR="00954D40" w:rsidRDefault="00954D40" w:rsidP="00954D4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92B1AC" w14:textId="47518EFF" w:rsidR="00954D40" w:rsidRDefault="00C73324" w:rsidP="00D22EE9">
      <w:pPr>
        <w:ind w:right="-1702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412">
        <w:rPr>
          <w:rFonts w:ascii="Times New Roman" w:eastAsia="Times New Roman" w:hAnsi="Times New Roman" w:cs="Times New Roman"/>
          <w:sz w:val="24"/>
          <w:szCs w:val="24"/>
        </w:rPr>
        <w:t>Receitas Derivadas e Originárias: O ingresso de “Receitas Derivadas e Originárias” recebidas pelo órgão através</w:t>
      </w:r>
      <w:r w:rsidR="00D22EE9">
        <w:rPr>
          <w:rFonts w:ascii="Times New Roman" w:eastAsia="Times New Roman" w:hAnsi="Times New Roman" w:cs="Times New Roman"/>
          <w:sz w:val="24"/>
          <w:szCs w:val="24"/>
        </w:rPr>
        <w:t xml:space="preserve"> de GRU teve um superávit de 198</w:t>
      </w:r>
      <w:r w:rsidRPr="00783412">
        <w:rPr>
          <w:rFonts w:ascii="Times New Roman" w:eastAsia="Times New Roman" w:hAnsi="Times New Roman" w:cs="Times New Roman"/>
          <w:sz w:val="24"/>
          <w:szCs w:val="24"/>
        </w:rPr>
        <w:t>,</w:t>
      </w:r>
      <w:r w:rsidR="00D22EE9">
        <w:rPr>
          <w:rFonts w:ascii="Times New Roman" w:eastAsia="Times New Roman" w:hAnsi="Times New Roman" w:cs="Times New Roman"/>
          <w:sz w:val="24"/>
          <w:szCs w:val="24"/>
        </w:rPr>
        <w:t>76</w:t>
      </w:r>
      <w:r w:rsidRPr="00783412">
        <w:rPr>
          <w:rFonts w:ascii="Times New Roman" w:eastAsia="Times New Roman" w:hAnsi="Times New Roman" w:cs="Times New Roman"/>
          <w:sz w:val="24"/>
          <w:szCs w:val="24"/>
        </w:rPr>
        <w:t xml:space="preserve">% em relação ao </w:t>
      </w:r>
      <w:r w:rsidR="00D22EE9">
        <w:rPr>
          <w:rFonts w:ascii="Times New Roman" w:eastAsia="Times New Roman" w:hAnsi="Times New Roman" w:cs="Times New Roman"/>
          <w:sz w:val="24"/>
          <w:szCs w:val="24"/>
        </w:rPr>
        <w:t>ano</w:t>
      </w:r>
      <w:r w:rsidRPr="00783412">
        <w:rPr>
          <w:rFonts w:ascii="Times New Roman" w:eastAsia="Times New Roman" w:hAnsi="Times New Roman" w:cs="Times New Roman"/>
          <w:sz w:val="24"/>
          <w:szCs w:val="24"/>
        </w:rPr>
        <w:t xml:space="preserve"> anterior, como demonstrado no quadro a</w:t>
      </w:r>
      <w:r w:rsidR="00D22EE9">
        <w:rPr>
          <w:rFonts w:ascii="Times New Roman" w:eastAsia="Times New Roman" w:hAnsi="Times New Roman" w:cs="Times New Roman"/>
          <w:sz w:val="24"/>
          <w:szCs w:val="24"/>
        </w:rPr>
        <w:t>cima</w:t>
      </w:r>
      <w:r w:rsidRPr="00783412">
        <w:rPr>
          <w:rFonts w:ascii="Times New Roman" w:eastAsia="Times New Roman" w:hAnsi="Times New Roman" w:cs="Times New Roman"/>
          <w:sz w:val="24"/>
          <w:szCs w:val="24"/>
        </w:rPr>
        <w:t>. Dentro deste grupo podemos verificar que todas as de receitas tiveram um aumento, como por exemplo receita de patrimoni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que teve um acréscimo de </w:t>
      </w:r>
      <w:r w:rsidR="00D22EE9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0,</w:t>
      </w:r>
      <w:r w:rsidR="00D22EE9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783412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D22EE9">
        <w:rPr>
          <w:rFonts w:ascii="Times New Roman" w:eastAsia="Times New Roman" w:hAnsi="Times New Roman" w:cs="Times New Roman"/>
          <w:sz w:val="24"/>
          <w:szCs w:val="24"/>
        </w:rPr>
        <w:t>comparando com as</w:t>
      </w:r>
      <w:r w:rsidRPr="00783412">
        <w:rPr>
          <w:rFonts w:ascii="Times New Roman" w:eastAsia="Times New Roman" w:hAnsi="Times New Roman" w:cs="Times New Roman"/>
          <w:sz w:val="24"/>
          <w:szCs w:val="24"/>
        </w:rPr>
        <w:t xml:space="preserve"> “Outras receitas derivadas”</w:t>
      </w:r>
      <w:r w:rsidR="00D22EE9">
        <w:rPr>
          <w:rFonts w:ascii="Times New Roman" w:eastAsia="Times New Roman" w:hAnsi="Times New Roman" w:cs="Times New Roman"/>
          <w:sz w:val="24"/>
          <w:szCs w:val="24"/>
        </w:rPr>
        <w:t>, pois as receitas do período anterior foram reclassificadas</w:t>
      </w:r>
      <w:r w:rsidRPr="00783412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8532BA" w14:textId="636F5710" w:rsidR="007755D0" w:rsidRDefault="007755D0" w:rsidP="00E27FC7">
      <w:pPr>
        <w:ind w:right="-1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Em outros ingressos Operacionais, o valor mais expressivo é de transferências financeiras recebidas, no valor de R$ </w:t>
      </w:r>
      <w:r w:rsidR="00D22EE9">
        <w:rPr>
          <w:rFonts w:ascii="Times New Roman" w:eastAsia="Times New Roman" w:hAnsi="Times New Roman" w:cs="Times New Roman"/>
          <w:color w:val="000000"/>
          <w:sz w:val="24"/>
          <w:szCs w:val="24"/>
        </w:rPr>
        <w:t>23.322.245,03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que teve aumento de </w:t>
      </w:r>
      <w:r w:rsidR="00D22EE9">
        <w:rPr>
          <w:rFonts w:ascii="Times New Roman" w:eastAsia="Times New Roman" w:hAnsi="Times New Roman" w:cs="Times New Roman"/>
          <w:color w:val="000000"/>
          <w:sz w:val="24"/>
          <w:szCs w:val="24"/>
        </w:rPr>
        <w:t>10,57% em relação ao no de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A603F3" w14:textId="77777777" w:rsidR="00C73324" w:rsidRPr="00E27FC7" w:rsidRDefault="00C73324" w:rsidP="00E27FC7">
      <w:pPr>
        <w:ind w:right="-1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23E692" w14:textId="3284B73F" w:rsidR="00954D40" w:rsidRDefault="008D2E7F" w:rsidP="00954D4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Nota 005.0</w:t>
      </w:r>
      <w:r w:rsidR="002923AC">
        <w:rPr>
          <w:rFonts w:ascii="Times New Roman" w:eastAsia="Times New Roman" w:hAnsi="Times New Roman" w:cs="Times New Roman"/>
          <w:b/>
          <w:sz w:val="24"/>
          <w:szCs w:val="24"/>
        </w:rPr>
        <w:t>2 – DFC – Dispêndios</w:t>
      </w:r>
    </w:p>
    <w:p w14:paraId="01514669" w14:textId="4B6C00F3" w:rsidR="00954D40" w:rsidRDefault="001926EB" w:rsidP="00954D4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18</w:t>
      </w:r>
      <w:r w:rsidR="00E27FC7">
        <w:rPr>
          <w:rFonts w:ascii="Times New Roman" w:eastAsia="Times New Roman" w:hAnsi="Times New Roman" w:cs="Times New Roman"/>
          <w:b/>
          <w:sz w:val="24"/>
          <w:szCs w:val="24"/>
        </w:rPr>
        <w:t xml:space="preserve"> – DFC Dispêndios</w:t>
      </w:r>
    </w:p>
    <w:tbl>
      <w:tblPr>
        <w:tblStyle w:val="Style51"/>
        <w:tblW w:w="8505" w:type="dxa"/>
        <w:tblLayout w:type="fixed"/>
        <w:tblLook w:val="04A0" w:firstRow="1" w:lastRow="0" w:firstColumn="1" w:lastColumn="0" w:noHBand="0" w:noVBand="1"/>
      </w:tblPr>
      <w:tblGrid>
        <w:gridCol w:w="3543"/>
        <w:gridCol w:w="1733"/>
        <w:gridCol w:w="1812"/>
        <w:gridCol w:w="1417"/>
      </w:tblGrid>
      <w:tr w:rsidR="00954D40" w14:paraId="3B1DD76B" w14:textId="77777777" w:rsidTr="00395B1E">
        <w:trPr>
          <w:trHeight w:val="351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2606D5AE" w14:textId="77777777" w:rsidR="00954D40" w:rsidRDefault="00954D40" w:rsidP="00395B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DESEMBOLSO 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6F403C24" w14:textId="415DC163" w:rsidR="00954D40" w:rsidRDefault="00711D36" w:rsidP="00395B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0E5024CF" w14:textId="37F88FEC" w:rsidR="00954D40" w:rsidRDefault="00711D36" w:rsidP="00395B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DD7EE"/>
            <w:vAlign w:val="bottom"/>
          </w:tcPr>
          <w:p w14:paraId="33A0CE79" w14:textId="77777777" w:rsidR="00954D40" w:rsidRDefault="00954D40" w:rsidP="00395B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AH%</w:t>
            </w:r>
          </w:p>
        </w:tc>
      </w:tr>
      <w:tr w:rsidR="00954D40" w14:paraId="1C191126" w14:textId="77777777" w:rsidTr="00395B1E">
        <w:trPr>
          <w:trHeight w:val="351"/>
        </w:trPr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2DDE716" w14:textId="1219FE6C" w:rsidR="00954D40" w:rsidRDefault="00954D40" w:rsidP="00E27FC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Pessoal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Demais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Despesas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5F6E7D9" w14:textId="7C9420F9" w:rsidR="00954D40" w:rsidRPr="002A2951" w:rsidRDefault="001515B9" w:rsidP="001515B9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22.274.672,44</w:t>
            </w:r>
          </w:p>
        </w:tc>
        <w:tc>
          <w:tcPr>
            <w:tcW w:w="1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C2933CB" w14:textId="2953CF9B" w:rsidR="00954D40" w:rsidRPr="002A2951" w:rsidRDefault="001515B9" w:rsidP="002A29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21.902.267,52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DD7EE"/>
            <w:vAlign w:val="bottom"/>
          </w:tcPr>
          <w:p w14:paraId="13B4D9ED" w14:textId="628B51B4" w:rsidR="00954D40" w:rsidRDefault="00954D40" w:rsidP="002B73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1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1,70</w:t>
            </w:r>
          </w:p>
        </w:tc>
      </w:tr>
      <w:tr w:rsidR="00954D40" w14:paraId="65135E55" w14:textId="77777777" w:rsidTr="00395B1E">
        <w:trPr>
          <w:trHeight w:val="351"/>
        </w:trPr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B38D30" w14:textId="77777777" w:rsidR="00954D40" w:rsidRDefault="00954D40" w:rsidP="00395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Administração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C2E9F" w14:textId="1C71FC7A" w:rsidR="00954D40" w:rsidRPr="000A11D3" w:rsidRDefault="00B82F2E" w:rsidP="00395B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D56ED6" w14:textId="1B78CA0E" w:rsidR="00954D40" w:rsidRDefault="002A2951" w:rsidP="00395B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0A094B" w14:textId="337A4A24" w:rsidR="00954D40" w:rsidRDefault="00762192" w:rsidP="00395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D40" w14:paraId="50D83490" w14:textId="77777777" w:rsidTr="00395B1E">
        <w:trPr>
          <w:trHeight w:val="351"/>
        </w:trPr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16C5C9" w14:textId="77777777" w:rsidR="00954D40" w:rsidRDefault="00954D40" w:rsidP="00395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Previdência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Social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AE80DF" w14:textId="22E84935" w:rsidR="00954D40" w:rsidRPr="002A2951" w:rsidRDefault="00B82F2E" w:rsidP="002A29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335.358,76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29E1D" w14:textId="437E470F" w:rsidR="00954D40" w:rsidRPr="002A2951" w:rsidRDefault="002A2951" w:rsidP="002A29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269.274,16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C893BA" w14:textId="405FFA98" w:rsidR="00954D40" w:rsidRDefault="00B82F2E" w:rsidP="00395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124,54</w:t>
            </w:r>
          </w:p>
        </w:tc>
      </w:tr>
      <w:tr w:rsidR="00954D40" w14:paraId="31143FEB" w14:textId="77777777" w:rsidTr="00395B1E">
        <w:trPr>
          <w:trHeight w:val="335"/>
        </w:trPr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56B08" w14:textId="77777777" w:rsidR="00954D40" w:rsidRDefault="00954D40" w:rsidP="00395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Saúde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C7C8E6" w14:textId="5F3C7828" w:rsidR="00954D40" w:rsidRPr="000A11D3" w:rsidRDefault="002A2951" w:rsidP="00395B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54D40" w:rsidRPr="000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32C32" w14:textId="647D0FA8" w:rsidR="00954D40" w:rsidRDefault="002A2951" w:rsidP="00395B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7351C2" w14:textId="7F0E23CA" w:rsidR="00954D40" w:rsidRDefault="00954D40" w:rsidP="00762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21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D40" w14:paraId="01FA5B7F" w14:textId="77777777" w:rsidTr="00395B1E">
        <w:trPr>
          <w:trHeight w:val="335"/>
        </w:trPr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E4D5F0" w14:textId="77777777" w:rsidR="00954D40" w:rsidRDefault="00954D40" w:rsidP="00395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Trabalho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F0418A" w14:textId="77777777" w:rsidR="00954D40" w:rsidRDefault="00954D40" w:rsidP="00395B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F0D98" w14:textId="77777777" w:rsidR="00954D40" w:rsidRDefault="00954D40" w:rsidP="00395B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895E7C" w14:textId="77DCEEF1" w:rsidR="00954D40" w:rsidRDefault="00762192" w:rsidP="00395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954D40" w14:paraId="29702921" w14:textId="77777777" w:rsidTr="00395B1E">
        <w:trPr>
          <w:trHeight w:val="351"/>
        </w:trPr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4BD32" w14:textId="77777777" w:rsidR="00954D40" w:rsidRDefault="00954D40" w:rsidP="00395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Educação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2B31DB" w14:textId="5FCB188A" w:rsidR="00954D40" w:rsidRPr="002A2951" w:rsidRDefault="00B82F2E" w:rsidP="002A2951">
            <w:pPr>
              <w:jc w:val="right"/>
              <w:rPr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21.939.313,68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497B8" w14:textId="4448F7A7" w:rsidR="00954D40" w:rsidRPr="00762192" w:rsidRDefault="00B82F2E" w:rsidP="00B82F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21.742.175,35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DD3CBF" w14:textId="61722C6A" w:rsidR="00954D40" w:rsidRDefault="00762192" w:rsidP="00395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2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0,90</w:t>
            </w:r>
          </w:p>
        </w:tc>
      </w:tr>
      <w:tr w:rsidR="00954D40" w14:paraId="66C2AD3F" w14:textId="77777777" w:rsidTr="00395B1E">
        <w:trPr>
          <w:trHeight w:val="351"/>
        </w:trPr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6A43D" w14:textId="6E8F9DA5" w:rsidR="00954D40" w:rsidRDefault="00762192" w:rsidP="00395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Direitos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Cidadania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79C6B" w14:textId="49C9C61F" w:rsidR="00954D40" w:rsidRPr="00762192" w:rsidRDefault="00B82F2E" w:rsidP="00762192">
            <w:pPr>
              <w:jc w:val="right"/>
              <w:rPr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7869B2" w14:textId="10785F95" w:rsidR="00954D40" w:rsidRPr="00762192" w:rsidRDefault="00B82F2E" w:rsidP="0076219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62192" w:rsidRPr="00762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7BADAE" w14:textId="011FF160" w:rsidR="00954D40" w:rsidRDefault="00B82F2E" w:rsidP="00395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D40" w14:paraId="56BC5902" w14:textId="77777777" w:rsidTr="00395B1E">
        <w:trPr>
          <w:trHeight w:val="335"/>
        </w:trPr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D3D33" w14:textId="77777777" w:rsidR="00954D40" w:rsidRDefault="00954D40" w:rsidP="00395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Agricultura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1BC46" w14:textId="77777777" w:rsidR="00954D40" w:rsidRPr="006229F4" w:rsidRDefault="00954D40" w:rsidP="00395B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C08EBE" w14:textId="401A3925" w:rsidR="00954D40" w:rsidRDefault="00762192" w:rsidP="00762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54D4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30C32C" w14:textId="5E00201A" w:rsidR="00954D40" w:rsidRDefault="00762192" w:rsidP="00762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</w:p>
        </w:tc>
      </w:tr>
      <w:tr w:rsidR="00954D40" w14:paraId="17D8C823" w14:textId="77777777" w:rsidTr="00395B1E">
        <w:trPr>
          <w:trHeight w:val="335"/>
        </w:trPr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AF7C65" w14:textId="77777777" w:rsidR="00954D40" w:rsidRDefault="00954D40" w:rsidP="00395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Organização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Agrária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3D9EC" w14:textId="58A20638" w:rsidR="00954D40" w:rsidRPr="006229F4" w:rsidRDefault="00954D40" w:rsidP="00762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76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C2B85" w14:textId="09EAF810" w:rsidR="00954D40" w:rsidRDefault="00762192" w:rsidP="00762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EE5FAA" w14:textId="2B112C85" w:rsidR="00954D40" w:rsidRDefault="00762192" w:rsidP="00395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954D40" w14:paraId="4E988BB5" w14:textId="77777777" w:rsidTr="00395B1E">
        <w:trPr>
          <w:trHeight w:val="335"/>
        </w:trPr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82B636" w14:textId="1FCB9BC1" w:rsidR="00954D40" w:rsidRDefault="00762192" w:rsidP="00395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Encargos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Especiais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952B1B" w14:textId="77777777" w:rsidR="00954D40" w:rsidRDefault="00954D40" w:rsidP="00395B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37D74" w14:textId="53895AFA" w:rsidR="00954D40" w:rsidRDefault="00B82F2E" w:rsidP="00395B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954D4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10B264" w14:textId="41D45A3B" w:rsidR="00954D40" w:rsidRDefault="00B82F2E" w:rsidP="00B82F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954D40" w14:paraId="346E3026" w14:textId="77777777" w:rsidTr="00395B1E">
        <w:trPr>
          <w:trHeight w:val="335"/>
        </w:trPr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46F60" w14:textId="1A8C9ECF" w:rsidR="00954D40" w:rsidRPr="00762192" w:rsidRDefault="00762192" w:rsidP="00395B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(+/-) </w:t>
            </w:r>
            <w:proofErr w:type="spellStart"/>
            <w:r w:rsidRPr="00762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Ordens</w:t>
            </w:r>
            <w:proofErr w:type="spellEnd"/>
            <w:r w:rsidRPr="00762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Bancárias</w:t>
            </w:r>
            <w:proofErr w:type="spellEnd"/>
            <w:r w:rsidRPr="00762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não</w:t>
            </w:r>
            <w:proofErr w:type="spellEnd"/>
            <w:r w:rsidRPr="00762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Sacadas</w:t>
            </w:r>
            <w:proofErr w:type="spellEnd"/>
            <w:r w:rsidRPr="00762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762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Cartão</w:t>
            </w:r>
            <w:proofErr w:type="spellEnd"/>
            <w:r w:rsidRPr="00762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62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Pagament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4BE93" w14:textId="77777777" w:rsidR="00762192" w:rsidRDefault="00762192" w:rsidP="00395B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A1A0CC" w14:textId="4CBD498B" w:rsidR="00954D40" w:rsidRPr="00BA2730" w:rsidRDefault="00762192" w:rsidP="00395B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54D40" w:rsidRPr="00BA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6FD077" w14:textId="77777777" w:rsidR="00762192" w:rsidRDefault="00762192" w:rsidP="0076219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A293AB" w14:textId="5C6B3ADC" w:rsidR="00954D40" w:rsidRPr="00762192" w:rsidRDefault="00B82F2E" w:rsidP="0076219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62192" w:rsidRPr="00762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07CDC7" w14:textId="20261DD4" w:rsidR="0051494B" w:rsidRDefault="00B82F2E" w:rsidP="00514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Style w:val="Style50"/>
        <w:tblW w:w="8495" w:type="dxa"/>
        <w:tblLayout w:type="fixed"/>
        <w:tblLook w:val="04A0" w:firstRow="1" w:lastRow="0" w:firstColumn="1" w:lastColumn="0" w:noHBand="0" w:noVBand="1"/>
      </w:tblPr>
      <w:tblGrid>
        <w:gridCol w:w="3534"/>
        <w:gridCol w:w="1760"/>
        <w:gridCol w:w="1784"/>
        <w:gridCol w:w="1417"/>
      </w:tblGrid>
      <w:tr w:rsidR="0051494B" w14:paraId="566C55AE" w14:textId="77777777" w:rsidTr="0051494B">
        <w:trPr>
          <w:trHeight w:val="315"/>
        </w:trPr>
        <w:tc>
          <w:tcPr>
            <w:tcW w:w="3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7201FCB" w14:textId="20C849FB" w:rsidR="0051494B" w:rsidRDefault="0051494B" w:rsidP="009632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Transferências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Concedidas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6707C73" w14:textId="1A9F1D92" w:rsidR="0051494B" w:rsidRPr="002B733E" w:rsidRDefault="0051494B" w:rsidP="00B82F2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73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="00B82F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2B73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B82F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2B73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82F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</w:t>
            </w:r>
            <w:r w:rsidRPr="002B73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B82F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463091E" w14:textId="447EA7FB" w:rsidR="0051494B" w:rsidRPr="002B733E" w:rsidRDefault="00B82F2E" w:rsidP="0051494B">
            <w:pPr>
              <w:jc w:val="right"/>
              <w:rPr>
                <w:bCs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2.063.881,71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3661865C" w14:textId="488C9658" w:rsidR="0051494B" w:rsidRPr="002B733E" w:rsidRDefault="002B733E" w:rsidP="002B7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B82F2E">
              <w:rPr>
                <w:rFonts w:ascii="Times New Roman" w:eastAsia="Times New Roman" w:hAnsi="Times New Roman" w:cs="Times New Roman"/>
                <w:sz w:val="24"/>
                <w:szCs w:val="24"/>
              </w:rPr>
              <w:t>52,63</w:t>
            </w:r>
          </w:p>
        </w:tc>
      </w:tr>
      <w:tr w:rsidR="0051494B" w14:paraId="596BE681" w14:textId="77777777" w:rsidTr="0051494B">
        <w:trPr>
          <w:trHeight w:val="315"/>
        </w:trPr>
        <w:tc>
          <w:tcPr>
            <w:tcW w:w="3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FE162" w14:textId="56BC4D26" w:rsidR="0051494B" w:rsidRPr="007755D0" w:rsidRDefault="0051494B" w:rsidP="00963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Outros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Desembolsos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Operacionais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3163908" w14:textId="46827EA5" w:rsidR="0051494B" w:rsidRPr="0051494B" w:rsidRDefault="00B82F2E" w:rsidP="0051494B">
            <w:pPr>
              <w:jc w:val="right"/>
              <w:rPr>
                <w:bCs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58.051,26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696A5E0" w14:textId="3E61A8C9" w:rsidR="0051494B" w:rsidRPr="0051494B" w:rsidRDefault="00B82F2E" w:rsidP="0051494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125.709,78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C663E2B" w14:textId="32AEEA8C" w:rsidR="0051494B" w:rsidRDefault="00B82F2E" w:rsidP="00B82F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(5</w:t>
            </w:r>
            <w:r w:rsidR="002B733E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="002B733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71ADA12A" w14:textId="77777777" w:rsidR="0051494B" w:rsidRDefault="0051494B" w:rsidP="00E27FC7">
      <w:pPr>
        <w:ind w:right="-1419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D03DD24" w14:textId="4B1764C1" w:rsidR="00E27FC7" w:rsidRDefault="00E27FC7" w:rsidP="00E27FC7">
      <w:pPr>
        <w:ind w:right="-1419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Pessoal e Demais Despesas: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 comparação às despesas do exercício anterior, houve um acréscimo de </w:t>
      </w:r>
      <w:r w:rsidR="00762192">
        <w:rPr>
          <w:rFonts w:ascii="Times New Roman" w:eastAsia="Times New Roman" w:hAnsi="Times New Roman" w:cs="Times New Roman"/>
          <w:sz w:val="24"/>
          <w:szCs w:val="24"/>
        </w:rPr>
        <w:t>1,</w:t>
      </w:r>
      <w:r w:rsidR="006229EE">
        <w:rPr>
          <w:rFonts w:ascii="Times New Roman" w:eastAsia="Times New Roman" w:hAnsi="Times New Roman" w:cs="Times New Roman"/>
          <w:sz w:val="24"/>
          <w:szCs w:val="24"/>
        </w:rPr>
        <w:t>70%</w:t>
      </w:r>
      <w:r>
        <w:rPr>
          <w:rFonts w:ascii="Times New Roman" w:eastAsia="Times New Roman" w:hAnsi="Times New Roman" w:cs="Times New Roman"/>
          <w:sz w:val="24"/>
          <w:szCs w:val="24"/>
        </w:rPr>
        <w:t>, devi</w:t>
      </w:r>
      <w:r w:rsidR="00AE276A">
        <w:rPr>
          <w:rFonts w:ascii="Times New Roman" w:eastAsia="Times New Roman" w:hAnsi="Times New Roman" w:cs="Times New Roman"/>
          <w:sz w:val="24"/>
          <w:szCs w:val="24"/>
        </w:rPr>
        <w:t>do novas contratações e progressões salariais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169AA7" w14:textId="43678417" w:rsidR="006229EE" w:rsidRPr="006229EE" w:rsidRDefault="0051494B" w:rsidP="006229EE">
      <w:pPr>
        <w:rPr>
          <w:rFonts w:eastAsia="Times New Roman"/>
          <w:b/>
          <w:bCs/>
          <w:color w:val="000000"/>
          <w:sz w:val="10"/>
          <w:szCs w:val="1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ingres</w:t>
      </w:r>
      <w:r w:rsidR="006229EE">
        <w:rPr>
          <w:rFonts w:ascii="Times New Roman" w:eastAsia="Times New Roman" w:hAnsi="Times New Roman" w:cs="Times New Roman"/>
          <w:sz w:val="24"/>
          <w:szCs w:val="24"/>
        </w:rPr>
        <w:t>so operacional de recursos foi infe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rior ao desembolso </w:t>
      </w:r>
      <w:r w:rsidR="002B733E">
        <w:rPr>
          <w:rFonts w:ascii="Times New Roman" w:eastAsia="Times New Roman" w:hAnsi="Times New Roman" w:cs="Times New Roman"/>
          <w:sz w:val="24"/>
          <w:szCs w:val="24"/>
        </w:rPr>
        <w:t xml:space="preserve">no montante de R$ </w:t>
      </w:r>
      <w:r w:rsidR="006229EE" w:rsidRPr="00622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2.122.111,26</w:t>
      </w:r>
    </w:p>
    <w:p w14:paraId="35D619EE" w14:textId="34DE3770" w:rsidR="0051494B" w:rsidRDefault="0051494B" w:rsidP="002B733E">
      <w:pPr>
        <w:ind w:right="-1419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869C80" w14:textId="401AE948" w:rsidR="00954D40" w:rsidRDefault="004F0614" w:rsidP="002B733E">
      <w:pPr>
        <w:ind w:right="-14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Uma análise mais profunda das </w:t>
      </w:r>
      <w:r w:rsidR="00255717">
        <w:rPr>
          <w:rFonts w:ascii="Times New Roman" w:eastAsia="Times New Roman" w:hAnsi="Times New Roman" w:cs="Times New Roman"/>
          <w:sz w:val="24"/>
          <w:szCs w:val="24"/>
        </w:rPr>
        <w:t>despesas com pessoal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podem ser vistas n</w:t>
      </w:r>
      <w:r w:rsidR="00255717">
        <w:rPr>
          <w:rFonts w:ascii="Times New Roman" w:eastAsia="Times New Roman" w:hAnsi="Times New Roman" w:cs="Times New Roman"/>
          <w:sz w:val="24"/>
          <w:szCs w:val="24"/>
        </w:rPr>
        <w:t>o Anexo 1.</w:t>
      </w:r>
    </w:p>
    <w:p w14:paraId="72CD0FB2" w14:textId="77777777" w:rsidR="00954D40" w:rsidRDefault="00954D40" w:rsidP="00954D4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CA2A17" w14:textId="2EF0F33D" w:rsidR="002923AC" w:rsidRDefault="008D2E7F" w:rsidP="00954D4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Nota 005.</w:t>
      </w:r>
      <w:r w:rsidR="002923AC">
        <w:rPr>
          <w:rFonts w:ascii="Times New Roman" w:eastAsia="Times New Roman" w:hAnsi="Times New Roman" w:cs="Times New Roman"/>
          <w:b/>
          <w:sz w:val="24"/>
          <w:szCs w:val="24"/>
        </w:rPr>
        <w:t>03 – DFC – Geração Líquida do Caixa</w:t>
      </w:r>
    </w:p>
    <w:p w14:paraId="3FE00309" w14:textId="4C00F1DF" w:rsidR="00954D40" w:rsidRDefault="001926EB" w:rsidP="00954D4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19</w:t>
      </w:r>
      <w:r w:rsidR="00954D40">
        <w:rPr>
          <w:rFonts w:ascii="Times New Roman" w:eastAsia="Times New Roman" w:hAnsi="Times New Roman" w:cs="Times New Roman"/>
          <w:b/>
          <w:sz w:val="24"/>
          <w:szCs w:val="24"/>
        </w:rPr>
        <w:t xml:space="preserve"> – Geração Líquida do Caixa</w:t>
      </w:r>
    </w:p>
    <w:tbl>
      <w:tblPr>
        <w:tblStyle w:val="Style52"/>
        <w:tblW w:w="8505" w:type="dxa"/>
        <w:tblLayout w:type="fixed"/>
        <w:tblLook w:val="04A0" w:firstRow="1" w:lastRow="0" w:firstColumn="1" w:lastColumn="0" w:noHBand="0" w:noVBand="1"/>
      </w:tblPr>
      <w:tblGrid>
        <w:gridCol w:w="4962"/>
        <w:gridCol w:w="1842"/>
        <w:gridCol w:w="1701"/>
      </w:tblGrid>
      <w:tr w:rsidR="00954D40" w14:paraId="6CFE1499" w14:textId="77777777" w:rsidTr="00395B1E">
        <w:trPr>
          <w:trHeight w:val="3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0FE140AC" w14:textId="77777777" w:rsidR="00954D40" w:rsidRDefault="00954D40" w:rsidP="00395B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Resultado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4F7AB623" w14:textId="7C4A09EE" w:rsidR="00954D40" w:rsidRDefault="00A27A6D" w:rsidP="00395B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31AA4AA3" w14:textId="4EEF458F" w:rsidR="00954D40" w:rsidRDefault="00954D40" w:rsidP="00395B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A27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A27A6D" w14:paraId="33D93349" w14:textId="77777777" w:rsidTr="00395B1E">
        <w:trPr>
          <w:trHeight w:val="334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91310" w14:textId="77777777" w:rsidR="00A27A6D" w:rsidRDefault="00A27A6D" w:rsidP="00A27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Fluxo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Caixa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Atividades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Operacionais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0D32CA" w14:textId="69738ADE" w:rsidR="00A27A6D" w:rsidRPr="00B30ACB" w:rsidRDefault="00767A4D" w:rsidP="0076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(2.122.111,26)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1625165" w14:textId="54B6F4A3" w:rsidR="00A27A6D" w:rsidRDefault="00767A4D" w:rsidP="00767A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(2.980.891,12)</w:t>
            </w:r>
          </w:p>
        </w:tc>
      </w:tr>
      <w:tr w:rsidR="00A27A6D" w14:paraId="03A095CC" w14:textId="77777777" w:rsidTr="00395B1E">
        <w:trPr>
          <w:trHeight w:val="33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135B6" w14:textId="77777777" w:rsidR="00A27A6D" w:rsidRDefault="00A27A6D" w:rsidP="00A27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Fluxo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Caixa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Atividades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Investimentos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3C66352" w14:textId="6E0AB710" w:rsidR="00A27A6D" w:rsidRPr="002B733E" w:rsidRDefault="00A27A6D" w:rsidP="00767A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67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297.396,72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CDCF49A" w14:textId="749F23A6" w:rsidR="00A27A6D" w:rsidRPr="002B733E" w:rsidRDefault="00A27A6D" w:rsidP="00767A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67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366.871,30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27A6D" w14:paraId="4AF65D23" w14:textId="77777777" w:rsidTr="00395B1E">
        <w:trPr>
          <w:trHeight w:val="33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F66CF" w14:textId="77777777" w:rsidR="00A27A6D" w:rsidRDefault="00A27A6D" w:rsidP="00A27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Fluxo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Caixa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Atividades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Financiamento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837F9C6" w14:textId="77777777" w:rsidR="00A27A6D" w:rsidRDefault="00A27A6D" w:rsidP="00A27A6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6761452" w14:textId="780020C6" w:rsidR="00A27A6D" w:rsidRDefault="00A27A6D" w:rsidP="00A27A6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27A6D" w14:paraId="33DAE87B" w14:textId="77777777" w:rsidTr="00395B1E">
        <w:trPr>
          <w:trHeight w:val="291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85FEF43" w14:textId="77777777" w:rsidR="00A27A6D" w:rsidRDefault="00A27A6D" w:rsidP="00A2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Resultado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líquido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Caixa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36ADE97" w14:textId="38D4FDCE" w:rsidR="00A27A6D" w:rsidRPr="002B733E" w:rsidRDefault="00A27A6D" w:rsidP="00767A4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767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2.419.507,98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5EA2D5B" w14:textId="2A469634" w:rsidR="00A27A6D" w:rsidRDefault="00A27A6D" w:rsidP="00767A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767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3.347.762,42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14:paraId="70158A3A" w14:textId="77777777" w:rsidR="00954D40" w:rsidRDefault="00954D40" w:rsidP="00954D4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64C138" w14:textId="6742887B" w:rsidR="00954D40" w:rsidRPr="00DF5F0C" w:rsidRDefault="00954D40" w:rsidP="00EF7DDF">
      <w:pPr>
        <w:ind w:right="-1702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geração líquida de Caixa representa o resultado dos recebimentos menos os desembolsos. O result</w:t>
      </w:r>
      <w:r w:rsidR="004F0614">
        <w:rPr>
          <w:rFonts w:ascii="Times New Roman" w:eastAsia="Times New Roman" w:hAnsi="Times New Roman" w:cs="Times New Roman"/>
          <w:sz w:val="24"/>
          <w:szCs w:val="24"/>
        </w:rPr>
        <w:t xml:space="preserve">ado líquido de caixa teve um déficit de R$ </w:t>
      </w:r>
      <w:r w:rsidR="00767A4D">
        <w:rPr>
          <w:rFonts w:ascii="Times New Roman" w:eastAsia="Times New Roman" w:hAnsi="Times New Roman" w:cs="Times New Roman"/>
          <w:sz w:val="24"/>
          <w:szCs w:val="24"/>
        </w:rPr>
        <w:t>2.419.507,98</w:t>
      </w:r>
      <w:r w:rsidRPr="00767A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5664E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F5F0C">
        <w:rPr>
          <w:rFonts w:ascii="Times New Roman" w:eastAsia="Times New Roman" w:hAnsi="Times New Roman" w:cs="Times New Roman"/>
          <w:sz w:val="24"/>
          <w:szCs w:val="24"/>
        </w:rPr>
        <w:t>O principal fator relevante para este resultado se deve</w:t>
      </w:r>
      <w:r w:rsidR="004F0614">
        <w:rPr>
          <w:rFonts w:ascii="Times New Roman" w:eastAsia="Times New Roman" w:hAnsi="Times New Roman" w:cs="Times New Roman"/>
          <w:sz w:val="24"/>
          <w:szCs w:val="24"/>
        </w:rPr>
        <w:t>-se ao</w:t>
      </w:r>
      <w:r w:rsidRPr="00DF5F0C">
        <w:rPr>
          <w:rFonts w:ascii="Times New Roman" w:eastAsia="Times New Roman" w:hAnsi="Times New Roman" w:cs="Times New Roman"/>
          <w:sz w:val="24"/>
          <w:szCs w:val="24"/>
        </w:rPr>
        <w:t xml:space="preserve"> pagamento de despesas com investimento. Percebe-se na DFC que a instituição não obteve receita com investimento, </w:t>
      </w:r>
      <w:r w:rsidR="004F0614">
        <w:rPr>
          <w:rFonts w:ascii="Times New Roman" w:eastAsia="Times New Roman" w:hAnsi="Times New Roman" w:cs="Times New Roman"/>
          <w:sz w:val="24"/>
          <w:szCs w:val="24"/>
        </w:rPr>
        <w:t>portanto ficou aquém de sua necessidade</w:t>
      </w:r>
      <w:r w:rsidRPr="00DF5F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88AA192" w14:textId="77777777" w:rsidR="0085727A" w:rsidRDefault="0085727A" w:rsidP="006539FD">
      <w:pPr>
        <w:spacing w:line="206" w:lineRule="auto"/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p w14:paraId="07A91CF0" w14:textId="77777777" w:rsidR="005F09D0" w:rsidRDefault="005F09D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BD6E1A" w14:textId="31678ACC" w:rsidR="002923AC" w:rsidRDefault="002923A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Nota 006</w:t>
      </w:r>
      <w:r w:rsidR="008D2E7F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6317DD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Anexos</w:t>
      </w:r>
    </w:p>
    <w:p w14:paraId="7DC7CC9F" w14:textId="49FB6BA9" w:rsidR="005F09D0" w:rsidRDefault="002923A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Nota 006</w:t>
      </w:r>
      <w:r w:rsidR="008D2E7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 –</w:t>
      </w:r>
      <w:r w:rsidR="00EF7DDF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6072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6317DD">
        <w:rPr>
          <w:rFonts w:ascii="Times New Roman" w:eastAsia="Times New Roman" w:hAnsi="Times New Roman" w:cs="Times New Roman"/>
          <w:b/>
          <w:sz w:val="24"/>
          <w:szCs w:val="24"/>
        </w:rPr>
        <w:t>Despesas com Pessoal e Encargos Sociais</w:t>
      </w:r>
    </w:p>
    <w:p w14:paraId="7501DAC2" w14:textId="77777777" w:rsidR="005F09D0" w:rsidRDefault="005F09D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322D00" w14:textId="7F1D700A" w:rsidR="005F09D0" w:rsidRDefault="006B28E6" w:rsidP="00096072">
      <w:pPr>
        <w:ind w:right="-170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 3</w:t>
      </w:r>
      <w:r w:rsidR="00541CC7">
        <w:rPr>
          <w:rFonts w:ascii="Times New Roman" w:eastAsia="Times New Roman" w:hAnsi="Times New Roman" w:cs="Times New Roman"/>
          <w:sz w:val="24"/>
          <w:szCs w:val="24"/>
        </w:rPr>
        <w:t>1/03/23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>, a Univers</w:t>
      </w:r>
      <w:r w:rsidR="006317DD" w:rsidRPr="008D7CB7">
        <w:rPr>
          <w:rFonts w:ascii="Times New Roman" w:eastAsia="Times New Roman" w:hAnsi="Times New Roman" w:cs="Times New Roman"/>
          <w:sz w:val="24"/>
          <w:szCs w:val="24"/>
        </w:rPr>
        <w:t>idade Federal de Mato Grosso - Órgão 26454, apresen</w:t>
      </w:r>
      <w:r w:rsidRPr="008D7CB7">
        <w:rPr>
          <w:rFonts w:ascii="Times New Roman" w:eastAsia="Times New Roman" w:hAnsi="Times New Roman" w:cs="Times New Roman"/>
          <w:sz w:val="24"/>
          <w:szCs w:val="24"/>
        </w:rPr>
        <w:t>tou um saldo de R$ 76.510.023,00</w:t>
      </w:r>
      <w:r w:rsidR="00541CC7">
        <w:rPr>
          <w:rFonts w:ascii="Times New Roman" w:eastAsia="Times New Roman" w:hAnsi="Times New Roman" w:cs="Times New Roman"/>
          <w:sz w:val="24"/>
          <w:szCs w:val="24"/>
        </w:rPr>
        <w:t xml:space="preserve"> com despesas empenhadas em pessoal e encargos</w:t>
      </w:r>
      <w:r w:rsidR="006317DD" w:rsidRPr="008D7C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7CB7" w:rsidRPr="008D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B84826" w14:textId="525108C5" w:rsidR="006B28E6" w:rsidRPr="006B28E6" w:rsidRDefault="006B28E6" w:rsidP="00096072">
      <w:pPr>
        <w:ind w:right="-170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28E6">
        <w:rPr>
          <w:rFonts w:ascii="Times New Roman" w:eastAsia="Times New Roman" w:hAnsi="Times New Roman" w:cs="Times New Roman"/>
          <w:sz w:val="24"/>
          <w:szCs w:val="24"/>
        </w:rPr>
        <w:lastRenderedPageBreak/>
        <w:t>As informações sobre despesas com pessoal foram devidamente evidenciadas na nota 2, s</w:t>
      </w:r>
      <w:r>
        <w:rPr>
          <w:rFonts w:ascii="Times New Roman" w:eastAsia="Times New Roman" w:hAnsi="Times New Roman" w:cs="Times New Roman"/>
          <w:sz w:val="24"/>
          <w:szCs w:val="24"/>
        </w:rPr>
        <w:t>obre as despesas orçamentárias, a</w:t>
      </w:r>
      <w:r w:rsidRPr="006B28E6">
        <w:rPr>
          <w:rFonts w:ascii="Times New Roman" w:eastAsia="Times New Roman" w:hAnsi="Times New Roman" w:cs="Times New Roman"/>
          <w:sz w:val="24"/>
          <w:szCs w:val="24"/>
        </w:rPr>
        <w:t>qui traremos apenas a composição detalhada dos gastos para melhor vislumbre da gestão.</w:t>
      </w:r>
    </w:p>
    <w:p w14:paraId="17AA49F7" w14:textId="77777777" w:rsidR="00812A8F" w:rsidRDefault="00812A8F" w:rsidP="00096072">
      <w:pPr>
        <w:ind w:right="-1702"/>
        <w:rPr>
          <w:rFonts w:ascii="Times New Roman" w:eastAsia="Times New Roman" w:hAnsi="Times New Roman" w:cs="Times New Roman"/>
          <w:sz w:val="24"/>
          <w:szCs w:val="24"/>
        </w:rPr>
      </w:pPr>
    </w:p>
    <w:p w14:paraId="59EB19E9" w14:textId="02AAC947" w:rsidR="005F09D0" w:rsidRDefault="002923AC" w:rsidP="000960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right="-170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Quadro 2</w:t>
      </w:r>
      <w:r w:rsidR="001926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6317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Composição de Gastos com</w:t>
      </w:r>
      <w:r w:rsidR="000A36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Pessoal e Encargos Sociais</w:t>
      </w:r>
      <w:r w:rsidR="00FF58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41C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1</w:t>
      </w:r>
      <w:r w:rsidR="007837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º </w:t>
      </w:r>
      <w:proofErr w:type="spellStart"/>
      <w:r w:rsidR="007837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Trim</w:t>
      </w:r>
      <w:proofErr w:type="spellEnd"/>
      <w:r w:rsidR="000A36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 w:rsidR="00541C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2023</w:t>
      </w:r>
    </w:p>
    <w:p w14:paraId="235F0C05" w14:textId="35B5F385" w:rsidR="00D42704" w:rsidRDefault="00D42704" w:rsidP="00096072">
      <w:pPr>
        <w:pStyle w:val="Ttulo3"/>
        <w:numPr>
          <w:ilvl w:val="0"/>
          <w:numId w:val="0"/>
        </w:numPr>
        <w:ind w:left="360" w:right="-1702"/>
        <w:rPr>
          <w:rFonts w:ascii="Times New Roman" w:eastAsia="Times New Roman" w:hAnsi="Times New Roman" w:cs="Times New Roman"/>
          <w:b w:val="0"/>
          <w:sz w:val="16"/>
          <w:szCs w:val="18"/>
        </w:rPr>
      </w:pPr>
      <w:bookmarkStart w:id="2" w:name="_heading=h.1fob9te" w:colFirst="0" w:colLast="0"/>
      <w:bookmarkEnd w:id="2"/>
    </w:p>
    <w:tbl>
      <w:tblPr>
        <w:tblW w:w="998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569"/>
        <w:gridCol w:w="1141"/>
        <w:gridCol w:w="1060"/>
        <w:gridCol w:w="2004"/>
        <w:gridCol w:w="1465"/>
        <w:gridCol w:w="1465"/>
        <w:gridCol w:w="1467"/>
      </w:tblGrid>
      <w:tr w:rsidR="00D42704" w:rsidRPr="00D42704" w14:paraId="5AADC85E" w14:textId="77777777" w:rsidTr="00096072">
        <w:trPr>
          <w:trHeight w:val="251"/>
        </w:trPr>
        <w:tc>
          <w:tcPr>
            <w:tcW w:w="1378" w:type="dxa"/>
            <w:gridSpan w:val="2"/>
            <w:vMerge w:val="restart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center"/>
            <w:hideMark/>
          </w:tcPr>
          <w:p w14:paraId="056A1D0A" w14:textId="77777777" w:rsidR="00D42704" w:rsidRPr="00D42704" w:rsidRDefault="00D42704" w:rsidP="00D4270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D42704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Unidade Orçamentária</w:t>
            </w:r>
          </w:p>
        </w:tc>
        <w:tc>
          <w:tcPr>
            <w:tcW w:w="1141" w:type="dxa"/>
            <w:vMerge w:val="restart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center"/>
            <w:hideMark/>
          </w:tcPr>
          <w:p w14:paraId="52E8AD62" w14:textId="52D0F2CF" w:rsidR="00D42704" w:rsidRPr="00D42704" w:rsidRDefault="00D42704" w:rsidP="00D4270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GND</w:t>
            </w:r>
            <w:r w:rsidRPr="00D42704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64" w:type="dxa"/>
            <w:gridSpan w:val="2"/>
            <w:vMerge w:val="restart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center"/>
            <w:hideMark/>
          </w:tcPr>
          <w:p w14:paraId="43507942" w14:textId="77777777" w:rsidR="00D42704" w:rsidRPr="00D42704" w:rsidRDefault="00D42704" w:rsidP="00D4270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D42704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Item Informação</w:t>
            </w:r>
          </w:p>
        </w:tc>
        <w:tc>
          <w:tcPr>
            <w:tcW w:w="4397" w:type="dxa"/>
            <w:gridSpan w:val="3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6A6A6A"/>
            <w:vAlign w:val="bottom"/>
            <w:hideMark/>
          </w:tcPr>
          <w:p w14:paraId="0148A34F" w14:textId="6F5B1DA2" w:rsidR="00D42704" w:rsidRPr="00D42704" w:rsidRDefault="00541CC7" w:rsidP="00D4270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mar/23</w:t>
            </w:r>
          </w:p>
        </w:tc>
      </w:tr>
      <w:tr w:rsidR="00D42704" w:rsidRPr="00D42704" w14:paraId="1F4CBE67" w14:textId="77777777" w:rsidTr="00096072">
        <w:trPr>
          <w:trHeight w:val="431"/>
        </w:trPr>
        <w:tc>
          <w:tcPr>
            <w:tcW w:w="1378" w:type="dxa"/>
            <w:gridSpan w:val="2"/>
            <w:vMerge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57ECA09B" w14:textId="77777777" w:rsidR="00D42704" w:rsidRPr="00D42704" w:rsidRDefault="00D42704" w:rsidP="00D42704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2BDA332D" w14:textId="77777777" w:rsidR="00D42704" w:rsidRPr="00D42704" w:rsidRDefault="00D42704" w:rsidP="00D42704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64" w:type="dxa"/>
            <w:gridSpan w:val="2"/>
            <w:vMerge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6CEA0928" w14:textId="77777777" w:rsidR="00D42704" w:rsidRPr="00D42704" w:rsidRDefault="00D42704" w:rsidP="00D42704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bottom"/>
            <w:hideMark/>
          </w:tcPr>
          <w:p w14:paraId="696E2C21" w14:textId="77777777" w:rsidR="00D42704" w:rsidRPr="00D42704" w:rsidRDefault="00D42704" w:rsidP="00D4270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D42704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DESPESAS EMPENHADAS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bottom"/>
            <w:hideMark/>
          </w:tcPr>
          <w:p w14:paraId="429FDDB5" w14:textId="77777777" w:rsidR="00D42704" w:rsidRPr="00D42704" w:rsidRDefault="00D42704" w:rsidP="00D4270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D42704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DESPESAS LIQUIDADAS</w:t>
            </w:r>
          </w:p>
        </w:tc>
        <w:tc>
          <w:tcPr>
            <w:tcW w:w="1467" w:type="dxa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6A6A6A"/>
            <w:vAlign w:val="bottom"/>
            <w:hideMark/>
          </w:tcPr>
          <w:p w14:paraId="0A093BEE" w14:textId="77777777" w:rsidR="00D42704" w:rsidRPr="00D42704" w:rsidRDefault="00D42704" w:rsidP="00D4270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D42704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DESPESAS PAGAS</w:t>
            </w:r>
          </w:p>
        </w:tc>
      </w:tr>
      <w:tr w:rsidR="00D42704" w:rsidRPr="00D42704" w14:paraId="249A0203" w14:textId="77777777" w:rsidTr="00096072">
        <w:trPr>
          <w:trHeight w:val="639"/>
        </w:trPr>
        <w:tc>
          <w:tcPr>
            <w:tcW w:w="1378" w:type="dxa"/>
            <w:gridSpan w:val="2"/>
            <w:vMerge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5E313DF2" w14:textId="77777777" w:rsidR="00D42704" w:rsidRPr="00D42704" w:rsidRDefault="00D42704" w:rsidP="00D42704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22226686" w14:textId="77777777" w:rsidR="00D42704" w:rsidRPr="00D42704" w:rsidRDefault="00D42704" w:rsidP="00D42704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64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center"/>
            <w:hideMark/>
          </w:tcPr>
          <w:p w14:paraId="1CC3F4F4" w14:textId="77777777" w:rsidR="00D42704" w:rsidRPr="00D42704" w:rsidRDefault="00D42704" w:rsidP="00D42704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D42704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Natureza Despesa Detalhada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bottom"/>
            <w:hideMark/>
          </w:tcPr>
          <w:p w14:paraId="2498F90D" w14:textId="77777777" w:rsidR="00D42704" w:rsidRPr="00D42704" w:rsidRDefault="00D42704" w:rsidP="00D4270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D42704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Saldo - R$ (Item Informação)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bottom"/>
            <w:hideMark/>
          </w:tcPr>
          <w:p w14:paraId="1B973B58" w14:textId="77777777" w:rsidR="00D42704" w:rsidRPr="00D42704" w:rsidRDefault="00D42704" w:rsidP="00D4270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D42704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Saldo - R$ (Item Informação)</w:t>
            </w:r>
          </w:p>
        </w:tc>
        <w:tc>
          <w:tcPr>
            <w:tcW w:w="1467" w:type="dxa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6A6A6A"/>
            <w:vAlign w:val="bottom"/>
            <w:hideMark/>
          </w:tcPr>
          <w:p w14:paraId="13CC6DB9" w14:textId="77777777" w:rsidR="00D42704" w:rsidRPr="00D42704" w:rsidRDefault="00D42704" w:rsidP="00D4270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D42704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Saldo - R$ (Item Informação)</w:t>
            </w:r>
          </w:p>
        </w:tc>
      </w:tr>
      <w:tr w:rsidR="00685D15" w:rsidRPr="00D42704" w14:paraId="1C65DFD5" w14:textId="77777777" w:rsidTr="00096072">
        <w:trPr>
          <w:trHeight w:val="833"/>
        </w:trPr>
        <w:tc>
          <w:tcPr>
            <w:tcW w:w="809" w:type="dxa"/>
            <w:vMerge w:val="restart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DBDBDB"/>
            <w:vAlign w:val="center"/>
            <w:hideMark/>
          </w:tcPr>
          <w:p w14:paraId="434C0295" w14:textId="32386C0D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shd w:val="clear" w:color="000000" w:fill="DBDBDB"/>
            <w:vAlign w:val="center"/>
            <w:hideMark/>
          </w:tcPr>
          <w:p w14:paraId="560BF1A2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  <w:r w:rsidRPr="00D42704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  <w:t>UFR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shd w:val="clear" w:color="000000" w:fill="DBDBDB"/>
            <w:vAlign w:val="center"/>
            <w:hideMark/>
          </w:tcPr>
          <w:p w14:paraId="2341B616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  <w:r w:rsidRPr="00D42704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  <w:t>PESSOAL E ENCARGOS SOCIAIS</w:t>
            </w:r>
          </w:p>
        </w:tc>
        <w:tc>
          <w:tcPr>
            <w:tcW w:w="1060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2AF3227D" w14:textId="20D58D97" w:rsidR="00685D15" w:rsidRPr="00541CC7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541CC7">
              <w:rPr>
                <w:rFonts w:ascii="Verdana" w:hAnsi="Verdana"/>
                <w:b/>
                <w:bCs/>
                <w:sz w:val="16"/>
                <w:szCs w:val="16"/>
              </w:rPr>
              <w:t>31900101</w:t>
            </w:r>
          </w:p>
        </w:tc>
        <w:tc>
          <w:tcPr>
            <w:tcW w:w="2004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4C7EED9A" w14:textId="6CE711DC" w:rsidR="00685D15" w:rsidRPr="00347FBF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347FBF">
              <w:rPr>
                <w:rFonts w:ascii="Verdana" w:hAnsi="Verdana"/>
                <w:b/>
                <w:bCs/>
                <w:sz w:val="16"/>
                <w:szCs w:val="16"/>
              </w:rPr>
              <w:t>PROVENTOS - PESSOAL CIVIL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3C6DFEC4" w14:textId="6CF58150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400.000,00 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62D38C87" w14:textId="6360E4EE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311.778,31 </w:t>
            </w:r>
          </w:p>
        </w:tc>
        <w:tc>
          <w:tcPr>
            <w:tcW w:w="1467" w:type="dxa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68C30363" w14:textId="0F7A8287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204.765,34 </w:t>
            </w:r>
          </w:p>
        </w:tc>
      </w:tr>
      <w:tr w:rsidR="00685D15" w:rsidRPr="00D42704" w14:paraId="5D5EA457" w14:textId="77777777" w:rsidTr="00096072">
        <w:trPr>
          <w:trHeight w:val="1041"/>
        </w:trPr>
        <w:tc>
          <w:tcPr>
            <w:tcW w:w="809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0B48B351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7F13E218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38D5B159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79017C45" w14:textId="5B1FF10C" w:rsidR="00685D15" w:rsidRPr="00541CC7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541CC7">
              <w:rPr>
                <w:rFonts w:ascii="Verdana" w:hAnsi="Verdana"/>
                <w:b/>
                <w:bCs/>
                <w:sz w:val="16"/>
                <w:szCs w:val="16"/>
              </w:rPr>
              <w:t>31900106</w:t>
            </w:r>
          </w:p>
        </w:tc>
        <w:tc>
          <w:tcPr>
            <w:tcW w:w="2004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49095435" w14:textId="1329C9FF" w:rsidR="00685D15" w:rsidRPr="00347FBF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347FBF">
              <w:rPr>
                <w:rFonts w:ascii="Verdana" w:hAnsi="Verdana"/>
                <w:b/>
                <w:bCs/>
                <w:sz w:val="16"/>
                <w:szCs w:val="16"/>
              </w:rPr>
              <w:t>13 SALARIO - PESSOAL CIVIL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05F059E3" w14:textId="304027EC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100.000,00 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70B50AC4" w14:textId="5F96DB84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6C6AEEF8" w14:textId="717B3DA4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685D15" w:rsidRPr="00D42704" w14:paraId="257DC142" w14:textId="77777777" w:rsidTr="00096072">
        <w:trPr>
          <w:trHeight w:val="1459"/>
        </w:trPr>
        <w:tc>
          <w:tcPr>
            <w:tcW w:w="809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12D38E60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5909BA83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654511EC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25CD7EE0" w14:textId="0DC0E98C" w:rsidR="00685D15" w:rsidRPr="00541CC7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541CC7">
              <w:rPr>
                <w:rFonts w:ascii="Verdana" w:hAnsi="Verdana"/>
                <w:b/>
                <w:bCs/>
                <w:sz w:val="16"/>
                <w:szCs w:val="16"/>
              </w:rPr>
              <w:t>31900109</w:t>
            </w:r>
          </w:p>
        </w:tc>
        <w:tc>
          <w:tcPr>
            <w:tcW w:w="2004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57891FAE" w14:textId="68D8EDB0" w:rsidR="00685D15" w:rsidRPr="00347FBF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347FBF">
              <w:rPr>
                <w:rFonts w:ascii="Verdana" w:hAnsi="Verdana"/>
                <w:b/>
                <w:bCs/>
                <w:sz w:val="16"/>
                <w:szCs w:val="16"/>
              </w:rPr>
              <w:t>ADICIONAL POR TEMPO DE SERVICO PESSOAL CIVIL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42913AEA" w14:textId="7B8A581D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100.000,00 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588E01A4" w14:textId="2229151B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7.830,80 </w:t>
            </w:r>
          </w:p>
        </w:tc>
        <w:tc>
          <w:tcPr>
            <w:tcW w:w="1467" w:type="dxa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5AE1DA3A" w14:textId="20F3FE7F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5.076,48 </w:t>
            </w:r>
          </w:p>
        </w:tc>
      </w:tr>
      <w:tr w:rsidR="00685D15" w:rsidRPr="00D42704" w14:paraId="723D3E04" w14:textId="77777777" w:rsidTr="00096072">
        <w:trPr>
          <w:trHeight w:val="416"/>
        </w:trPr>
        <w:tc>
          <w:tcPr>
            <w:tcW w:w="809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646BC0D0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14D0E27A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2C8D1FEA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3D0E1353" w14:textId="03B77229" w:rsidR="00685D15" w:rsidRPr="00541CC7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541CC7">
              <w:rPr>
                <w:rFonts w:ascii="Verdana" w:hAnsi="Verdana"/>
                <w:b/>
                <w:bCs/>
                <w:sz w:val="16"/>
                <w:szCs w:val="16"/>
              </w:rPr>
              <w:t>31900301</w:t>
            </w:r>
          </w:p>
        </w:tc>
        <w:tc>
          <w:tcPr>
            <w:tcW w:w="2004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60081D49" w14:textId="17BB2780" w:rsidR="00685D15" w:rsidRPr="00347FBF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347FBF">
              <w:rPr>
                <w:rFonts w:ascii="Verdana" w:hAnsi="Verdana"/>
                <w:b/>
                <w:bCs/>
                <w:sz w:val="16"/>
                <w:szCs w:val="16"/>
              </w:rPr>
              <w:t>PENSOES CIVIS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325853F6" w14:textId="4F22C8B6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90.000,00 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0199C110" w14:textId="42D8ADAF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41.599,88 </w:t>
            </w:r>
          </w:p>
        </w:tc>
        <w:tc>
          <w:tcPr>
            <w:tcW w:w="1467" w:type="dxa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02903B3D" w14:textId="323A768A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27.802,04 </w:t>
            </w:r>
          </w:p>
        </w:tc>
      </w:tr>
      <w:tr w:rsidR="00685D15" w:rsidRPr="00D42704" w14:paraId="0E8ED800" w14:textId="77777777" w:rsidTr="00096072">
        <w:trPr>
          <w:trHeight w:val="1041"/>
        </w:trPr>
        <w:tc>
          <w:tcPr>
            <w:tcW w:w="809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32812742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1FCBED9D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6D676351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325A1EFA" w14:textId="27E22968" w:rsidR="00685D15" w:rsidRPr="00541CC7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541CC7">
              <w:rPr>
                <w:rFonts w:ascii="Verdana" w:hAnsi="Verdana"/>
                <w:b/>
                <w:bCs/>
                <w:sz w:val="16"/>
                <w:szCs w:val="16"/>
              </w:rPr>
              <w:t>31900303</w:t>
            </w:r>
          </w:p>
        </w:tc>
        <w:tc>
          <w:tcPr>
            <w:tcW w:w="2004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46631CBC" w14:textId="1B75FBA1" w:rsidR="00685D15" w:rsidRPr="00347FBF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347FBF">
              <w:rPr>
                <w:rFonts w:ascii="Verdana" w:hAnsi="Verdana"/>
                <w:b/>
                <w:bCs/>
                <w:sz w:val="16"/>
                <w:szCs w:val="16"/>
              </w:rPr>
              <w:t>13 SALARIO - PENSOES CIVIS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63522FD0" w14:textId="78A5CD85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64.390,00 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63011E65" w14:textId="4E215759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3CF7EEBF" w14:textId="14016C89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685D15" w:rsidRPr="00D42704" w14:paraId="470E6282" w14:textId="77777777" w:rsidTr="00096072">
        <w:trPr>
          <w:trHeight w:val="1041"/>
        </w:trPr>
        <w:tc>
          <w:tcPr>
            <w:tcW w:w="809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19013DD6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5FADF94E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304218E0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72C126A8" w14:textId="09774FB8" w:rsidR="00685D15" w:rsidRPr="00541CC7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541CC7">
              <w:rPr>
                <w:rFonts w:ascii="Verdana" w:hAnsi="Verdana"/>
                <w:b/>
                <w:bCs/>
                <w:sz w:val="16"/>
                <w:szCs w:val="16"/>
              </w:rPr>
              <w:t>31900401</w:t>
            </w:r>
          </w:p>
        </w:tc>
        <w:tc>
          <w:tcPr>
            <w:tcW w:w="2004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76F500B3" w14:textId="5E14E38F" w:rsidR="00685D15" w:rsidRPr="00347FBF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347FBF">
              <w:rPr>
                <w:rFonts w:ascii="Verdana" w:hAnsi="Verdana"/>
                <w:b/>
                <w:bCs/>
                <w:sz w:val="16"/>
                <w:szCs w:val="16"/>
              </w:rPr>
              <w:t>SALARIO CONTRATO TEMPORARIO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3028D507" w14:textId="70A9F733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1.200.000,00 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29814D14" w14:textId="3735D09A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581.954,45 </w:t>
            </w:r>
          </w:p>
        </w:tc>
        <w:tc>
          <w:tcPr>
            <w:tcW w:w="1467" w:type="dxa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6076C271" w14:textId="3DB2BBCE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576.252,95 </w:t>
            </w:r>
          </w:p>
        </w:tc>
      </w:tr>
      <w:tr w:rsidR="00685D15" w:rsidRPr="00D42704" w14:paraId="42EB6EA1" w14:textId="77777777" w:rsidTr="00096072">
        <w:trPr>
          <w:trHeight w:val="1876"/>
        </w:trPr>
        <w:tc>
          <w:tcPr>
            <w:tcW w:w="809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0DE5FFEE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4B97F3C0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1F6EDF9F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7B85AC8D" w14:textId="66E25EAF" w:rsidR="00685D15" w:rsidRPr="00541CC7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541CC7">
              <w:rPr>
                <w:rFonts w:ascii="Verdana" w:hAnsi="Verdana"/>
                <w:b/>
                <w:bCs/>
                <w:sz w:val="16"/>
                <w:szCs w:val="16"/>
              </w:rPr>
              <w:t>31900412</w:t>
            </w:r>
          </w:p>
        </w:tc>
        <w:tc>
          <w:tcPr>
            <w:tcW w:w="2004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52399C9A" w14:textId="36622352" w:rsidR="00685D15" w:rsidRPr="00347FBF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347FBF">
              <w:rPr>
                <w:rFonts w:ascii="Verdana" w:hAnsi="Verdana"/>
                <w:b/>
                <w:bCs/>
                <w:sz w:val="16"/>
                <w:szCs w:val="16"/>
              </w:rPr>
              <w:t>FERIAS VENCIDAS/PROPORCIONAIS - CONTRATO TEMPORARIO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073991B2" w14:textId="393C185F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300.000,00 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469713A9" w14:textId="1041D92D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29.538,53 </w:t>
            </w:r>
          </w:p>
        </w:tc>
        <w:tc>
          <w:tcPr>
            <w:tcW w:w="1467" w:type="dxa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2CDA0480" w14:textId="61748CC0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29.538,53 </w:t>
            </w:r>
          </w:p>
        </w:tc>
      </w:tr>
      <w:tr w:rsidR="00685D15" w:rsidRPr="00D42704" w14:paraId="02CE681B" w14:textId="77777777" w:rsidTr="00096072">
        <w:trPr>
          <w:trHeight w:val="1459"/>
        </w:trPr>
        <w:tc>
          <w:tcPr>
            <w:tcW w:w="809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5CFFDEF1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5F18B631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52124C31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2301DE33" w14:textId="52E2B3E6" w:rsidR="00685D15" w:rsidRPr="00541CC7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541CC7">
              <w:rPr>
                <w:rFonts w:ascii="Verdana" w:hAnsi="Verdana"/>
                <w:b/>
                <w:bCs/>
                <w:sz w:val="16"/>
                <w:szCs w:val="16"/>
              </w:rPr>
              <w:t>31900413</w:t>
            </w:r>
          </w:p>
        </w:tc>
        <w:tc>
          <w:tcPr>
            <w:tcW w:w="2004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19B621AC" w14:textId="70211DE5" w:rsidR="00685D15" w:rsidRPr="00347FBF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347FBF">
              <w:rPr>
                <w:rFonts w:ascii="Verdana" w:hAnsi="Verdana"/>
                <w:b/>
                <w:bCs/>
                <w:sz w:val="16"/>
                <w:szCs w:val="16"/>
              </w:rPr>
              <w:t>13¤ SALARIO - CONTRATO TEMPORARIO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7B368079" w14:textId="2ED4479A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1.200.000,00 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74EB9C9D" w14:textId="1F20F957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3.381,47 </w:t>
            </w:r>
          </w:p>
        </w:tc>
        <w:tc>
          <w:tcPr>
            <w:tcW w:w="1467" w:type="dxa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0DE41A37" w14:textId="2E99D4E9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1.437,75 </w:t>
            </w:r>
          </w:p>
        </w:tc>
      </w:tr>
      <w:tr w:rsidR="00685D15" w:rsidRPr="00D42704" w14:paraId="4BD751B3" w14:textId="77777777" w:rsidTr="00096072">
        <w:trPr>
          <w:trHeight w:val="1876"/>
        </w:trPr>
        <w:tc>
          <w:tcPr>
            <w:tcW w:w="809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437C8928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1BA6A9F7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63D31875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345E3565" w14:textId="7EEB3E35" w:rsidR="00685D15" w:rsidRPr="00541CC7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541CC7">
              <w:rPr>
                <w:rFonts w:ascii="Verdana" w:hAnsi="Verdana"/>
                <w:b/>
                <w:bCs/>
                <w:sz w:val="16"/>
                <w:szCs w:val="16"/>
              </w:rPr>
              <w:t>31900414</w:t>
            </w:r>
          </w:p>
        </w:tc>
        <w:tc>
          <w:tcPr>
            <w:tcW w:w="2004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1D3324F5" w14:textId="1D17D058" w:rsidR="00685D15" w:rsidRPr="00347FBF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347FBF">
              <w:rPr>
                <w:rFonts w:ascii="Verdana" w:hAnsi="Verdana"/>
                <w:b/>
                <w:bCs/>
                <w:sz w:val="16"/>
                <w:szCs w:val="16"/>
              </w:rPr>
              <w:t>FERIAS - ABONO CONSTITUCIONAL - CONTRATO TEMPORARIO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4E1D867F" w14:textId="409CBE4A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300.000,00 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5DBD9884" w14:textId="56B70FB6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4.312,40 </w:t>
            </w:r>
          </w:p>
        </w:tc>
        <w:tc>
          <w:tcPr>
            <w:tcW w:w="1467" w:type="dxa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4D90ECC0" w14:textId="6672B380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4.312,40 </w:t>
            </w:r>
          </w:p>
        </w:tc>
      </w:tr>
      <w:tr w:rsidR="00685D15" w:rsidRPr="00D42704" w14:paraId="3A3CFD44" w14:textId="77777777" w:rsidTr="00096072">
        <w:trPr>
          <w:trHeight w:val="1876"/>
        </w:trPr>
        <w:tc>
          <w:tcPr>
            <w:tcW w:w="809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1E66129A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4CE457DD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6F0BA2C8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2C70C945" w14:textId="21E5A1AB" w:rsidR="00685D15" w:rsidRPr="00541CC7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541CC7">
              <w:rPr>
                <w:rFonts w:ascii="Verdana" w:hAnsi="Verdana"/>
                <w:b/>
                <w:bCs/>
                <w:sz w:val="16"/>
                <w:szCs w:val="16"/>
              </w:rPr>
              <w:t>31900416</w:t>
            </w:r>
          </w:p>
        </w:tc>
        <w:tc>
          <w:tcPr>
            <w:tcW w:w="2004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7DE62438" w14:textId="67544FC4" w:rsidR="00685D15" w:rsidRPr="00347FBF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347FBF">
              <w:rPr>
                <w:rFonts w:ascii="Verdana" w:hAnsi="Verdana"/>
                <w:b/>
                <w:bCs/>
                <w:sz w:val="16"/>
                <w:szCs w:val="16"/>
              </w:rPr>
              <w:t>FERIAS PAGAMENTO ANTECIPADO - CONTRATOS TEMPORARIOS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0108757A" w14:textId="35678DAA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250.000,00 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3C8F89FC" w14:textId="5C5A3996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69AD5905" w14:textId="67AB6E84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685D15" w:rsidRPr="00D42704" w14:paraId="433A3D48" w14:textId="77777777" w:rsidTr="00096072">
        <w:trPr>
          <w:trHeight w:val="1459"/>
        </w:trPr>
        <w:tc>
          <w:tcPr>
            <w:tcW w:w="809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50CCFB7C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62D89F75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2B6A3C6C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259CCACF" w14:textId="6F504F4F" w:rsidR="00685D15" w:rsidRPr="00541CC7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541CC7">
              <w:rPr>
                <w:rFonts w:ascii="Verdana" w:hAnsi="Verdana"/>
                <w:b/>
                <w:bCs/>
                <w:sz w:val="16"/>
                <w:szCs w:val="16"/>
              </w:rPr>
              <w:t>31900417</w:t>
            </w:r>
          </w:p>
        </w:tc>
        <w:tc>
          <w:tcPr>
            <w:tcW w:w="2004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0B1D3D4C" w14:textId="10967A32" w:rsidR="00685D15" w:rsidRPr="00347FBF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347FBF">
              <w:rPr>
                <w:rFonts w:ascii="Verdana" w:hAnsi="Verdana"/>
                <w:b/>
                <w:bCs/>
                <w:sz w:val="16"/>
                <w:szCs w:val="16"/>
              </w:rPr>
              <w:t>INDENIZACAO œ 2º ART.12 LEI 8.745/93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7BC534C5" w14:textId="3C91FDB6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50.000,00 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57865131" w14:textId="5C2D49B8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12.699,51 </w:t>
            </w:r>
          </w:p>
        </w:tc>
        <w:tc>
          <w:tcPr>
            <w:tcW w:w="1467" w:type="dxa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56E5A6BB" w14:textId="5BA5F443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12.699,51 </w:t>
            </w:r>
          </w:p>
        </w:tc>
      </w:tr>
      <w:tr w:rsidR="00685D15" w:rsidRPr="00D42704" w14:paraId="70BCE4F7" w14:textId="77777777" w:rsidTr="00096072">
        <w:trPr>
          <w:trHeight w:val="1668"/>
        </w:trPr>
        <w:tc>
          <w:tcPr>
            <w:tcW w:w="809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2C4DDBD5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41F74AB4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46F9AA71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730C7CBA" w14:textId="41384436" w:rsidR="00685D15" w:rsidRPr="00541CC7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541CC7">
              <w:rPr>
                <w:rFonts w:ascii="Verdana" w:hAnsi="Verdana"/>
                <w:b/>
                <w:bCs/>
                <w:sz w:val="16"/>
                <w:szCs w:val="16"/>
              </w:rPr>
              <w:t>31900706</w:t>
            </w:r>
          </w:p>
        </w:tc>
        <w:tc>
          <w:tcPr>
            <w:tcW w:w="2004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4119D6F1" w14:textId="13F927C3" w:rsidR="00685D15" w:rsidRPr="00347FBF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347FBF">
              <w:rPr>
                <w:rFonts w:ascii="Verdana" w:hAnsi="Verdana"/>
                <w:b/>
                <w:bCs/>
                <w:sz w:val="16"/>
                <w:szCs w:val="16"/>
              </w:rPr>
              <w:t>CONTRIBUICAO PATRONAL - FUNPRESP LEI 12618/12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1757C0A2" w14:textId="06F28EBD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350.000,00 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1C85BB9B" w14:textId="430EA1AC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86.089,98 </w:t>
            </w:r>
          </w:p>
        </w:tc>
        <w:tc>
          <w:tcPr>
            <w:tcW w:w="1467" w:type="dxa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517AD7FD" w14:textId="60D7E56C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56.803,18 </w:t>
            </w:r>
          </w:p>
        </w:tc>
      </w:tr>
      <w:tr w:rsidR="00685D15" w:rsidRPr="00D42704" w14:paraId="32C4B137" w14:textId="77777777" w:rsidTr="00096072">
        <w:trPr>
          <w:trHeight w:val="833"/>
        </w:trPr>
        <w:tc>
          <w:tcPr>
            <w:tcW w:w="809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19A8D2B1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7CA7869F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41E4760D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7491A6F6" w14:textId="087F8F94" w:rsidR="00685D15" w:rsidRPr="00541CC7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541CC7">
              <w:rPr>
                <w:rFonts w:ascii="Verdana" w:hAnsi="Verdana"/>
                <w:b/>
                <w:bCs/>
                <w:sz w:val="16"/>
                <w:szCs w:val="16"/>
              </w:rPr>
              <w:t>31901101</w:t>
            </w:r>
          </w:p>
        </w:tc>
        <w:tc>
          <w:tcPr>
            <w:tcW w:w="2004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12BF2E32" w14:textId="6EF0EBA0" w:rsidR="00685D15" w:rsidRPr="00347FBF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347FBF">
              <w:rPr>
                <w:rFonts w:ascii="Verdana" w:hAnsi="Verdana"/>
                <w:b/>
                <w:bCs/>
                <w:sz w:val="16"/>
                <w:szCs w:val="16"/>
              </w:rPr>
              <w:t>VENCIMENTOS E SALARIOS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4B5BED56" w14:textId="0B4F836E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19.400.000,00 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20ACC66C" w14:textId="4440E196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6.605.225,91 </w:t>
            </w:r>
          </w:p>
        </w:tc>
        <w:tc>
          <w:tcPr>
            <w:tcW w:w="1467" w:type="dxa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1F44F055" w14:textId="0DFE4BA3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5.478.025,16 </w:t>
            </w:r>
          </w:p>
        </w:tc>
      </w:tr>
      <w:tr w:rsidR="00685D15" w:rsidRPr="00D42704" w14:paraId="033B3403" w14:textId="77777777" w:rsidTr="00096072">
        <w:trPr>
          <w:trHeight w:val="416"/>
        </w:trPr>
        <w:tc>
          <w:tcPr>
            <w:tcW w:w="809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3ECF57A2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3361B4B9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465EF300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439D2004" w14:textId="2BD137FE" w:rsidR="00685D15" w:rsidRPr="00541CC7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541CC7">
              <w:rPr>
                <w:rFonts w:ascii="Verdana" w:hAnsi="Verdana"/>
                <w:b/>
                <w:bCs/>
                <w:sz w:val="16"/>
                <w:szCs w:val="16"/>
              </w:rPr>
              <w:t>31901104</w:t>
            </w:r>
          </w:p>
        </w:tc>
        <w:tc>
          <w:tcPr>
            <w:tcW w:w="2004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7DE20B32" w14:textId="408B5170" w:rsidR="00685D15" w:rsidRPr="00347FBF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347FBF">
              <w:rPr>
                <w:rFonts w:ascii="Verdana" w:hAnsi="Verdana"/>
                <w:b/>
                <w:bCs/>
                <w:sz w:val="16"/>
                <w:szCs w:val="16"/>
              </w:rPr>
              <w:t>ADICIONAL NOTURNO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63D483E2" w14:textId="1D4F176C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50.000,00 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6AD465B7" w14:textId="10D9828A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714F1DE8" w14:textId="28F04089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685D15" w:rsidRPr="00D42704" w14:paraId="1E5D7C2C" w14:textId="77777777" w:rsidTr="00096072">
        <w:trPr>
          <w:trHeight w:val="833"/>
        </w:trPr>
        <w:tc>
          <w:tcPr>
            <w:tcW w:w="809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11470BC5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6D9B2C47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74FE9AF9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668C33F9" w14:textId="6FC12B80" w:rsidR="00685D15" w:rsidRPr="00541CC7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541CC7">
              <w:rPr>
                <w:rFonts w:ascii="Verdana" w:hAnsi="Verdana"/>
                <w:b/>
                <w:bCs/>
                <w:sz w:val="16"/>
                <w:szCs w:val="16"/>
              </w:rPr>
              <w:t>31901105</w:t>
            </w:r>
          </w:p>
        </w:tc>
        <w:tc>
          <w:tcPr>
            <w:tcW w:w="2004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2BB2B87E" w14:textId="51B62480" w:rsidR="00685D15" w:rsidRPr="00347FBF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347FBF">
              <w:rPr>
                <w:rFonts w:ascii="Verdana" w:hAnsi="Verdana"/>
                <w:b/>
                <w:bCs/>
                <w:sz w:val="16"/>
                <w:szCs w:val="16"/>
              </w:rPr>
              <w:t>INCORPORACOES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025C75DF" w14:textId="4DCAA659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600.000,00 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3022930D" w14:textId="37350F50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2.844,27 </w:t>
            </w:r>
          </w:p>
        </w:tc>
        <w:tc>
          <w:tcPr>
            <w:tcW w:w="1467" w:type="dxa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3970258E" w14:textId="2C4DC936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1.896,18 </w:t>
            </w:r>
          </w:p>
        </w:tc>
      </w:tr>
      <w:tr w:rsidR="00685D15" w:rsidRPr="00D42704" w14:paraId="5B4D34E1" w14:textId="77777777" w:rsidTr="00096072">
        <w:trPr>
          <w:trHeight w:val="1041"/>
        </w:trPr>
        <w:tc>
          <w:tcPr>
            <w:tcW w:w="809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037177AF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330923EE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00B43383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1C28D819" w14:textId="2A58E3B2" w:rsidR="00685D15" w:rsidRPr="00541CC7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541CC7">
              <w:rPr>
                <w:rFonts w:ascii="Verdana" w:hAnsi="Verdana"/>
                <w:b/>
                <w:bCs/>
                <w:sz w:val="16"/>
                <w:szCs w:val="16"/>
              </w:rPr>
              <w:t>31901106</w:t>
            </w:r>
          </w:p>
        </w:tc>
        <w:tc>
          <w:tcPr>
            <w:tcW w:w="2004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65F6F0B3" w14:textId="334C69BC" w:rsidR="00685D15" w:rsidRPr="00347FBF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347FBF">
              <w:rPr>
                <w:rFonts w:ascii="Verdana" w:hAnsi="Verdana"/>
                <w:b/>
                <w:bCs/>
                <w:sz w:val="16"/>
                <w:szCs w:val="16"/>
              </w:rPr>
              <w:t>VANTAGENS PERM.SENT.JUD.TRANS.JULGADO - CIVIL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4D7D0284" w14:textId="64E2074E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50.000,00 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4FD6714C" w14:textId="56594FBF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70C5474C" w14:textId="37EF9B18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685D15" w:rsidRPr="00D42704" w14:paraId="5E1562BF" w14:textId="77777777" w:rsidTr="00096072">
        <w:trPr>
          <w:trHeight w:val="833"/>
        </w:trPr>
        <w:tc>
          <w:tcPr>
            <w:tcW w:w="809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3BF288C2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62755F54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4BD70616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13115B67" w14:textId="0F31D889" w:rsidR="00685D15" w:rsidRPr="00541CC7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541CC7">
              <w:rPr>
                <w:rFonts w:ascii="Verdana" w:hAnsi="Verdana"/>
                <w:b/>
                <w:bCs/>
                <w:sz w:val="16"/>
                <w:szCs w:val="16"/>
              </w:rPr>
              <w:t>31901107</w:t>
            </w:r>
          </w:p>
        </w:tc>
        <w:tc>
          <w:tcPr>
            <w:tcW w:w="2004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1BEC36FE" w14:textId="178BCD73" w:rsidR="00685D15" w:rsidRPr="00347FBF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347FBF">
              <w:rPr>
                <w:rFonts w:ascii="Verdana" w:hAnsi="Verdana"/>
                <w:b/>
                <w:bCs/>
                <w:sz w:val="16"/>
                <w:szCs w:val="16"/>
              </w:rPr>
              <w:t>ABONO DE PERMANENCIA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50066712" w14:textId="67D99176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1.000.000,00 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20ACEB3E" w14:textId="50B35A88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91.749,12 </w:t>
            </w:r>
          </w:p>
        </w:tc>
        <w:tc>
          <w:tcPr>
            <w:tcW w:w="1467" w:type="dxa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24C96ADD" w14:textId="568BDD23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60.710,33 </w:t>
            </w:r>
          </w:p>
        </w:tc>
      </w:tr>
      <w:tr w:rsidR="00685D15" w:rsidRPr="00D42704" w14:paraId="1DB18221" w14:textId="77777777" w:rsidTr="00096072">
        <w:trPr>
          <w:trHeight w:val="1459"/>
        </w:trPr>
        <w:tc>
          <w:tcPr>
            <w:tcW w:w="809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757A17A5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67EA021C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175FDF0A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53FC4791" w14:textId="47C1A6D8" w:rsidR="00685D15" w:rsidRPr="00541CC7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541CC7">
              <w:rPr>
                <w:rFonts w:ascii="Verdana" w:hAnsi="Verdana"/>
                <w:b/>
                <w:bCs/>
                <w:sz w:val="16"/>
                <w:szCs w:val="16"/>
              </w:rPr>
              <w:t>31901109</w:t>
            </w:r>
          </w:p>
        </w:tc>
        <w:tc>
          <w:tcPr>
            <w:tcW w:w="2004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105263B7" w14:textId="0EB81E54" w:rsidR="00685D15" w:rsidRPr="00347FBF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347FBF">
              <w:rPr>
                <w:rFonts w:ascii="Verdana" w:hAnsi="Verdana"/>
                <w:b/>
                <w:bCs/>
                <w:sz w:val="16"/>
                <w:szCs w:val="16"/>
              </w:rPr>
              <w:t>ADICIONAL DE PERICULOSIDADE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43C81562" w14:textId="5AC73EF4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48.913,00 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6DE92964" w14:textId="50AA2182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24E5C489" w14:textId="3BAB3A53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685D15" w:rsidRPr="00D42704" w14:paraId="18C22D9D" w14:textId="77777777" w:rsidTr="00096072">
        <w:trPr>
          <w:trHeight w:val="1668"/>
        </w:trPr>
        <w:tc>
          <w:tcPr>
            <w:tcW w:w="809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3DD9F4F8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6D97A4C9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6D9992ED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37A67B1F" w14:textId="57E58816" w:rsidR="00685D15" w:rsidRPr="00541CC7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541CC7">
              <w:rPr>
                <w:rFonts w:ascii="Verdana" w:hAnsi="Verdana"/>
                <w:b/>
                <w:bCs/>
                <w:sz w:val="16"/>
                <w:szCs w:val="16"/>
              </w:rPr>
              <w:t>31901110</w:t>
            </w:r>
          </w:p>
        </w:tc>
        <w:tc>
          <w:tcPr>
            <w:tcW w:w="2004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08CE12D5" w14:textId="14668402" w:rsidR="00685D15" w:rsidRPr="00347FBF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347FBF">
              <w:rPr>
                <w:rFonts w:ascii="Verdana" w:hAnsi="Verdana"/>
                <w:b/>
                <w:bCs/>
                <w:sz w:val="16"/>
                <w:szCs w:val="16"/>
              </w:rPr>
              <w:t>ADICIONAL DE INSALUBRIDADE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64B51C31" w14:textId="745D60D5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1.000.000,00 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13076117" w14:textId="50F5AC81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107.670,23 </w:t>
            </w:r>
          </w:p>
        </w:tc>
        <w:tc>
          <w:tcPr>
            <w:tcW w:w="1467" w:type="dxa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1D24684E" w14:textId="3C3EBF2C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73.941,40 </w:t>
            </w:r>
          </w:p>
        </w:tc>
      </w:tr>
      <w:tr w:rsidR="00685D15" w:rsidRPr="00D42704" w14:paraId="77DD7501" w14:textId="77777777" w:rsidTr="00096072">
        <w:trPr>
          <w:trHeight w:val="1250"/>
        </w:trPr>
        <w:tc>
          <w:tcPr>
            <w:tcW w:w="809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6C5C9921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376B7090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2FCA1B9B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7791D43C" w14:textId="4A38873C" w:rsidR="00685D15" w:rsidRPr="00541CC7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541CC7">
              <w:rPr>
                <w:rFonts w:ascii="Verdana" w:hAnsi="Verdana"/>
                <w:b/>
                <w:bCs/>
                <w:sz w:val="16"/>
                <w:szCs w:val="16"/>
              </w:rPr>
              <w:t>31901131</w:t>
            </w:r>
          </w:p>
        </w:tc>
        <w:tc>
          <w:tcPr>
            <w:tcW w:w="2004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3087F437" w14:textId="0C43A621" w:rsidR="00685D15" w:rsidRPr="00347FBF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347FBF">
              <w:rPr>
                <w:rFonts w:ascii="Verdana" w:hAnsi="Verdana"/>
                <w:b/>
                <w:bCs/>
                <w:sz w:val="16"/>
                <w:szCs w:val="16"/>
              </w:rPr>
              <w:t>GRATIFICACAO POR EXERCICIO DE CARGO EFETIVO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6AB0A38A" w14:textId="13169E6A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8.900.000,00 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157EE2DE" w14:textId="00B7D6A3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6.171.225,81 </w:t>
            </w:r>
          </w:p>
        </w:tc>
        <w:tc>
          <w:tcPr>
            <w:tcW w:w="1467" w:type="dxa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3FD20A2F" w14:textId="742A0141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4.100.216,52 </w:t>
            </w:r>
          </w:p>
        </w:tc>
      </w:tr>
      <w:tr w:rsidR="00685D15" w:rsidRPr="00D42704" w14:paraId="23CDEC3C" w14:textId="77777777" w:rsidTr="00096072">
        <w:trPr>
          <w:trHeight w:val="1668"/>
        </w:trPr>
        <w:tc>
          <w:tcPr>
            <w:tcW w:w="809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05DE8F98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463760CF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5589AD94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1DD4F271" w14:textId="6BA0D229" w:rsidR="00685D15" w:rsidRPr="00541CC7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541CC7">
              <w:rPr>
                <w:rFonts w:ascii="Verdana" w:hAnsi="Verdana"/>
                <w:b/>
                <w:bCs/>
                <w:sz w:val="16"/>
                <w:szCs w:val="16"/>
              </w:rPr>
              <w:t>31901133</w:t>
            </w:r>
          </w:p>
        </w:tc>
        <w:tc>
          <w:tcPr>
            <w:tcW w:w="2004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0D658D34" w14:textId="796F27E5" w:rsidR="00685D15" w:rsidRPr="00347FBF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347FBF">
              <w:rPr>
                <w:rFonts w:ascii="Verdana" w:hAnsi="Verdana"/>
                <w:b/>
                <w:bCs/>
                <w:sz w:val="16"/>
                <w:szCs w:val="16"/>
              </w:rPr>
              <w:t>GRAT POR EXERCICIO DE FUNCOES COMISSIONADAS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0BE6C78E" w14:textId="42F2B18A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2.000.000,00 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2F8246E3" w14:textId="6D5D021C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200.360,18 </w:t>
            </w:r>
          </w:p>
        </w:tc>
        <w:tc>
          <w:tcPr>
            <w:tcW w:w="1467" w:type="dxa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33E64410" w14:textId="47A7E785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131.843,66 </w:t>
            </w:r>
          </w:p>
        </w:tc>
      </w:tr>
      <w:tr w:rsidR="00685D15" w:rsidRPr="00D42704" w14:paraId="78C66226" w14:textId="77777777" w:rsidTr="00096072">
        <w:trPr>
          <w:trHeight w:val="1250"/>
        </w:trPr>
        <w:tc>
          <w:tcPr>
            <w:tcW w:w="809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2DEC8C25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66C932D1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4FAF71CA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18AD2183" w14:textId="2F680B25" w:rsidR="00685D15" w:rsidRPr="00541CC7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541CC7">
              <w:rPr>
                <w:rFonts w:ascii="Verdana" w:hAnsi="Verdana"/>
                <w:b/>
                <w:bCs/>
                <w:sz w:val="16"/>
                <w:szCs w:val="16"/>
              </w:rPr>
              <w:t>31901135</w:t>
            </w:r>
          </w:p>
        </w:tc>
        <w:tc>
          <w:tcPr>
            <w:tcW w:w="2004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44EB4ADF" w14:textId="7FF8FC2A" w:rsidR="00685D15" w:rsidRPr="00347FBF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347FBF">
              <w:rPr>
                <w:rFonts w:ascii="Verdana" w:hAnsi="Verdana"/>
                <w:b/>
                <w:bCs/>
                <w:sz w:val="16"/>
                <w:szCs w:val="16"/>
              </w:rPr>
              <w:t>GRATIFICACAO/ADICIONAL DE LOCALIZACAO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11A43444" w14:textId="3CF1C2A3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100.000,00 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6375D3B7" w14:textId="02B312D5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9.510,44 </w:t>
            </w:r>
          </w:p>
        </w:tc>
        <w:tc>
          <w:tcPr>
            <w:tcW w:w="1467" w:type="dxa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3A480A78" w14:textId="65023797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6.381,71 </w:t>
            </w:r>
          </w:p>
        </w:tc>
      </w:tr>
      <w:tr w:rsidR="00685D15" w:rsidRPr="00D42704" w14:paraId="3352D0DC" w14:textId="77777777" w:rsidTr="00096072">
        <w:trPr>
          <w:trHeight w:val="1041"/>
        </w:trPr>
        <w:tc>
          <w:tcPr>
            <w:tcW w:w="809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6DB053B9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2088CD3B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3B360F00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23EA402E" w14:textId="68941B56" w:rsidR="00685D15" w:rsidRPr="00541CC7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541CC7">
              <w:rPr>
                <w:rFonts w:ascii="Verdana" w:hAnsi="Verdana"/>
                <w:b/>
                <w:bCs/>
                <w:sz w:val="16"/>
                <w:szCs w:val="16"/>
              </w:rPr>
              <w:t>31901136</w:t>
            </w:r>
          </w:p>
        </w:tc>
        <w:tc>
          <w:tcPr>
            <w:tcW w:w="2004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6CACDBA2" w14:textId="1F483621" w:rsidR="00685D15" w:rsidRPr="00347FBF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347FBF">
              <w:rPr>
                <w:rFonts w:ascii="Verdana" w:hAnsi="Verdana"/>
                <w:b/>
                <w:bCs/>
                <w:sz w:val="16"/>
                <w:szCs w:val="16"/>
              </w:rPr>
              <w:t>GRATIFICACAO P/EXERCICIO DE CARGO EM COMISSAO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3E72B529" w14:textId="14B341D0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6.000.000,00 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519CC188" w14:textId="5CC273D3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736.941,54 </w:t>
            </w:r>
          </w:p>
        </w:tc>
        <w:tc>
          <w:tcPr>
            <w:tcW w:w="1467" w:type="dxa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05B95DDE" w14:textId="37480AC6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496.247,91 </w:t>
            </w:r>
          </w:p>
        </w:tc>
      </w:tr>
      <w:tr w:rsidR="00685D15" w:rsidRPr="00D42704" w14:paraId="7D25C706" w14:textId="77777777" w:rsidTr="00096072">
        <w:trPr>
          <w:trHeight w:val="416"/>
        </w:trPr>
        <w:tc>
          <w:tcPr>
            <w:tcW w:w="809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0B235F24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6705AC09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5FA5CBCE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7688854F" w14:textId="61D78EF5" w:rsidR="00685D15" w:rsidRPr="00541CC7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541CC7">
              <w:rPr>
                <w:rFonts w:ascii="Verdana" w:hAnsi="Verdana"/>
                <w:b/>
                <w:bCs/>
                <w:sz w:val="16"/>
                <w:szCs w:val="16"/>
              </w:rPr>
              <w:t>31901137</w:t>
            </w:r>
          </w:p>
        </w:tc>
        <w:tc>
          <w:tcPr>
            <w:tcW w:w="2004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6E6F21FB" w14:textId="3CCBED68" w:rsidR="00685D15" w:rsidRPr="00347FBF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347FBF">
              <w:rPr>
                <w:rFonts w:ascii="Verdana" w:hAnsi="Verdana"/>
                <w:b/>
                <w:bCs/>
                <w:sz w:val="16"/>
                <w:szCs w:val="16"/>
              </w:rPr>
              <w:t>GRATIFICACAO DE TEMPO DE SERVICO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387784CF" w14:textId="14185A34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200.000,00 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5C2EBEF5" w14:textId="457F4CE0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44.108,79 </w:t>
            </w:r>
          </w:p>
        </w:tc>
        <w:tc>
          <w:tcPr>
            <w:tcW w:w="1467" w:type="dxa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08609AF8" w14:textId="55C56851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29.563,28 </w:t>
            </w:r>
          </w:p>
        </w:tc>
      </w:tr>
      <w:tr w:rsidR="00685D15" w:rsidRPr="00D42704" w14:paraId="5FBE1082" w14:textId="77777777" w:rsidTr="00096072">
        <w:trPr>
          <w:trHeight w:val="833"/>
        </w:trPr>
        <w:tc>
          <w:tcPr>
            <w:tcW w:w="809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2D513475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1F5628F9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476EA256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7A569AD3" w14:textId="444068FD" w:rsidR="00685D15" w:rsidRPr="00541CC7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541CC7">
              <w:rPr>
                <w:rFonts w:ascii="Verdana" w:hAnsi="Verdana"/>
                <w:b/>
                <w:bCs/>
                <w:sz w:val="16"/>
                <w:szCs w:val="16"/>
              </w:rPr>
              <w:t>31901142</w:t>
            </w:r>
          </w:p>
        </w:tc>
        <w:tc>
          <w:tcPr>
            <w:tcW w:w="2004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677E8BD5" w14:textId="485700F6" w:rsidR="00685D15" w:rsidRPr="00347FBF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347FBF">
              <w:rPr>
                <w:rFonts w:ascii="Verdana" w:hAnsi="Verdana"/>
                <w:b/>
                <w:bCs/>
                <w:sz w:val="16"/>
                <w:szCs w:val="16"/>
              </w:rPr>
              <w:t>FERIAS VENCIDAS E PROPORCIONAIS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7CC75BE4" w14:textId="662CFCA9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1.000.000,00 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071D4127" w14:textId="1F1C1811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2.567,10 </w:t>
            </w:r>
          </w:p>
        </w:tc>
        <w:tc>
          <w:tcPr>
            <w:tcW w:w="1467" w:type="dxa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08592A72" w14:textId="56B630EB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2.567,10 </w:t>
            </w:r>
          </w:p>
        </w:tc>
      </w:tr>
      <w:tr w:rsidR="00685D15" w:rsidRPr="00D42704" w14:paraId="2C91EDA9" w14:textId="77777777" w:rsidTr="00096072">
        <w:trPr>
          <w:trHeight w:val="1041"/>
        </w:trPr>
        <w:tc>
          <w:tcPr>
            <w:tcW w:w="809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198C34CE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32D273B1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4EAD1143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607C0783" w14:textId="3FF78128" w:rsidR="00685D15" w:rsidRPr="00541CC7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541CC7">
              <w:rPr>
                <w:rFonts w:ascii="Verdana" w:hAnsi="Verdana"/>
                <w:b/>
                <w:bCs/>
                <w:sz w:val="16"/>
                <w:szCs w:val="16"/>
              </w:rPr>
              <w:t>31901143</w:t>
            </w:r>
          </w:p>
        </w:tc>
        <w:tc>
          <w:tcPr>
            <w:tcW w:w="2004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11391412" w14:textId="65D3AFF5" w:rsidR="00685D15" w:rsidRPr="00347FBF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347FBF">
              <w:rPr>
                <w:rFonts w:ascii="Verdana" w:hAnsi="Verdana"/>
                <w:b/>
                <w:bCs/>
                <w:sz w:val="16"/>
                <w:szCs w:val="16"/>
              </w:rPr>
              <w:t>13º SALARIO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55C3A418" w14:textId="18786805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20.000.000,00 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4D7B1757" w14:textId="4AA49BBB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156.496,74 </w:t>
            </w:r>
          </w:p>
        </w:tc>
        <w:tc>
          <w:tcPr>
            <w:tcW w:w="1467" w:type="dxa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063B50A8" w14:textId="043F29C9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134.993,90 </w:t>
            </w:r>
          </w:p>
        </w:tc>
      </w:tr>
      <w:tr w:rsidR="00685D15" w:rsidRPr="00D42704" w14:paraId="69B85A3D" w14:textId="77777777" w:rsidTr="00096072">
        <w:trPr>
          <w:trHeight w:val="416"/>
        </w:trPr>
        <w:tc>
          <w:tcPr>
            <w:tcW w:w="809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755741CF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2F84A51A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0EBE9683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40A0DEAE" w14:textId="6F0AD563" w:rsidR="00685D15" w:rsidRPr="00541CC7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541CC7">
              <w:rPr>
                <w:rFonts w:ascii="Verdana" w:hAnsi="Verdana"/>
                <w:b/>
                <w:bCs/>
                <w:sz w:val="16"/>
                <w:szCs w:val="16"/>
              </w:rPr>
              <w:t>31901145</w:t>
            </w:r>
          </w:p>
        </w:tc>
        <w:tc>
          <w:tcPr>
            <w:tcW w:w="2004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768B90CD" w14:textId="262F0D89" w:rsidR="00685D15" w:rsidRPr="00347FBF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347FBF">
              <w:rPr>
                <w:rFonts w:ascii="Verdana" w:hAnsi="Verdana"/>
                <w:b/>
                <w:bCs/>
                <w:sz w:val="16"/>
                <w:szCs w:val="16"/>
              </w:rPr>
              <w:t>FERIAS - 1/3 CONSTITUCIONAL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633EEF46" w14:textId="2369A662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600.000,00 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006E325D" w14:textId="4F9F410D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170.836,16 </w:t>
            </w:r>
          </w:p>
        </w:tc>
        <w:tc>
          <w:tcPr>
            <w:tcW w:w="1467" w:type="dxa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1E8EDCC6" w14:textId="62127C2E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170.836,16 </w:t>
            </w:r>
          </w:p>
        </w:tc>
      </w:tr>
      <w:tr w:rsidR="00685D15" w:rsidRPr="00D42704" w14:paraId="5631AD0A" w14:textId="77777777" w:rsidTr="00096072">
        <w:trPr>
          <w:trHeight w:val="1459"/>
        </w:trPr>
        <w:tc>
          <w:tcPr>
            <w:tcW w:w="809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606AD859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7DFAABFD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14A50B10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1AA62BEC" w14:textId="308AF4CD" w:rsidR="00685D15" w:rsidRPr="00541CC7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541CC7">
              <w:rPr>
                <w:rFonts w:ascii="Verdana" w:hAnsi="Verdana"/>
                <w:b/>
                <w:bCs/>
                <w:sz w:val="16"/>
                <w:szCs w:val="16"/>
              </w:rPr>
              <w:t>31901146</w:t>
            </w:r>
          </w:p>
        </w:tc>
        <w:tc>
          <w:tcPr>
            <w:tcW w:w="2004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73EFBEAB" w14:textId="5396B6F7" w:rsidR="00685D15" w:rsidRPr="00347FBF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347FBF">
              <w:rPr>
                <w:rFonts w:ascii="Verdana" w:hAnsi="Verdana"/>
                <w:b/>
                <w:bCs/>
                <w:sz w:val="16"/>
                <w:szCs w:val="16"/>
              </w:rPr>
              <w:t>FERIAS - PAGAMENTO ANTECIPADO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4F72A054" w14:textId="2EBA00F8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600.000,00 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7B7D9A3E" w14:textId="38BD4061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1.673,79 </w:t>
            </w:r>
          </w:p>
        </w:tc>
        <w:tc>
          <w:tcPr>
            <w:tcW w:w="1467" w:type="dxa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1C9333A9" w14:textId="0A352D87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1.673,79 </w:t>
            </w:r>
          </w:p>
        </w:tc>
      </w:tr>
      <w:tr w:rsidR="00685D15" w:rsidRPr="00D42704" w14:paraId="232F1FB4" w14:textId="77777777" w:rsidTr="00096072">
        <w:trPr>
          <w:trHeight w:val="833"/>
        </w:trPr>
        <w:tc>
          <w:tcPr>
            <w:tcW w:w="809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4AC83FE2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7F47A67A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7ACA8D4E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479BD442" w14:textId="2C5B8056" w:rsidR="00685D15" w:rsidRPr="00541CC7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541CC7">
              <w:rPr>
                <w:rFonts w:ascii="Verdana" w:hAnsi="Verdana"/>
                <w:b/>
                <w:bCs/>
                <w:sz w:val="16"/>
                <w:szCs w:val="16"/>
              </w:rPr>
              <w:t>31901632</w:t>
            </w:r>
          </w:p>
        </w:tc>
        <w:tc>
          <w:tcPr>
            <w:tcW w:w="2004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402AC99C" w14:textId="15674331" w:rsidR="00685D15" w:rsidRPr="00347FBF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347FBF">
              <w:rPr>
                <w:rFonts w:ascii="Verdana" w:hAnsi="Verdana"/>
                <w:b/>
                <w:bCs/>
                <w:sz w:val="16"/>
                <w:szCs w:val="16"/>
              </w:rPr>
              <w:t>SUBSTITUICOES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44853326" w14:textId="6A6A7E68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170.000,00 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45080B9A" w14:textId="0A947C0B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85.957,77 </w:t>
            </w:r>
          </w:p>
        </w:tc>
        <w:tc>
          <w:tcPr>
            <w:tcW w:w="1467" w:type="dxa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60B1E1C5" w14:textId="31A113C9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70.401,81 </w:t>
            </w:r>
          </w:p>
        </w:tc>
      </w:tr>
      <w:tr w:rsidR="00685D15" w:rsidRPr="00D42704" w14:paraId="33D4B8C8" w14:textId="77777777" w:rsidTr="00096072">
        <w:trPr>
          <w:trHeight w:val="833"/>
        </w:trPr>
        <w:tc>
          <w:tcPr>
            <w:tcW w:w="809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61E00DC3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6B7CD5B8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2F1FD28E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shd w:val="clear" w:color="000000" w:fill="DBDBDB"/>
            <w:vAlign w:val="center"/>
            <w:hideMark/>
          </w:tcPr>
          <w:p w14:paraId="72DD5BD6" w14:textId="25F1CA43" w:rsidR="00685D15" w:rsidRPr="00541CC7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541CC7">
              <w:rPr>
                <w:rFonts w:ascii="Verdana" w:hAnsi="Verdana"/>
                <w:b/>
                <w:bCs/>
                <w:sz w:val="16"/>
                <w:szCs w:val="16"/>
              </w:rPr>
              <w:t>31909204</w:t>
            </w:r>
          </w:p>
        </w:tc>
        <w:tc>
          <w:tcPr>
            <w:tcW w:w="2004" w:type="dxa"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shd w:val="clear" w:color="000000" w:fill="DBDBDB"/>
            <w:vAlign w:val="center"/>
            <w:hideMark/>
          </w:tcPr>
          <w:p w14:paraId="3119212C" w14:textId="7635254D" w:rsidR="00685D15" w:rsidRPr="00347FBF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347FBF">
              <w:rPr>
                <w:rFonts w:ascii="Verdana" w:hAnsi="Verdana"/>
                <w:b/>
                <w:bCs/>
                <w:sz w:val="16"/>
                <w:szCs w:val="16"/>
              </w:rPr>
              <w:t>CONTRATACAO POR TEMPO DETERMINADO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2C1A5559" w14:textId="61BD1F90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50.000,00 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0949124C" w14:textId="0347DDA6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8.200,77 </w:t>
            </w:r>
          </w:p>
        </w:tc>
        <w:tc>
          <w:tcPr>
            <w:tcW w:w="1467" w:type="dxa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534FB4B7" w14:textId="66083B68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8.200,77 </w:t>
            </w:r>
          </w:p>
        </w:tc>
      </w:tr>
      <w:tr w:rsidR="00685D15" w:rsidRPr="00D42704" w14:paraId="70B7365A" w14:textId="77777777" w:rsidTr="00685D15">
        <w:trPr>
          <w:trHeight w:val="833"/>
        </w:trPr>
        <w:tc>
          <w:tcPr>
            <w:tcW w:w="2519" w:type="dxa"/>
            <w:gridSpan w:val="3"/>
            <w:vMerge w:val="restart"/>
            <w:tcBorders>
              <w:top w:val="nil"/>
              <w:left w:val="single" w:sz="4" w:space="0" w:color="EDEDED"/>
              <w:right w:val="nil"/>
            </w:tcBorders>
            <w:shd w:val="clear" w:color="auto" w:fill="D9D9D9" w:themeFill="background1" w:themeFillShade="D9"/>
            <w:vAlign w:val="center"/>
          </w:tcPr>
          <w:p w14:paraId="6326D015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shd w:val="clear" w:color="000000" w:fill="DBDBDB"/>
            <w:vAlign w:val="center"/>
          </w:tcPr>
          <w:p w14:paraId="6309984F" w14:textId="18309100" w:rsidR="00685D15" w:rsidRPr="00347FBF" w:rsidRDefault="00685D15" w:rsidP="00685D15">
            <w:pPr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47FBF">
              <w:rPr>
                <w:rFonts w:ascii="Verdana" w:hAnsi="Verdana"/>
                <w:b/>
                <w:bCs/>
                <w:sz w:val="16"/>
                <w:szCs w:val="16"/>
              </w:rPr>
              <w:t>31909211</w:t>
            </w:r>
          </w:p>
        </w:tc>
        <w:tc>
          <w:tcPr>
            <w:tcW w:w="2004" w:type="dxa"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shd w:val="clear" w:color="000000" w:fill="DBDBDB"/>
            <w:vAlign w:val="center"/>
          </w:tcPr>
          <w:p w14:paraId="0224F102" w14:textId="6FE4F9F9" w:rsidR="00685D15" w:rsidRPr="00347FBF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347FBF">
              <w:rPr>
                <w:rFonts w:ascii="Verdana" w:hAnsi="Verdana"/>
                <w:b/>
                <w:bCs/>
                <w:sz w:val="16"/>
                <w:szCs w:val="16"/>
              </w:rPr>
              <w:t>VENCIMENTOS E VANTAGENS FIXAS - PESSOAL CIVIL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</w:tcPr>
          <w:p w14:paraId="5E3E9930" w14:textId="2F70B5CC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652.000,00 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</w:tcPr>
          <w:p w14:paraId="2287C0E0" w14:textId="770EE3F8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540.296,63 </w:t>
            </w:r>
          </w:p>
        </w:tc>
        <w:tc>
          <w:tcPr>
            <w:tcW w:w="1467" w:type="dxa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</w:tcPr>
          <w:p w14:paraId="4CFF1436" w14:textId="64DC0030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530.325,77 </w:t>
            </w:r>
          </w:p>
        </w:tc>
      </w:tr>
      <w:tr w:rsidR="00685D15" w:rsidRPr="00D42704" w14:paraId="59699488" w14:textId="77777777" w:rsidTr="00685D15">
        <w:trPr>
          <w:trHeight w:val="833"/>
        </w:trPr>
        <w:tc>
          <w:tcPr>
            <w:tcW w:w="2519" w:type="dxa"/>
            <w:gridSpan w:val="3"/>
            <w:vMerge/>
            <w:tcBorders>
              <w:left w:val="single" w:sz="4" w:space="0" w:color="EDEDED"/>
              <w:right w:val="nil"/>
            </w:tcBorders>
            <w:shd w:val="clear" w:color="auto" w:fill="D9D9D9" w:themeFill="background1" w:themeFillShade="D9"/>
            <w:vAlign w:val="center"/>
          </w:tcPr>
          <w:p w14:paraId="37E4DDB8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shd w:val="clear" w:color="000000" w:fill="DBDBDB"/>
            <w:vAlign w:val="center"/>
          </w:tcPr>
          <w:p w14:paraId="621ABBAD" w14:textId="1A375DDB" w:rsidR="00685D15" w:rsidRPr="00347FBF" w:rsidRDefault="00685D15" w:rsidP="00685D15">
            <w:pPr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47FBF">
              <w:rPr>
                <w:rFonts w:ascii="Verdana" w:hAnsi="Verdana"/>
                <w:b/>
                <w:bCs/>
                <w:sz w:val="16"/>
                <w:szCs w:val="16"/>
              </w:rPr>
              <w:t>31910415</w:t>
            </w:r>
          </w:p>
        </w:tc>
        <w:tc>
          <w:tcPr>
            <w:tcW w:w="2004" w:type="dxa"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shd w:val="clear" w:color="000000" w:fill="DBDBDB"/>
            <w:vAlign w:val="center"/>
          </w:tcPr>
          <w:p w14:paraId="369EC1E7" w14:textId="3E56C12A" w:rsidR="00685D15" w:rsidRPr="00347FBF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347FBF">
              <w:rPr>
                <w:rFonts w:ascii="Verdana" w:hAnsi="Verdana"/>
                <w:b/>
                <w:bCs/>
                <w:sz w:val="16"/>
                <w:szCs w:val="16"/>
              </w:rPr>
              <w:t>OBRIGACOES PATRONAIS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</w:tcPr>
          <w:p w14:paraId="03817D89" w14:textId="11FB2ED3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550.000,00 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</w:tcPr>
          <w:p w14:paraId="19B9903E" w14:textId="114CA9EB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82.293,38 </w:t>
            </w:r>
          </w:p>
        </w:tc>
        <w:tc>
          <w:tcPr>
            <w:tcW w:w="1467" w:type="dxa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</w:tcPr>
          <w:p w14:paraId="7EDF5916" w14:textId="6700117E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82.293,38 </w:t>
            </w:r>
          </w:p>
        </w:tc>
      </w:tr>
      <w:tr w:rsidR="00685D15" w:rsidRPr="00D42704" w14:paraId="72EBC685" w14:textId="77777777" w:rsidTr="00685D15">
        <w:trPr>
          <w:trHeight w:val="833"/>
        </w:trPr>
        <w:tc>
          <w:tcPr>
            <w:tcW w:w="2519" w:type="dxa"/>
            <w:gridSpan w:val="3"/>
            <w:vMerge/>
            <w:tcBorders>
              <w:left w:val="single" w:sz="4" w:space="0" w:color="EDEDED"/>
              <w:bottom w:val="single" w:sz="4" w:space="0" w:color="EDEDED"/>
              <w:right w:val="nil"/>
            </w:tcBorders>
            <w:shd w:val="clear" w:color="auto" w:fill="D9D9D9" w:themeFill="background1" w:themeFillShade="D9"/>
            <w:vAlign w:val="center"/>
          </w:tcPr>
          <w:p w14:paraId="23FB98D0" w14:textId="77777777" w:rsidR="00685D15" w:rsidRPr="00D42704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shd w:val="clear" w:color="000000" w:fill="DBDBDB"/>
            <w:vAlign w:val="center"/>
          </w:tcPr>
          <w:p w14:paraId="062226DA" w14:textId="59185E84" w:rsidR="00685D15" w:rsidRPr="00347FBF" w:rsidRDefault="00685D15" w:rsidP="00685D15">
            <w:pPr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47FBF">
              <w:rPr>
                <w:rFonts w:ascii="Verdana" w:hAnsi="Verdana"/>
                <w:b/>
                <w:bCs/>
                <w:sz w:val="16"/>
                <w:szCs w:val="16"/>
              </w:rPr>
              <w:t>31911303</w:t>
            </w:r>
          </w:p>
        </w:tc>
        <w:tc>
          <w:tcPr>
            <w:tcW w:w="2004" w:type="dxa"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shd w:val="clear" w:color="000000" w:fill="DBDBDB"/>
            <w:vAlign w:val="center"/>
          </w:tcPr>
          <w:p w14:paraId="67393104" w14:textId="213D3DE7" w:rsidR="00685D15" w:rsidRPr="00347FBF" w:rsidRDefault="00685D15" w:rsidP="00685D15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347FBF">
              <w:rPr>
                <w:rFonts w:ascii="Verdana" w:hAnsi="Verdana"/>
                <w:b/>
                <w:bCs/>
                <w:sz w:val="16"/>
                <w:szCs w:val="16"/>
              </w:rPr>
              <w:t>CONTRIBUICAO PATRONAL PARA O RPPS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</w:tcPr>
          <w:p w14:paraId="181A4CA8" w14:textId="6C4014B7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13.331.143,00 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</w:tcPr>
          <w:p w14:paraId="43FB9994" w14:textId="451F5A7D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2.950.085,38 </w:t>
            </w:r>
          </w:p>
        </w:tc>
        <w:tc>
          <w:tcPr>
            <w:tcW w:w="1467" w:type="dxa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</w:tcPr>
          <w:p w14:paraId="263FA6B9" w14:textId="08AC09BC" w:rsidR="00685D15" w:rsidRPr="00D42704" w:rsidRDefault="00685D15" w:rsidP="00685D1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2.950.085,38 </w:t>
            </w:r>
          </w:p>
        </w:tc>
      </w:tr>
      <w:tr w:rsidR="00685D15" w:rsidRPr="00D42704" w14:paraId="3498C429" w14:textId="77777777" w:rsidTr="00096072">
        <w:trPr>
          <w:trHeight w:val="251"/>
        </w:trPr>
        <w:tc>
          <w:tcPr>
            <w:tcW w:w="5583" w:type="dxa"/>
            <w:gridSpan w:val="5"/>
            <w:tcBorders>
              <w:top w:val="single" w:sz="4" w:space="0" w:color="EDEDED"/>
              <w:left w:val="single" w:sz="4" w:space="0" w:color="EDEDED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02C1A481" w14:textId="77777777" w:rsidR="00685D15" w:rsidRPr="00D42704" w:rsidRDefault="00685D15" w:rsidP="00685D15">
            <w:pPr>
              <w:tabs>
                <w:tab w:val="left" w:pos="1115"/>
                <w:tab w:val="left" w:pos="1391"/>
              </w:tabs>
              <w:jc w:val="center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  <w:r w:rsidRPr="00D42704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  <w:t>TOTAL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59D0A627" w14:textId="6088B853" w:rsidR="00685D15" w:rsidRPr="00D42704" w:rsidRDefault="00685D15" w:rsidP="00685D15">
            <w:pPr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80.706.446,00</w:t>
            </w:r>
          </w:p>
        </w:tc>
        <w:tc>
          <w:tcPr>
            <w:tcW w:w="1465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34831657" w14:textId="4849A1C0" w:rsidR="00685D15" w:rsidRPr="00D42704" w:rsidRDefault="00685D15" w:rsidP="00685D15">
            <w:pPr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19.047.229,34</w:t>
            </w:r>
          </w:p>
        </w:tc>
        <w:tc>
          <w:tcPr>
            <w:tcW w:w="1467" w:type="dxa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23FCCEDD" w14:textId="2CD1435D" w:rsidR="00685D15" w:rsidRPr="00D42704" w:rsidRDefault="00685D15" w:rsidP="00685D15">
            <w:pPr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15.248.892,39</w:t>
            </w:r>
          </w:p>
        </w:tc>
      </w:tr>
    </w:tbl>
    <w:p w14:paraId="4D3CD434" w14:textId="64C41637" w:rsidR="00084AE5" w:rsidRPr="00387DE5" w:rsidRDefault="00084AE5" w:rsidP="00084AE5">
      <w:pPr>
        <w:pStyle w:val="Ttulo3"/>
        <w:numPr>
          <w:ilvl w:val="0"/>
          <w:numId w:val="0"/>
        </w:numPr>
        <w:ind w:left="360"/>
        <w:rPr>
          <w:rFonts w:ascii="Times New Roman" w:eastAsia="Times New Roman" w:hAnsi="Times New Roman" w:cs="Times New Roman"/>
          <w:b w:val="0"/>
          <w:sz w:val="16"/>
          <w:szCs w:val="18"/>
        </w:rPr>
      </w:pPr>
      <w:r w:rsidRPr="00387DE5">
        <w:rPr>
          <w:rFonts w:ascii="Times New Roman" w:eastAsia="Times New Roman" w:hAnsi="Times New Roman" w:cs="Times New Roman"/>
          <w:b w:val="0"/>
          <w:sz w:val="16"/>
          <w:szCs w:val="18"/>
        </w:rPr>
        <w:t>Fonte: Tesouro Gerencial</w:t>
      </w:r>
      <w:r w:rsidR="008853FC">
        <w:rPr>
          <w:rFonts w:ascii="Times New Roman" w:eastAsia="Times New Roman" w:hAnsi="Times New Roman" w:cs="Times New Roman"/>
          <w:b w:val="0"/>
          <w:sz w:val="16"/>
          <w:szCs w:val="18"/>
        </w:rPr>
        <w:t xml:space="preserve"> 2023</w:t>
      </w:r>
    </w:p>
    <w:p w14:paraId="70461FBF" w14:textId="77777777" w:rsidR="00084AE5" w:rsidRDefault="00084AE5" w:rsidP="009D7114">
      <w:pPr>
        <w:ind w:right="-1702" w:firstLine="720"/>
      </w:pPr>
    </w:p>
    <w:p w14:paraId="7B5BAAFB" w14:textId="2A07FFA2" w:rsidR="00D42704" w:rsidRPr="008D2E7F" w:rsidRDefault="008B7C9A" w:rsidP="009D7114">
      <w:pPr>
        <w:ind w:right="-1702" w:firstLine="720"/>
        <w:rPr>
          <w:rFonts w:ascii="Times New Roman" w:hAnsi="Times New Roman" w:cs="Times New Roman"/>
          <w:sz w:val="24"/>
          <w:szCs w:val="24"/>
        </w:rPr>
      </w:pPr>
      <w:r w:rsidRPr="008D2E7F">
        <w:rPr>
          <w:rFonts w:ascii="Times New Roman" w:hAnsi="Times New Roman" w:cs="Times New Roman"/>
          <w:sz w:val="24"/>
          <w:szCs w:val="24"/>
        </w:rPr>
        <w:t>Destaca-se do quadro acima o percentua</w:t>
      </w:r>
      <w:r w:rsidR="00084AE5" w:rsidRPr="008D2E7F">
        <w:rPr>
          <w:rFonts w:ascii="Times New Roman" w:hAnsi="Times New Roman" w:cs="Times New Roman"/>
          <w:sz w:val="24"/>
          <w:szCs w:val="24"/>
        </w:rPr>
        <w:t>l para as despesas com V</w:t>
      </w:r>
      <w:r w:rsidRPr="008D2E7F">
        <w:rPr>
          <w:rFonts w:ascii="Times New Roman" w:hAnsi="Times New Roman" w:cs="Times New Roman"/>
          <w:sz w:val="24"/>
          <w:szCs w:val="24"/>
        </w:rPr>
        <w:t xml:space="preserve">encimentos e </w:t>
      </w:r>
      <w:r w:rsidR="00084AE5" w:rsidRPr="008D2E7F">
        <w:rPr>
          <w:rFonts w:ascii="Times New Roman" w:hAnsi="Times New Roman" w:cs="Times New Roman"/>
          <w:sz w:val="24"/>
          <w:szCs w:val="24"/>
        </w:rPr>
        <w:t>S</w:t>
      </w:r>
      <w:r w:rsidRPr="008D2E7F">
        <w:rPr>
          <w:rFonts w:ascii="Times New Roman" w:hAnsi="Times New Roman" w:cs="Times New Roman"/>
          <w:sz w:val="24"/>
          <w:szCs w:val="24"/>
        </w:rPr>
        <w:t>alários</w:t>
      </w:r>
      <w:r w:rsidR="00084AE5" w:rsidRPr="008D2E7F">
        <w:rPr>
          <w:rFonts w:ascii="Times New Roman" w:hAnsi="Times New Roman" w:cs="Times New Roman"/>
          <w:sz w:val="24"/>
          <w:szCs w:val="24"/>
        </w:rPr>
        <w:t xml:space="preserve"> (natureza de despesa 31901101)</w:t>
      </w:r>
      <w:r w:rsidR="00D63C60">
        <w:rPr>
          <w:rFonts w:ascii="Times New Roman" w:hAnsi="Times New Roman" w:cs="Times New Roman"/>
          <w:sz w:val="24"/>
          <w:szCs w:val="24"/>
        </w:rPr>
        <w:t xml:space="preserve"> representando aproximadamente 24,03</w:t>
      </w:r>
      <w:r w:rsidRPr="008D2E7F">
        <w:rPr>
          <w:rFonts w:ascii="Times New Roman" w:hAnsi="Times New Roman" w:cs="Times New Roman"/>
          <w:sz w:val="24"/>
          <w:szCs w:val="24"/>
        </w:rPr>
        <w:t>% do total das despesas empenhadas</w:t>
      </w:r>
      <w:r w:rsidR="00084AE5" w:rsidRPr="008D2E7F">
        <w:rPr>
          <w:rFonts w:ascii="Times New Roman" w:hAnsi="Times New Roman" w:cs="Times New Roman"/>
          <w:sz w:val="24"/>
          <w:szCs w:val="24"/>
        </w:rPr>
        <w:t xml:space="preserve"> e também </w:t>
      </w:r>
      <w:r w:rsidR="00D63C60">
        <w:rPr>
          <w:rFonts w:ascii="Times New Roman" w:hAnsi="Times New Roman" w:cs="Times New Roman"/>
          <w:sz w:val="24"/>
          <w:szCs w:val="24"/>
        </w:rPr>
        <w:t xml:space="preserve">a (natureza de despesa </w:t>
      </w:r>
      <w:r w:rsidR="00D63C60" w:rsidRPr="00D63C60">
        <w:rPr>
          <w:rFonts w:ascii="Times New Roman" w:hAnsi="Times New Roman" w:cs="Times New Roman"/>
          <w:bCs/>
          <w:sz w:val="24"/>
          <w:szCs w:val="24"/>
        </w:rPr>
        <w:t>31901143</w:t>
      </w:r>
      <w:r w:rsidR="00D63C60">
        <w:rPr>
          <w:rFonts w:ascii="Times New Roman" w:hAnsi="Times New Roman" w:cs="Times New Roman"/>
          <w:bCs/>
          <w:sz w:val="24"/>
          <w:szCs w:val="24"/>
        </w:rPr>
        <w:t>)</w:t>
      </w:r>
      <w:r w:rsidR="00D63C60">
        <w:rPr>
          <w:rFonts w:ascii="Times New Roman" w:hAnsi="Times New Roman" w:cs="Times New Roman"/>
          <w:sz w:val="24"/>
          <w:szCs w:val="24"/>
        </w:rPr>
        <w:t xml:space="preserve"> 13º Salário -  abrangendo 24,78</w:t>
      </w:r>
      <w:r w:rsidR="00084AE5" w:rsidRPr="008D2E7F">
        <w:rPr>
          <w:rFonts w:ascii="Times New Roman" w:hAnsi="Times New Roman" w:cs="Times New Roman"/>
          <w:sz w:val="24"/>
          <w:szCs w:val="24"/>
        </w:rPr>
        <w:t>% do total das despesas com pessoal e encargos.</w:t>
      </w:r>
      <w:r w:rsidRPr="008D2E7F">
        <w:rPr>
          <w:rFonts w:ascii="Times New Roman" w:hAnsi="Times New Roman" w:cs="Times New Roman"/>
          <w:sz w:val="24"/>
          <w:szCs w:val="24"/>
        </w:rPr>
        <w:t xml:space="preserve"> </w:t>
      </w:r>
      <w:r w:rsidR="00084AE5" w:rsidRPr="008D2E7F">
        <w:rPr>
          <w:rFonts w:ascii="Times New Roman" w:hAnsi="Times New Roman" w:cs="Times New Roman"/>
          <w:sz w:val="24"/>
          <w:szCs w:val="24"/>
        </w:rPr>
        <w:t xml:space="preserve">Entretanto, </w:t>
      </w:r>
      <w:r w:rsidR="00D63C60">
        <w:rPr>
          <w:rFonts w:ascii="Times New Roman" w:hAnsi="Times New Roman" w:cs="Times New Roman"/>
          <w:sz w:val="24"/>
          <w:szCs w:val="24"/>
        </w:rPr>
        <w:t>com relação ao exercício de 202</w:t>
      </w:r>
      <w:r w:rsidR="0022118E">
        <w:rPr>
          <w:rFonts w:ascii="Times New Roman" w:hAnsi="Times New Roman" w:cs="Times New Roman"/>
          <w:sz w:val="24"/>
          <w:szCs w:val="24"/>
        </w:rPr>
        <w:t>3</w:t>
      </w:r>
      <w:r w:rsidR="00084AE5" w:rsidRPr="008D2E7F">
        <w:rPr>
          <w:rFonts w:ascii="Times New Roman" w:hAnsi="Times New Roman" w:cs="Times New Roman"/>
          <w:sz w:val="24"/>
          <w:szCs w:val="24"/>
        </w:rPr>
        <w:t xml:space="preserve"> notou-se um crescimento de </w:t>
      </w:r>
      <w:r w:rsidR="0022118E">
        <w:rPr>
          <w:rFonts w:ascii="Times New Roman" w:hAnsi="Times New Roman" w:cs="Times New Roman"/>
          <w:sz w:val="24"/>
          <w:szCs w:val="24"/>
        </w:rPr>
        <w:t>288</w:t>
      </w:r>
      <w:r w:rsidR="00084AE5" w:rsidRPr="008D2E7F">
        <w:rPr>
          <w:rFonts w:ascii="Times New Roman" w:hAnsi="Times New Roman" w:cs="Times New Roman"/>
          <w:sz w:val="24"/>
          <w:szCs w:val="24"/>
        </w:rPr>
        <w:t>,</w:t>
      </w:r>
      <w:r w:rsidR="0022118E">
        <w:rPr>
          <w:rFonts w:ascii="Times New Roman" w:hAnsi="Times New Roman" w:cs="Times New Roman"/>
          <w:sz w:val="24"/>
          <w:szCs w:val="24"/>
        </w:rPr>
        <w:t>14</w:t>
      </w:r>
      <w:r w:rsidR="00084AE5" w:rsidRPr="008D2E7F">
        <w:rPr>
          <w:rFonts w:ascii="Times New Roman" w:hAnsi="Times New Roman" w:cs="Times New Roman"/>
          <w:sz w:val="24"/>
          <w:szCs w:val="24"/>
        </w:rPr>
        <w:t>% em</w:t>
      </w:r>
      <w:r w:rsidR="0022118E">
        <w:rPr>
          <w:rFonts w:ascii="Times New Roman" w:hAnsi="Times New Roman" w:cs="Times New Roman"/>
          <w:sz w:val="24"/>
          <w:szCs w:val="24"/>
        </w:rPr>
        <w:t xml:space="preserve"> relação a</w:t>
      </w:r>
      <w:r w:rsidR="00084AE5" w:rsidRPr="008D2E7F">
        <w:rPr>
          <w:rFonts w:ascii="Times New Roman" w:hAnsi="Times New Roman" w:cs="Times New Roman"/>
          <w:sz w:val="24"/>
          <w:szCs w:val="24"/>
        </w:rPr>
        <w:t xml:space="preserve"> 202</w:t>
      </w:r>
      <w:r w:rsidR="0022118E">
        <w:rPr>
          <w:rFonts w:ascii="Times New Roman" w:hAnsi="Times New Roman" w:cs="Times New Roman"/>
          <w:sz w:val="24"/>
          <w:szCs w:val="24"/>
        </w:rPr>
        <w:t xml:space="preserve">2, para a conta de pessoal </w:t>
      </w:r>
      <w:r w:rsidR="00084AE5" w:rsidRPr="008D2E7F">
        <w:rPr>
          <w:rFonts w:ascii="Times New Roman" w:hAnsi="Times New Roman" w:cs="Times New Roman"/>
          <w:sz w:val="24"/>
          <w:szCs w:val="24"/>
        </w:rPr>
        <w:t>inativo</w:t>
      </w:r>
      <w:r w:rsidR="0022118E">
        <w:rPr>
          <w:rFonts w:ascii="Times New Roman" w:hAnsi="Times New Roman" w:cs="Times New Roman"/>
          <w:sz w:val="24"/>
          <w:szCs w:val="24"/>
        </w:rPr>
        <w:t>, liquidadas,</w:t>
      </w:r>
      <w:r w:rsidR="00084AE5" w:rsidRPr="008D2E7F">
        <w:rPr>
          <w:rFonts w:ascii="Times New Roman" w:hAnsi="Times New Roman" w:cs="Times New Roman"/>
          <w:sz w:val="24"/>
          <w:szCs w:val="24"/>
        </w:rPr>
        <w:t xml:space="preserve"> em decorrência da migração de alguns servidores aposentados que ainda se encontravam na DDP da FUFMT, o quadro abaixo identifica a grande evolução dos valores:</w:t>
      </w:r>
    </w:p>
    <w:p w14:paraId="66DDB1E5" w14:textId="77777777" w:rsidR="00084AE5" w:rsidRDefault="00084AE5" w:rsidP="009D7114">
      <w:pPr>
        <w:ind w:right="-1702" w:firstLine="720"/>
      </w:pPr>
    </w:p>
    <w:p w14:paraId="09FCF654" w14:textId="48829901" w:rsidR="00084AE5" w:rsidRDefault="00084AE5" w:rsidP="00084AE5">
      <w:pPr>
        <w:ind w:firstLine="720"/>
      </w:pPr>
    </w:p>
    <w:p w14:paraId="5534A6CF" w14:textId="5FF03F2B" w:rsidR="00084AE5" w:rsidRDefault="00084AE5" w:rsidP="00084AE5">
      <w:pPr>
        <w:ind w:firstLine="720"/>
      </w:pPr>
    </w:p>
    <w:p w14:paraId="0E6FBDDE" w14:textId="4D8C95C1" w:rsidR="00084AE5" w:rsidRDefault="002923AC" w:rsidP="00084AE5">
      <w:pPr>
        <w:ind w:firstLine="720"/>
      </w:pPr>
      <w:r>
        <w:rPr>
          <w:b/>
        </w:rPr>
        <w:t>Quadro 2</w:t>
      </w:r>
      <w:r w:rsidR="001926EB">
        <w:rPr>
          <w:b/>
        </w:rPr>
        <w:t>1</w:t>
      </w:r>
      <w:r w:rsidR="00084AE5">
        <w:rPr>
          <w:b/>
        </w:rPr>
        <w:t xml:space="preserve"> – </w:t>
      </w:r>
      <w:r>
        <w:rPr>
          <w:b/>
        </w:rPr>
        <w:t xml:space="preserve">Anexos - </w:t>
      </w:r>
      <w:r w:rsidR="00084AE5">
        <w:rPr>
          <w:b/>
        </w:rPr>
        <w:t>Comparativo Despesa Pessoal Inativo 202</w:t>
      </w:r>
      <w:r w:rsidR="00D63C60">
        <w:rPr>
          <w:b/>
        </w:rPr>
        <w:t>3</w:t>
      </w:r>
      <w:r w:rsidR="00084AE5">
        <w:rPr>
          <w:b/>
        </w:rPr>
        <w:t xml:space="preserve"> </w:t>
      </w:r>
      <w:proofErr w:type="gramStart"/>
      <w:r w:rsidR="00084AE5">
        <w:rPr>
          <w:b/>
        </w:rPr>
        <w:t>x</w:t>
      </w:r>
      <w:proofErr w:type="gramEnd"/>
      <w:r w:rsidR="00084AE5">
        <w:rPr>
          <w:b/>
        </w:rPr>
        <w:t xml:space="preserve"> 202</w:t>
      </w:r>
      <w:r w:rsidR="00D63C60">
        <w:rPr>
          <w:b/>
        </w:rPr>
        <w:t>2</w:t>
      </w:r>
    </w:p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920"/>
        <w:gridCol w:w="1420"/>
        <w:gridCol w:w="1300"/>
        <w:gridCol w:w="1540"/>
        <w:gridCol w:w="1420"/>
      </w:tblGrid>
      <w:tr w:rsidR="008B7C9A" w:rsidRPr="008B7C9A" w14:paraId="1C85D96C" w14:textId="77777777" w:rsidTr="008B7C9A">
        <w:trPr>
          <w:trHeight w:val="255"/>
        </w:trPr>
        <w:tc>
          <w:tcPr>
            <w:tcW w:w="3180" w:type="dxa"/>
            <w:gridSpan w:val="2"/>
            <w:vMerge w:val="restart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center"/>
            <w:hideMark/>
          </w:tcPr>
          <w:p w14:paraId="39A979ED" w14:textId="77777777" w:rsidR="008B7C9A" w:rsidRPr="008B7C9A" w:rsidRDefault="008B7C9A" w:rsidP="008B7C9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8B7C9A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Item Informação</w:t>
            </w:r>
          </w:p>
        </w:tc>
        <w:tc>
          <w:tcPr>
            <w:tcW w:w="1420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bottom"/>
            <w:hideMark/>
          </w:tcPr>
          <w:p w14:paraId="35B740E1" w14:textId="27B65D7C" w:rsidR="008B7C9A" w:rsidRPr="008B7C9A" w:rsidRDefault="0022118E" w:rsidP="008B7C9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MAR/</w:t>
            </w:r>
            <w:r w:rsidR="004B3B2B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2023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center"/>
            <w:hideMark/>
          </w:tcPr>
          <w:p w14:paraId="5240D207" w14:textId="77777777" w:rsidR="008B7C9A" w:rsidRPr="008B7C9A" w:rsidRDefault="008B7C9A" w:rsidP="008B7C9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8B7C9A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Item Informação</w:t>
            </w:r>
          </w:p>
        </w:tc>
        <w:tc>
          <w:tcPr>
            <w:tcW w:w="1420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bottom"/>
            <w:hideMark/>
          </w:tcPr>
          <w:p w14:paraId="1BC62BAA" w14:textId="16E2DE77" w:rsidR="008B7C9A" w:rsidRPr="008B7C9A" w:rsidRDefault="0022118E" w:rsidP="008B7C9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MAR/</w:t>
            </w:r>
            <w:r w:rsidR="004B3B2B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2022</w:t>
            </w:r>
          </w:p>
        </w:tc>
      </w:tr>
      <w:tr w:rsidR="008B7C9A" w:rsidRPr="008B7C9A" w14:paraId="5A4C1815" w14:textId="77777777" w:rsidTr="008B7C9A">
        <w:trPr>
          <w:trHeight w:val="645"/>
        </w:trPr>
        <w:tc>
          <w:tcPr>
            <w:tcW w:w="3180" w:type="dxa"/>
            <w:gridSpan w:val="2"/>
            <w:vMerge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55F2D4B5" w14:textId="77777777" w:rsidR="008B7C9A" w:rsidRPr="008B7C9A" w:rsidRDefault="008B7C9A" w:rsidP="008B7C9A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bottom"/>
            <w:hideMark/>
          </w:tcPr>
          <w:p w14:paraId="5FD700BD" w14:textId="2CFDA650" w:rsidR="008B7C9A" w:rsidRPr="008B7C9A" w:rsidRDefault="0022118E" w:rsidP="0022118E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DESPESAS LIQUIDAD</w:t>
            </w:r>
            <w:r w:rsidR="008B7C9A" w:rsidRPr="008B7C9A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AS</w:t>
            </w:r>
          </w:p>
        </w:tc>
        <w:tc>
          <w:tcPr>
            <w:tcW w:w="2840" w:type="dxa"/>
            <w:gridSpan w:val="2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56443C75" w14:textId="77777777" w:rsidR="008B7C9A" w:rsidRPr="008B7C9A" w:rsidRDefault="008B7C9A" w:rsidP="008B7C9A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bottom"/>
            <w:hideMark/>
          </w:tcPr>
          <w:p w14:paraId="12D040A1" w14:textId="530D1EF7" w:rsidR="008B7C9A" w:rsidRPr="008B7C9A" w:rsidRDefault="008B7C9A" w:rsidP="0022118E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8B7C9A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 xml:space="preserve">DESPESAS </w:t>
            </w:r>
            <w:r w:rsidR="0022118E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LIQUIDA</w:t>
            </w:r>
            <w:r w:rsidRPr="008B7C9A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DAS</w:t>
            </w:r>
          </w:p>
        </w:tc>
      </w:tr>
      <w:tr w:rsidR="008B7C9A" w:rsidRPr="008B7C9A" w14:paraId="2B4E3487" w14:textId="77777777" w:rsidTr="008B7C9A">
        <w:trPr>
          <w:trHeight w:val="855"/>
        </w:trPr>
        <w:tc>
          <w:tcPr>
            <w:tcW w:w="3180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center"/>
            <w:hideMark/>
          </w:tcPr>
          <w:p w14:paraId="3444D54A" w14:textId="77777777" w:rsidR="008B7C9A" w:rsidRPr="008B7C9A" w:rsidRDefault="008B7C9A" w:rsidP="008B7C9A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8B7C9A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Natureza Despesa Detalhada</w:t>
            </w:r>
          </w:p>
        </w:tc>
        <w:tc>
          <w:tcPr>
            <w:tcW w:w="1420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bottom"/>
            <w:hideMark/>
          </w:tcPr>
          <w:p w14:paraId="4FB754CB" w14:textId="77777777" w:rsidR="008B7C9A" w:rsidRPr="008B7C9A" w:rsidRDefault="008B7C9A" w:rsidP="008B7C9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8B7C9A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Saldo - R$ (Item Informação)</w:t>
            </w:r>
          </w:p>
        </w:tc>
        <w:tc>
          <w:tcPr>
            <w:tcW w:w="2840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center"/>
            <w:hideMark/>
          </w:tcPr>
          <w:p w14:paraId="473CD294" w14:textId="77777777" w:rsidR="008B7C9A" w:rsidRPr="008B7C9A" w:rsidRDefault="008B7C9A" w:rsidP="008B7C9A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8B7C9A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Natureza Despesa Detalhada</w:t>
            </w:r>
          </w:p>
        </w:tc>
        <w:tc>
          <w:tcPr>
            <w:tcW w:w="1420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bottom"/>
            <w:hideMark/>
          </w:tcPr>
          <w:p w14:paraId="036741A6" w14:textId="77777777" w:rsidR="008B7C9A" w:rsidRPr="008B7C9A" w:rsidRDefault="008B7C9A" w:rsidP="008B7C9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8B7C9A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Saldo - R$ (Item Informação)</w:t>
            </w:r>
          </w:p>
        </w:tc>
      </w:tr>
      <w:tr w:rsidR="008B7C9A" w:rsidRPr="008B7C9A" w14:paraId="00A836FE" w14:textId="77777777" w:rsidTr="008B7C9A">
        <w:trPr>
          <w:trHeight w:val="840"/>
        </w:trPr>
        <w:tc>
          <w:tcPr>
            <w:tcW w:w="1260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7241F3DC" w14:textId="77777777" w:rsidR="008B7C9A" w:rsidRPr="008B7C9A" w:rsidRDefault="008B7C9A" w:rsidP="008B7C9A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  <w:r w:rsidRPr="008B7C9A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  <w:t>31900101</w:t>
            </w:r>
          </w:p>
        </w:tc>
        <w:tc>
          <w:tcPr>
            <w:tcW w:w="1920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67353070" w14:textId="77777777" w:rsidR="008B7C9A" w:rsidRPr="008B7C9A" w:rsidRDefault="008B7C9A" w:rsidP="008B7C9A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  <w:r w:rsidRPr="008B7C9A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  <w:t>PROVENTOS - PESSOAL CIVIL</w:t>
            </w:r>
          </w:p>
        </w:tc>
        <w:tc>
          <w:tcPr>
            <w:tcW w:w="1420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7E9019B7" w14:textId="5FCD4BC8" w:rsidR="008B7C9A" w:rsidRPr="008B7C9A" w:rsidRDefault="0022118E" w:rsidP="008B7C9A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311.778,31</w:t>
            </w:r>
          </w:p>
        </w:tc>
        <w:tc>
          <w:tcPr>
            <w:tcW w:w="1300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79378A4C" w14:textId="77777777" w:rsidR="008B7C9A" w:rsidRPr="008B7C9A" w:rsidRDefault="008B7C9A" w:rsidP="008B7C9A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  <w:r w:rsidRPr="008B7C9A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  <w:t>31900101</w:t>
            </w:r>
          </w:p>
        </w:tc>
        <w:tc>
          <w:tcPr>
            <w:tcW w:w="1540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62C17986" w14:textId="77777777" w:rsidR="008B7C9A" w:rsidRPr="008B7C9A" w:rsidRDefault="008B7C9A" w:rsidP="008B7C9A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  <w:r w:rsidRPr="008B7C9A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  <w:t>PROVENTOS - PESSOAL CIVIL</w:t>
            </w:r>
          </w:p>
        </w:tc>
        <w:tc>
          <w:tcPr>
            <w:tcW w:w="1420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335FE385" w14:textId="383DA4CB" w:rsidR="008B7C9A" w:rsidRPr="008B7C9A" w:rsidRDefault="0022118E" w:rsidP="008B7C9A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108.203,31</w:t>
            </w:r>
            <w:r w:rsidR="008B7C9A" w:rsidRPr="008B7C9A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5E09A4AE" w14:textId="18D39182" w:rsidR="005F09D0" w:rsidRPr="00387DE5" w:rsidRDefault="00387DE5" w:rsidP="006B28E6">
      <w:pPr>
        <w:pStyle w:val="Ttulo3"/>
        <w:numPr>
          <w:ilvl w:val="0"/>
          <w:numId w:val="0"/>
        </w:numPr>
        <w:ind w:left="360"/>
        <w:rPr>
          <w:rFonts w:ascii="Times New Roman" w:eastAsia="Times New Roman" w:hAnsi="Times New Roman" w:cs="Times New Roman"/>
          <w:b w:val="0"/>
          <w:sz w:val="16"/>
          <w:szCs w:val="18"/>
        </w:rPr>
      </w:pPr>
      <w:r w:rsidRPr="00387DE5">
        <w:rPr>
          <w:rFonts w:ascii="Times New Roman" w:eastAsia="Times New Roman" w:hAnsi="Times New Roman" w:cs="Times New Roman"/>
          <w:b w:val="0"/>
          <w:sz w:val="16"/>
          <w:szCs w:val="18"/>
        </w:rPr>
        <w:t>Fonte: Tesouro Gerencial</w:t>
      </w:r>
      <w:r w:rsidR="00084AE5">
        <w:rPr>
          <w:rFonts w:ascii="Times New Roman" w:eastAsia="Times New Roman" w:hAnsi="Times New Roman" w:cs="Times New Roman"/>
          <w:b w:val="0"/>
          <w:sz w:val="16"/>
          <w:szCs w:val="18"/>
        </w:rPr>
        <w:t>/ SIAFI</w:t>
      </w:r>
      <w:r w:rsidR="008853FC">
        <w:rPr>
          <w:rFonts w:ascii="Times New Roman" w:eastAsia="Times New Roman" w:hAnsi="Times New Roman" w:cs="Times New Roman"/>
          <w:b w:val="0"/>
          <w:sz w:val="16"/>
          <w:szCs w:val="18"/>
        </w:rPr>
        <w:t xml:space="preserve"> 2023</w:t>
      </w:r>
    </w:p>
    <w:p w14:paraId="6E2F84A0" w14:textId="77777777" w:rsidR="005F09D0" w:rsidRDefault="005F09D0"/>
    <w:p w14:paraId="04702BFE" w14:textId="77777777" w:rsidR="005F09D0" w:rsidRDefault="005F09D0">
      <w:pPr>
        <w:rPr>
          <w:b/>
        </w:rPr>
      </w:pPr>
    </w:p>
    <w:p w14:paraId="5E546D2A" w14:textId="6FBE1CA9" w:rsidR="005F09D0" w:rsidRPr="007D2145" w:rsidRDefault="009D71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Nota 006.0</w:t>
      </w:r>
      <w:r w:rsidR="002923AC">
        <w:rPr>
          <w:rFonts w:ascii="Times New Roman" w:hAnsi="Times New Roman" w:cs="Times New Roman"/>
          <w:b/>
          <w:sz w:val="24"/>
          <w:szCs w:val="24"/>
        </w:rPr>
        <w:t>2</w:t>
      </w:r>
      <w:r w:rsidR="006317DD" w:rsidRPr="007D2145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2923AC">
        <w:rPr>
          <w:rFonts w:ascii="Times New Roman" w:hAnsi="Times New Roman" w:cs="Times New Roman"/>
          <w:b/>
          <w:sz w:val="24"/>
          <w:szCs w:val="24"/>
        </w:rPr>
        <w:t xml:space="preserve"> Ane</w:t>
      </w:r>
      <w:r w:rsidR="00096072">
        <w:rPr>
          <w:rFonts w:ascii="Times New Roman" w:hAnsi="Times New Roman" w:cs="Times New Roman"/>
          <w:b/>
          <w:sz w:val="24"/>
          <w:szCs w:val="24"/>
        </w:rPr>
        <w:t>xo 2</w:t>
      </w:r>
      <w:r w:rsidR="002923A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317DD" w:rsidRPr="007D2145">
        <w:rPr>
          <w:rFonts w:ascii="Times New Roman" w:hAnsi="Times New Roman" w:cs="Times New Roman"/>
          <w:b/>
          <w:sz w:val="24"/>
          <w:szCs w:val="24"/>
        </w:rPr>
        <w:t xml:space="preserve"> Custeio com outras despesas correntes</w:t>
      </w:r>
    </w:p>
    <w:p w14:paraId="67ECBF72" w14:textId="77777777" w:rsidR="005F09D0" w:rsidRDefault="005F09D0"/>
    <w:p w14:paraId="7EAD3CA1" w14:textId="69A3B216" w:rsidR="00501234" w:rsidRPr="007D2145" w:rsidRDefault="006317DD" w:rsidP="00096072">
      <w:pPr>
        <w:ind w:right="-2128" w:firstLine="720"/>
        <w:rPr>
          <w:rFonts w:ascii="Times New Roman" w:hAnsi="Times New Roman" w:cs="Times New Roman"/>
          <w:sz w:val="24"/>
          <w:szCs w:val="24"/>
        </w:rPr>
      </w:pPr>
      <w:r w:rsidRPr="007D2145">
        <w:rPr>
          <w:rFonts w:ascii="Times New Roman" w:hAnsi="Times New Roman" w:cs="Times New Roman"/>
          <w:sz w:val="24"/>
          <w:szCs w:val="24"/>
        </w:rPr>
        <w:t>Apresentamos no quadro abaixo, a execução das despesas de custe</w:t>
      </w:r>
      <w:r w:rsidR="009D7320" w:rsidRPr="007D2145">
        <w:rPr>
          <w:rFonts w:ascii="Times New Roman" w:hAnsi="Times New Roman" w:cs="Times New Roman"/>
          <w:sz w:val="24"/>
          <w:szCs w:val="24"/>
        </w:rPr>
        <w:t xml:space="preserve">io </w:t>
      </w:r>
      <w:r w:rsidR="009650F9">
        <w:rPr>
          <w:rFonts w:ascii="Times New Roman" w:hAnsi="Times New Roman" w:cs="Times New Roman"/>
          <w:sz w:val="24"/>
          <w:szCs w:val="24"/>
        </w:rPr>
        <w:t>quanto ao Grupo de Natureza de Despesa (GND)</w:t>
      </w:r>
      <w:r w:rsidR="009D7320" w:rsidRPr="007D2145">
        <w:rPr>
          <w:rFonts w:ascii="Times New Roman" w:hAnsi="Times New Roman" w:cs="Times New Roman"/>
          <w:sz w:val="24"/>
          <w:szCs w:val="24"/>
        </w:rPr>
        <w:t xml:space="preserve"> </w:t>
      </w:r>
      <w:r w:rsidR="009650F9" w:rsidRPr="009650F9">
        <w:rPr>
          <w:rFonts w:ascii="Times New Roman" w:hAnsi="Times New Roman" w:cs="Times New Roman"/>
          <w:b/>
          <w:sz w:val="24"/>
          <w:szCs w:val="24"/>
          <w:u w:val="single"/>
        </w:rPr>
        <w:t>OUTRAS DESPESAS CORRENTES</w:t>
      </w:r>
      <w:r w:rsidR="009D7320" w:rsidRPr="007D2145">
        <w:rPr>
          <w:rFonts w:ascii="Times New Roman" w:hAnsi="Times New Roman" w:cs="Times New Roman"/>
          <w:sz w:val="24"/>
          <w:szCs w:val="24"/>
        </w:rPr>
        <w:t>, tendo destaque às despesas essenciais referente a energia, água/esgoto, internet entre outros já são de responsabilidades da IES aos quais executam com o orçamento próprio de sua LOA.</w:t>
      </w:r>
    </w:p>
    <w:p w14:paraId="5806C036" w14:textId="3DDB3B7F" w:rsidR="005F09D0" w:rsidRDefault="00DF7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E86400B" w14:textId="77777777" w:rsidR="009650F9" w:rsidRPr="007D2145" w:rsidRDefault="009650F9">
      <w:pPr>
        <w:rPr>
          <w:rFonts w:ascii="Times New Roman" w:hAnsi="Times New Roman" w:cs="Times New Roman"/>
          <w:sz w:val="24"/>
          <w:szCs w:val="24"/>
        </w:rPr>
      </w:pPr>
    </w:p>
    <w:p w14:paraId="325081BA" w14:textId="7C72D4B3" w:rsidR="005F09D0" w:rsidRPr="007D2145" w:rsidRDefault="007D2145" w:rsidP="00096072">
      <w:pPr>
        <w:ind w:right="-17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Quadro </w:t>
      </w:r>
      <w:r w:rsidR="002923AC">
        <w:rPr>
          <w:rFonts w:ascii="Times New Roman" w:hAnsi="Times New Roman" w:cs="Times New Roman"/>
          <w:b/>
          <w:sz w:val="24"/>
          <w:szCs w:val="24"/>
        </w:rPr>
        <w:t>2</w:t>
      </w:r>
      <w:r w:rsidR="001926EB">
        <w:rPr>
          <w:rFonts w:ascii="Times New Roman" w:hAnsi="Times New Roman" w:cs="Times New Roman"/>
          <w:b/>
          <w:sz w:val="24"/>
          <w:szCs w:val="24"/>
        </w:rPr>
        <w:t>2</w:t>
      </w:r>
      <w:r w:rsidR="006317DD" w:rsidRPr="007D2145">
        <w:rPr>
          <w:rFonts w:ascii="Times New Roman" w:hAnsi="Times New Roman" w:cs="Times New Roman"/>
          <w:b/>
          <w:sz w:val="24"/>
          <w:szCs w:val="24"/>
        </w:rPr>
        <w:t xml:space="preserve"> – Composição das despesas “Outras despesas de custeio”</w:t>
      </w:r>
      <w:r w:rsidR="008B2E8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2118E">
        <w:rPr>
          <w:rFonts w:ascii="Times New Roman" w:hAnsi="Times New Roman" w:cs="Times New Roman"/>
          <w:b/>
          <w:sz w:val="24"/>
          <w:szCs w:val="24"/>
        </w:rPr>
        <w:t>1</w:t>
      </w:r>
      <w:r w:rsidR="00783791">
        <w:rPr>
          <w:rFonts w:ascii="Times New Roman" w:hAnsi="Times New Roman" w:cs="Times New Roman"/>
          <w:b/>
          <w:sz w:val="24"/>
          <w:szCs w:val="24"/>
        </w:rPr>
        <w:t xml:space="preserve">º </w:t>
      </w:r>
      <w:proofErr w:type="spellStart"/>
      <w:r w:rsidR="00783791">
        <w:rPr>
          <w:rFonts w:ascii="Times New Roman" w:hAnsi="Times New Roman" w:cs="Times New Roman"/>
          <w:b/>
          <w:sz w:val="24"/>
          <w:szCs w:val="24"/>
        </w:rPr>
        <w:t>Trim</w:t>
      </w:r>
      <w:proofErr w:type="spellEnd"/>
      <w:r w:rsidR="00783791">
        <w:rPr>
          <w:rFonts w:ascii="Times New Roman" w:hAnsi="Times New Roman" w:cs="Times New Roman"/>
          <w:b/>
          <w:sz w:val="24"/>
          <w:szCs w:val="24"/>
        </w:rPr>
        <w:t>/202</w:t>
      </w:r>
      <w:r w:rsidR="0022118E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W w:w="10765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500"/>
        <w:gridCol w:w="1252"/>
        <w:gridCol w:w="1055"/>
        <w:gridCol w:w="1955"/>
        <w:gridCol w:w="57"/>
        <w:gridCol w:w="1579"/>
        <w:gridCol w:w="44"/>
        <w:gridCol w:w="1407"/>
        <w:gridCol w:w="44"/>
        <w:gridCol w:w="1410"/>
        <w:gridCol w:w="44"/>
      </w:tblGrid>
      <w:tr w:rsidR="001A1EF3" w:rsidRPr="001A1EF3" w14:paraId="6F948AE7" w14:textId="77777777" w:rsidTr="001A1EF3">
        <w:trPr>
          <w:gridAfter w:val="1"/>
          <w:wAfter w:w="44" w:type="dxa"/>
          <w:trHeight w:val="255"/>
        </w:trPr>
        <w:tc>
          <w:tcPr>
            <w:tcW w:w="1418" w:type="dxa"/>
            <w:vMerge w:val="restart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center"/>
            <w:hideMark/>
          </w:tcPr>
          <w:p w14:paraId="70D98203" w14:textId="77777777" w:rsidR="001A1EF3" w:rsidRPr="001A1EF3" w:rsidRDefault="001A1EF3" w:rsidP="001A1EF3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1A1EF3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Unidade Orçamentária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center"/>
            <w:hideMark/>
          </w:tcPr>
          <w:p w14:paraId="635DB156" w14:textId="77777777" w:rsidR="001A1EF3" w:rsidRPr="001A1EF3" w:rsidRDefault="001A1EF3" w:rsidP="001A1EF3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1A1EF3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GND</w:t>
            </w:r>
          </w:p>
        </w:tc>
        <w:tc>
          <w:tcPr>
            <w:tcW w:w="3010" w:type="dxa"/>
            <w:gridSpan w:val="2"/>
            <w:vMerge w:val="restart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center"/>
            <w:hideMark/>
          </w:tcPr>
          <w:p w14:paraId="1C692103" w14:textId="77777777" w:rsidR="001A1EF3" w:rsidRPr="001A1EF3" w:rsidRDefault="001A1EF3" w:rsidP="001A1EF3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1A1EF3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Item Informação</w:t>
            </w:r>
          </w:p>
        </w:tc>
        <w:tc>
          <w:tcPr>
            <w:tcW w:w="4541" w:type="dxa"/>
            <w:gridSpan w:val="6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6A6A6A"/>
            <w:vAlign w:val="bottom"/>
            <w:hideMark/>
          </w:tcPr>
          <w:p w14:paraId="082431BB" w14:textId="4D0CDF09" w:rsidR="001A1EF3" w:rsidRPr="001A1EF3" w:rsidRDefault="0022118E" w:rsidP="001A1EF3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mar/23</w:t>
            </w:r>
          </w:p>
        </w:tc>
      </w:tr>
      <w:tr w:rsidR="001A1EF3" w:rsidRPr="001A1EF3" w14:paraId="0492A839" w14:textId="77777777" w:rsidTr="001A1EF3">
        <w:trPr>
          <w:gridAfter w:val="1"/>
          <w:wAfter w:w="44" w:type="dxa"/>
          <w:trHeight w:val="435"/>
        </w:trPr>
        <w:tc>
          <w:tcPr>
            <w:tcW w:w="1418" w:type="dxa"/>
            <w:vMerge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30A1B40F" w14:textId="77777777" w:rsidR="001A1EF3" w:rsidRPr="001A1EF3" w:rsidRDefault="001A1EF3" w:rsidP="001A1EF3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46856BE8" w14:textId="77777777" w:rsidR="001A1EF3" w:rsidRPr="001A1EF3" w:rsidRDefault="001A1EF3" w:rsidP="001A1EF3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10" w:type="dxa"/>
            <w:gridSpan w:val="2"/>
            <w:vMerge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07896F90" w14:textId="77777777" w:rsidR="001A1EF3" w:rsidRPr="001A1EF3" w:rsidRDefault="001A1EF3" w:rsidP="001A1EF3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bottom"/>
            <w:hideMark/>
          </w:tcPr>
          <w:p w14:paraId="3E899758" w14:textId="77777777" w:rsidR="001A1EF3" w:rsidRPr="001A1EF3" w:rsidRDefault="001A1EF3" w:rsidP="001A1EF3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1A1EF3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DESPESAS EMPENHADAS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bottom"/>
            <w:hideMark/>
          </w:tcPr>
          <w:p w14:paraId="3F7FCF01" w14:textId="77777777" w:rsidR="001A1EF3" w:rsidRPr="001A1EF3" w:rsidRDefault="001A1EF3" w:rsidP="001A1EF3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1A1EF3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DESPESAS LIQUIDADAS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6A6A6A"/>
            <w:vAlign w:val="bottom"/>
            <w:hideMark/>
          </w:tcPr>
          <w:p w14:paraId="25353082" w14:textId="77777777" w:rsidR="001A1EF3" w:rsidRPr="001A1EF3" w:rsidRDefault="001A1EF3" w:rsidP="001A1EF3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1A1EF3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DESPESAS PAGAS</w:t>
            </w:r>
          </w:p>
        </w:tc>
      </w:tr>
      <w:tr w:rsidR="001A1EF3" w:rsidRPr="001A1EF3" w14:paraId="63B78767" w14:textId="77777777" w:rsidTr="001A1EF3">
        <w:trPr>
          <w:gridAfter w:val="1"/>
          <w:wAfter w:w="44" w:type="dxa"/>
          <w:trHeight w:val="645"/>
        </w:trPr>
        <w:tc>
          <w:tcPr>
            <w:tcW w:w="1418" w:type="dxa"/>
            <w:vMerge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094C40A4" w14:textId="77777777" w:rsidR="001A1EF3" w:rsidRPr="001A1EF3" w:rsidRDefault="001A1EF3" w:rsidP="001A1EF3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4D589451" w14:textId="77777777" w:rsidR="001A1EF3" w:rsidRPr="001A1EF3" w:rsidRDefault="001A1EF3" w:rsidP="001A1EF3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center"/>
            <w:hideMark/>
          </w:tcPr>
          <w:p w14:paraId="5A3EBEDE" w14:textId="77777777" w:rsidR="001A1EF3" w:rsidRPr="001A1EF3" w:rsidRDefault="001A1EF3" w:rsidP="001A1EF3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1A1EF3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Natureza Despesa Detalhada</w:t>
            </w:r>
          </w:p>
        </w:tc>
        <w:tc>
          <w:tcPr>
            <w:tcW w:w="1636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bottom"/>
            <w:hideMark/>
          </w:tcPr>
          <w:p w14:paraId="342D2384" w14:textId="77777777" w:rsidR="001A1EF3" w:rsidRPr="001A1EF3" w:rsidRDefault="001A1EF3" w:rsidP="001A1EF3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1A1EF3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Saldo - R$ (Item Informação)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bottom"/>
            <w:hideMark/>
          </w:tcPr>
          <w:p w14:paraId="42B842C3" w14:textId="77777777" w:rsidR="001A1EF3" w:rsidRPr="001A1EF3" w:rsidRDefault="001A1EF3" w:rsidP="001A1EF3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1A1EF3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Saldo - R$ (Item Informação)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6A6A6A"/>
            <w:vAlign w:val="bottom"/>
            <w:hideMark/>
          </w:tcPr>
          <w:p w14:paraId="31E61B71" w14:textId="77777777" w:rsidR="001A1EF3" w:rsidRPr="001A1EF3" w:rsidRDefault="001A1EF3" w:rsidP="001A1EF3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1A1EF3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Saldo - R$ (Item Informação)</w:t>
            </w:r>
          </w:p>
        </w:tc>
      </w:tr>
      <w:tr w:rsidR="00E25119" w:rsidRPr="001A1EF3" w14:paraId="3421904E" w14:textId="77777777" w:rsidTr="001A1EF3">
        <w:trPr>
          <w:gridAfter w:val="1"/>
          <w:wAfter w:w="44" w:type="dxa"/>
          <w:trHeight w:val="1470"/>
        </w:trPr>
        <w:tc>
          <w:tcPr>
            <w:tcW w:w="1418" w:type="dxa"/>
            <w:vMerge w:val="restart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DBDBDB"/>
            <w:vAlign w:val="center"/>
            <w:hideMark/>
          </w:tcPr>
          <w:p w14:paraId="12D273F4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  <w:r w:rsidRPr="001A1EF3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  <w:t>26454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shd w:val="clear" w:color="000000" w:fill="DBDBDB"/>
            <w:vAlign w:val="center"/>
            <w:hideMark/>
          </w:tcPr>
          <w:p w14:paraId="2EB722F2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  <w:r w:rsidRPr="001A1EF3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  <w:t>UFR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shd w:val="clear" w:color="000000" w:fill="DBDBDB"/>
            <w:vAlign w:val="center"/>
            <w:hideMark/>
          </w:tcPr>
          <w:p w14:paraId="42C46672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  <w:r w:rsidRPr="001A1EF3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  <w:t>OUTRAS DESPESAS CORRENTES</w:t>
            </w:r>
          </w:p>
        </w:tc>
        <w:tc>
          <w:tcPr>
            <w:tcW w:w="10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039AF6AA" w14:textId="65DF9B91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33504101</w:t>
            </w:r>
          </w:p>
        </w:tc>
        <w:tc>
          <w:tcPr>
            <w:tcW w:w="19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6AF583AA" w14:textId="78360076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INST.DE CARATER ASSIST.CULT.E EDUCACIONAL</w:t>
            </w:r>
          </w:p>
        </w:tc>
        <w:tc>
          <w:tcPr>
            <w:tcW w:w="1636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67C8FB87" w14:textId="4D94585F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19.310,56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2466641A" w14:textId="6A461397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17.810,56 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071B0F2B" w14:textId="2567C2A0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17.810,56 </w:t>
            </w:r>
          </w:p>
        </w:tc>
      </w:tr>
      <w:tr w:rsidR="00E25119" w:rsidRPr="001A1EF3" w14:paraId="305C5F71" w14:textId="77777777" w:rsidTr="001A1EF3">
        <w:trPr>
          <w:gridAfter w:val="1"/>
          <w:wAfter w:w="44" w:type="dxa"/>
          <w:trHeight w:val="2100"/>
        </w:trPr>
        <w:tc>
          <w:tcPr>
            <w:tcW w:w="1418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06A9D635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3C8B68E0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4B432700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6A3C0BBB" w14:textId="51209FAF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33504108</w:t>
            </w:r>
          </w:p>
        </w:tc>
        <w:tc>
          <w:tcPr>
            <w:tcW w:w="19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1C9AF1E2" w14:textId="41700FEA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ENTIDADES REPRESENTATIVAS DE CLASSE</w:t>
            </w:r>
          </w:p>
        </w:tc>
        <w:tc>
          <w:tcPr>
            <w:tcW w:w="1636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7F3E229F" w14:textId="0F980504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2.639,44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0DC31E75" w14:textId="15A5B62A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2.639,44 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1174292D" w14:textId="21E6F8D3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2.639,44 </w:t>
            </w:r>
          </w:p>
        </w:tc>
      </w:tr>
      <w:tr w:rsidR="00E25119" w:rsidRPr="001A1EF3" w14:paraId="0ED2BC40" w14:textId="77777777" w:rsidTr="001A1EF3">
        <w:trPr>
          <w:gridAfter w:val="1"/>
          <w:wAfter w:w="44" w:type="dxa"/>
          <w:trHeight w:val="1260"/>
        </w:trPr>
        <w:tc>
          <w:tcPr>
            <w:tcW w:w="1418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62C63F73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6A7D10F7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5B00CD0A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48C6D565" w14:textId="2DA4D7BE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33900421</w:t>
            </w:r>
          </w:p>
        </w:tc>
        <w:tc>
          <w:tcPr>
            <w:tcW w:w="19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0EF55897" w14:textId="6288E039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AUXILIO-ALIMENTACAO</w:t>
            </w:r>
          </w:p>
        </w:tc>
        <w:tc>
          <w:tcPr>
            <w:tcW w:w="1636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7554449C" w14:textId="205F4259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300.000,00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3CD917DF" w14:textId="6736BC2F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61.576,00 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6F75A1F2" w14:textId="3B0FF6EB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39.939,65 </w:t>
            </w:r>
          </w:p>
        </w:tc>
      </w:tr>
      <w:tr w:rsidR="00E25119" w:rsidRPr="001A1EF3" w14:paraId="74655104" w14:textId="77777777" w:rsidTr="001A1EF3">
        <w:trPr>
          <w:gridAfter w:val="1"/>
          <w:wAfter w:w="44" w:type="dxa"/>
          <w:trHeight w:val="630"/>
        </w:trPr>
        <w:tc>
          <w:tcPr>
            <w:tcW w:w="1418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458C9620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3D683047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6110E7C9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6098FB9C" w14:textId="0B45A2D3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33900422</w:t>
            </w:r>
          </w:p>
        </w:tc>
        <w:tc>
          <w:tcPr>
            <w:tcW w:w="19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67F97798" w14:textId="2A8B6C8B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AUXILIO-CRECHE</w:t>
            </w:r>
          </w:p>
        </w:tc>
        <w:tc>
          <w:tcPr>
            <w:tcW w:w="1636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686DFFF2" w14:textId="4E0307CB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8.500,00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5F00DF2C" w14:textId="218D930E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1.926,00 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3F7E8947" w14:textId="4EBBCD5C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1.284,00 </w:t>
            </w:r>
          </w:p>
        </w:tc>
      </w:tr>
      <w:tr w:rsidR="00E25119" w:rsidRPr="001A1EF3" w14:paraId="01A38310" w14:textId="77777777" w:rsidTr="001A1EF3">
        <w:trPr>
          <w:gridAfter w:val="1"/>
          <w:wAfter w:w="44" w:type="dxa"/>
          <w:trHeight w:val="420"/>
        </w:trPr>
        <w:tc>
          <w:tcPr>
            <w:tcW w:w="1418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6DE1F9B1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1134E33B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34FDFF83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0F401D75" w14:textId="3155605D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33900801</w:t>
            </w:r>
          </w:p>
        </w:tc>
        <w:tc>
          <w:tcPr>
            <w:tcW w:w="19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29B6D551" w14:textId="5E301000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AUXILIO-FUNERAL ATIVO CIVIL</w:t>
            </w:r>
          </w:p>
        </w:tc>
        <w:tc>
          <w:tcPr>
            <w:tcW w:w="1636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662246A9" w14:textId="1B4BCBA4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4BFDB11D" w14:textId="2D4323EF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5E8078B4" w14:textId="53BFFCA1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E25119" w:rsidRPr="001A1EF3" w14:paraId="1451C2C5" w14:textId="77777777" w:rsidTr="001A1EF3">
        <w:trPr>
          <w:gridAfter w:val="1"/>
          <w:wAfter w:w="44" w:type="dxa"/>
          <w:trHeight w:val="840"/>
        </w:trPr>
        <w:tc>
          <w:tcPr>
            <w:tcW w:w="1418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78E79EFA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68CAD66E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489117D9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014CAA2A" w14:textId="5192B150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33900803</w:t>
            </w:r>
          </w:p>
        </w:tc>
        <w:tc>
          <w:tcPr>
            <w:tcW w:w="19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7528C7EC" w14:textId="3B5D37F2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AUXILIO-FUNERAL INATIVO CIVIL</w:t>
            </w:r>
          </w:p>
        </w:tc>
        <w:tc>
          <w:tcPr>
            <w:tcW w:w="1636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388AB18E" w14:textId="59261184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3BCA6D87" w14:textId="698FAB9B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5FD89ED2" w14:textId="7A80B2C0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E25119" w:rsidRPr="001A1EF3" w14:paraId="5E6F404C" w14:textId="77777777" w:rsidTr="001A1EF3">
        <w:trPr>
          <w:gridAfter w:val="1"/>
          <w:wAfter w:w="44" w:type="dxa"/>
          <w:trHeight w:val="1050"/>
        </w:trPr>
        <w:tc>
          <w:tcPr>
            <w:tcW w:w="1418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1FA9C94C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4F9C3842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3727190A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71F85F09" w14:textId="0D3A4AEB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33900805</w:t>
            </w:r>
          </w:p>
        </w:tc>
        <w:tc>
          <w:tcPr>
            <w:tcW w:w="19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6062C445" w14:textId="39EA1A84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AUXILIO NATALIDADE ATIVO CIVIL</w:t>
            </w:r>
          </w:p>
        </w:tc>
        <w:tc>
          <w:tcPr>
            <w:tcW w:w="1636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48106967" w14:textId="1633D53B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6.061,00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38A86232" w14:textId="5B62BCC4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1.977,75 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2ECBE079" w14:textId="2A8252E0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659,25 </w:t>
            </w:r>
          </w:p>
        </w:tc>
      </w:tr>
      <w:tr w:rsidR="00E25119" w:rsidRPr="001A1EF3" w14:paraId="2DD2A545" w14:textId="77777777" w:rsidTr="001A1EF3">
        <w:trPr>
          <w:gridAfter w:val="1"/>
          <w:wAfter w:w="44" w:type="dxa"/>
          <w:trHeight w:val="1050"/>
        </w:trPr>
        <w:tc>
          <w:tcPr>
            <w:tcW w:w="1418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6D02823E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144B6E2D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2CCE6C52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061E5392" w14:textId="39B77281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33900809</w:t>
            </w:r>
          </w:p>
        </w:tc>
        <w:tc>
          <w:tcPr>
            <w:tcW w:w="19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5478A9FB" w14:textId="7F069CC9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AUXILIO-CRECHE CIVIL</w:t>
            </w:r>
          </w:p>
        </w:tc>
        <w:tc>
          <w:tcPr>
            <w:tcW w:w="1636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341DE6E3" w14:textId="45467ABA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285.652,00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7A2F7119" w14:textId="2AA220D6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73.155,90 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0912B5BC" w14:textId="21BF0707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48.182,10 </w:t>
            </w:r>
          </w:p>
        </w:tc>
      </w:tr>
      <w:tr w:rsidR="00E25119" w:rsidRPr="001A1EF3" w14:paraId="063B9BA5" w14:textId="77777777" w:rsidTr="001A1EF3">
        <w:trPr>
          <w:gridAfter w:val="1"/>
          <w:wAfter w:w="44" w:type="dxa"/>
          <w:trHeight w:val="630"/>
        </w:trPr>
        <w:tc>
          <w:tcPr>
            <w:tcW w:w="1418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051B15D9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7B21C7C5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59F9DBA2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616BB47C" w14:textId="0ACDC3D8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33901414</w:t>
            </w:r>
          </w:p>
        </w:tc>
        <w:tc>
          <w:tcPr>
            <w:tcW w:w="19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7BF7E2B1" w14:textId="5EA55ED5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DIARIAS NO PAIS</w:t>
            </w:r>
          </w:p>
        </w:tc>
        <w:tc>
          <w:tcPr>
            <w:tcW w:w="1636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6FC0A4D9" w14:textId="764CD23F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75.000,00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4C80FF1C" w14:textId="2FB7AB02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49.165,61 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0BC7ACC4" w14:textId="3CFE0A99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24.390,36 </w:t>
            </w:r>
          </w:p>
        </w:tc>
      </w:tr>
      <w:tr w:rsidR="00E25119" w:rsidRPr="001A1EF3" w14:paraId="0FFA51AB" w14:textId="77777777" w:rsidTr="001A1EF3">
        <w:trPr>
          <w:gridAfter w:val="1"/>
          <w:wAfter w:w="44" w:type="dxa"/>
          <w:trHeight w:val="420"/>
        </w:trPr>
        <w:tc>
          <w:tcPr>
            <w:tcW w:w="1418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37CEC483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12559894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78CB2813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24CD5797" w14:textId="0A7EF5E7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33901416</w:t>
            </w:r>
          </w:p>
        </w:tc>
        <w:tc>
          <w:tcPr>
            <w:tcW w:w="19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74A60AE7" w14:textId="2BB90824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DIARIAS NO EXTERIOR</w:t>
            </w:r>
          </w:p>
        </w:tc>
        <w:tc>
          <w:tcPr>
            <w:tcW w:w="1636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20FD31F6" w14:textId="0B785437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30.000,00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2C726F87" w14:textId="08D653C8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7.580,56 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3D2D5A9F" w14:textId="2AB2661C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7.580,56 </w:t>
            </w:r>
          </w:p>
        </w:tc>
      </w:tr>
      <w:tr w:rsidR="00E25119" w:rsidRPr="001A1EF3" w14:paraId="42151457" w14:textId="77777777" w:rsidTr="001A1EF3">
        <w:trPr>
          <w:gridAfter w:val="1"/>
          <w:wAfter w:w="44" w:type="dxa"/>
          <w:trHeight w:val="840"/>
        </w:trPr>
        <w:tc>
          <w:tcPr>
            <w:tcW w:w="1418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111BC0AD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70BB5F1F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5F3D23E4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4796D6F1" w14:textId="45EFF235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33901801</w:t>
            </w:r>
          </w:p>
        </w:tc>
        <w:tc>
          <w:tcPr>
            <w:tcW w:w="19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00C0B1B9" w14:textId="0B8D4A0F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BOLSAS DE ESTUDO NO PAIS</w:t>
            </w:r>
          </w:p>
        </w:tc>
        <w:tc>
          <w:tcPr>
            <w:tcW w:w="1636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7B6EB555" w14:textId="0F1AF0E8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699.046,00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612F87BF" w14:textId="67E20E6F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147.446,00 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77779827" w14:textId="4BE58817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17.430,00 </w:t>
            </w:r>
          </w:p>
        </w:tc>
      </w:tr>
      <w:tr w:rsidR="00E25119" w:rsidRPr="001A1EF3" w14:paraId="02F8F022" w14:textId="77777777" w:rsidTr="001A1EF3">
        <w:trPr>
          <w:gridAfter w:val="1"/>
          <w:wAfter w:w="44" w:type="dxa"/>
          <w:trHeight w:val="840"/>
        </w:trPr>
        <w:tc>
          <w:tcPr>
            <w:tcW w:w="1418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3DBA3754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2BE976AC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367A6034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0FC97BD1" w14:textId="242E32A3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33903004</w:t>
            </w:r>
          </w:p>
        </w:tc>
        <w:tc>
          <w:tcPr>
            <w:tcW w:w="19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3F9FBAFF" w14:textId="3DD96841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GAS E OUTROS MATERIAIS ENGARRAFADOS</w:t>
            </w:r>
          </w:p>
        </w:tc>
        <w:tc>
          <w:tcPr>
            <w:tcW w:w="1636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6DD599B5" w14:textId="569C4CD2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6.450,00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3676A320" w14:textId="40D82F52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005CCB89" w14:textId="621B1A7C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E25119" w:rsidRPr="001A1EF3" w14:paraId="30651EEF" w14:textId="77777777" w:rsidTr="001A1EF3">
        <w:trPr>
          <w:gridAfter w:val="1"/>
          <w:wAfter w:w="44" w:type="dxa"/>
          <w:trHeight w:val="1260"/>
        </w:trPr>
        <w:tc>
          <w:tcPr>
            <w:tcW w:w="1418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23210605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44F0C279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63617FA6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2E6AE3D0" w14:textId="4B98F9B7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33903007</w:t>
            </w:r>
          </w:p>
        </w:tc>
        <w:tc>
          <w:tcPr>
            <w:tcW w:w="19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55B27A9A" w14:textId="76547584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GENEROS DE ALIMENTACAO</w:t>
            </w:r>
          </w:p>
        </w:tc>
        <w:tc>
          <w:tcPr>
            <w:tcW w:w="1636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3B165032" w14:textId="277BB60A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27.552,00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620F575E" w14:textId="42BD9D9C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01979CC0" w14:textId="14C53852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E25119" w:rsidRPr="001A1EF3" w14:paraId="17C0B97B" w14:textId="77777777" w:rsidTr="001A1EF3">
        <w:trPr>
          <w:gridAfter w:val="1"/>
          <w:wAfter w:w="44" w:type="dxa"/>
          <w:trHeight w:val="840"/>
        </w:trPr>
        <w:tc>
          <w:tcPr>
            <w:tcW w:w="1418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32607E9C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3AE5E619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20B930DA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7B93DC3B" w14:textId="03C19977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33903301</w:t>
            </w:r>
          </w:p>
        </w:tc>
        <w:tc>
          <w:tcPr>
            <w:tcW w:w="19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7274B6BF" w14:textId="60DDDAF7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PASSAGENS PARA O PAIS</w:t>
            </w:r>
          </w:p>
        </w:tc>
        <w:tc>
          <w:tcPr>
            <w:tcW w:w="1636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0293AC36" w14:textId="2FEE6FEC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120.000,00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7642399A" w14:textId="5F9A7FA8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15.211,91 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65A8CCAB" w14:textId="5D98B8F4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15.211,91 </w:t>
            </w:r>
          </w:p>
        </w:tc>
      </w:tr>
      <w:tr w:rsidR="00E25119" w:rsidRPr="001A1EF3" w14:paraId="3BDD0E82" w14:textId="77777777" w:rsidTr="001A1EF3">
        <w:trPr>
          <w:gridAfter w:val="1"/>
          <w:wAfter w:w="44" w:type="dxa"/>
          <w:trHeight w:val="1470"/>
        </w:trPr>
        <w:tc>
          <w:tcPr>
            <w:tcW w:w="1418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579852BD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09AAF933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7F26D983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10737B71" w14:textId="07FA9CAF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33903302</w:t>
            </w:r>
          </w:p>
        </w:tc>
        <w:tc>
          <w:tcPr>
            <w:tcW w:w="19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3953537A" w14:textId="66578A59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PASSAGENS PARA O EXTERIOR</w:t>
            </w:r>
          </w:p>
        </w:tc>
        <w:tc>
          <w:tcPr>
            <w:tcW w:w="1636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4CB6365A" w14:textId="1F54F6F0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40.000,00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054FFC08" w14:textId="7EFB95C8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31.399,44 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68847082" w14:textId="5AEA882D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31.399,44 </w:t>
            </w:r>
          </w:p>
        </w:tc>
      </w:tr>
      <w:tr w:rsidR="00E25119" w:rsidRPr="001A1EF3" w14:paraId="05FBF3C6" w14:textId="77777777" w:rsidTr="001A1EF3">
        <w:trPr>
          <w:gridAfter w:val="1"/>
          <w:wAfter w:w="44" w:type="dxa"/>
          <w:trHeight w:val="1470"/>
        </w:trPr>
        <w:tc>
          <w:tcPr>
            <w:tcW w:w="1418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2A825E8E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66723271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4606167B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72994911" w14:textId="6DEF46C5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33903607</w:t>
            </w:r>
          </w:p>
        </w:tc>
        <w:tc>
          <w:tcPr>
            <w:tcW w:w="19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7D950FF3" w14:textId="4C3F6685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ESTAGIARIOS</w:t>
            </w:r>
          </w:p>
        </w:tc>
        <w:tc>
          <w:tcPr>
            <w:tcW w:w="1636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5A91EA5E" w14:textId="158DCEF6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387.886,05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2AD8F330" w14:textId="76BE17AF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108.383,38 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5FF64683" w14:textId="5C152EAD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66.816,30 </w:t>
            </w:r>
          </w:p>
        </w:tc>
      </w:tr>
      <w:tr w:rsidR="00E25119" w:rsidRPr="001A1EF3" w14:paraId="196ED8FF" w14:textId="77777777" w:rsidTr="001A1EF3">
        <w:trPr>
          <w:gridAfter w:val="1"/>
          <w:wAfter w:w="44" w:type="dxa"/>
          <w:trHeight w:val="1050"/>
        </w:trPr>
        <w:tc>
          <w:tcPr>
            <w:tcW w:w="1418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2DC3A0CA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44FC1F27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1743F6BC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255D3C6D" w14:textId="78237E20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33903628</w:t>
            </w:r>
          </w:p>
        </w:tc>
        <w:tc>
          <w:tcPr>
            <w:tcW w:w="19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04E3E8EF" w14:textId="1C9D8D3A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GRATIFICACAO POR ENCARGO DE CURSO E CONCURSO - GECC</w:t>
            </w:r>
          </w:p>
        </w:tc>
        <w:tc>
          <w:tcPr>
            <w:tcW w:w="1636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366BC94E" w14:textId="2AFA901A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2.002,24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60167CD1" w14:textId="027AF1BE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2.002,24 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59BF42B4" w14:textId="7B4F3C92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2.002,24 </w:t>
            </w:r>
          </w:p>
        </w:tc>
      </w:tr>
      <w:tr w:rsidR="00E25119" w:rsidRPr="001A1EF3" w14:paraId="348B3F7B" w14:textId="77777777" w:rsidTr="001A1EF3">
        <w:trPr>
          <w:gridAfter w:val="1"/>
          <w:wAfter w:w="44" w:type="dxa"/>
          <w:trHeight w:val="840"/>
        </w:trPr>
        <w:tc>
          <w:tcPr>
            <w:tcW w:w="1418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4C876DCD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028C3009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571B8596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55E0ADCD" w14:textId="1C563E76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33903701</w:t>
            </w:r>
          </w:p>
        </w:tc>
        <w:tc>
          <w:tcPr>
            <w:tcW w:w="19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277867F1" w14:textId="1DF88E17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APOIO ADMINISTRATIVO, TECNICO E OPERACIONAL</w:t>
            </w:r>
          </w:p>
        </w:tc>
        <w:tc>
          <w:tcPr>
            <w:tcW w:w="1636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5138538E" w14:textId="162245BF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752.000,00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78EA419A" w14:textId="194549DE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4DE3BB0A" w14:textId="3967ACBC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E25119" w:rsidRPr="001A1EF3" w14:paraId="2313B6B6" w14:textId="77777777" w:rsidTr="001A1EF3">
        <w:trPr>
          <w:gridAfter w:val="1"/>
          <w:wAfter w:w="44" w:type="dxa"/>
          <w:trHeight w:val="840"/>
        </w:trPr>
        <w:tc>
          <w:tcPr>
            <w:tcW w:w="1418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5D0F2B26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29F72600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097995A3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186E3435" w14:textId="2676DAC5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33903703</w:t>
            </w:r>
          </w:p>
        </w:tc>
        <w:tc>
          <w:tcPr>
            <w:tcW w:w="19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56D58C40" w14:textId="51D03D2D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VIGILANCIA OSTENSIVA</w:t>
            </w:r>
          </w:p>
        </w:tc>
        <w:tc>
          <w:tcPr>
            <w:tcW w:w="1636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59725987" w14:textId="48747612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560.000,00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12E16790" w14:textId="475532F4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6C4EB8C8" w14:textId="00B52517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E25119" w:rsidRPr="001A1EF3" w14:paraId="7B55F9C6" w14:textId="77777777" w:rsidTr="001A1EF3">
        <w:trPr>
          <w:gridAfter w:val="1"/>
          <w:wAfter w:w="44" w:type="dxa"/>
          <w:trHeight w:val="1050"/>
        </w:trPr>
        <w:tc>
          <w:tcPr>
            <w:tcW w:w="1418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465526E1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4BC15982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5393ACE9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635D5AEE" w14:textId="59C48CA3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33903901</w:t>
            </w:r>
          </w:p>
        </w:tc>
        <w:tc>
          <w:tcPr>
            <w:tcW w:w="19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0F765912" w14:textId="59F15614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ASSINATURAS DE PERIODICOS E ANUIDADES</w:t>
            </w:r>
          </w:p>
        </w:tc>
        <w:tc>
          <w:tcPr>
            <w:tcW w:w="1636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4A43BDA3" w14:textId="294B4390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20.522,72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23CEF59A" w14:textId="09940DBA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19.522,72 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55B0D130" w14:textId="38AEF699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19.522,72 </w:t>
            </w:r>
          </w:p>
        </w:tc>
      </w:tr>
      <w:tr w:rsidR="00E25119" w:rsidRPr="001A1EF3" w14:paraId="051B0AC7" w14:textId="77777777" w:rsidTr="001A1EF3">
        <w:trPr>
          <w:gridAfter w:val="1"/>
          <w:wAfter w:w="44" w:type="dxa"/>
          <w:trHeight w:val="1680"/>
        </w:trPr>
        <w:tc>
          <w:tcPr>
            <w:tcW w:w="1418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2C5C0AE1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621A2D95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215390C9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1DE638D4" w14:textId="0B41BCB8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33903903</w:t>
            </w:r>
          </w:p>
        </w:tc>
        <w:tc>
          <w:tcPr>
            <w:tcW w:w="19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241ECD45" w14:textId="3F735370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COMISSOES E CORRETAGENS</w:t>
            </w:r>
          </w:p>
        </w:tc>
        <w:tc>
          <w:tcPr>
            <w:tcW w:w="1636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4CB5A901" w14:textId="0C157F3E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25.000,00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70217C81" w14:textId="058C0D7E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4FB24557" w14:textId="7E9AA6C8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E25119" w:rsidRPr="001A1EF3" w14:paraId="1EC22652" w14:textId="77777777" w:rsidTr="001A1EF3">
        <w:trPr>
          <w:gridAfter w:val="1"/>
          <w:wAfter w:w="44" w:type="dxa"/>
          <w:trHeight w:val="420"/>
        </w:trPr>
        <w:tc>
          <w:tcPr>
            <w:tcW w:w="1418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7979248B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377BE7CD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27786E54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522D5199" w14:textId="145F12C9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33903919</w:t>
            </w:r>
          </w:p>
        </w:tc>
        <w:tc>
          <w:tcPr>
            <w:tcW w:w="19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2FA0468E" w14:textId="3C9BFF09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MANUTENCAO E CONSERV. DE VEICULOS</w:t>
            </w:r>
          </w:p>
        </w:tc>
        <w:tc>
          <w:tcPr>
            <w:tcW w:w="1636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32BF859C" w14:textId="5050E678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50.000,00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78758B35" w14:textId="16C17B81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506A72C7" w14:textId="47244839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E25119" w:rsidRPr="001A1EF3" w14:paraId="570A7A5F" w14:textId="77777777" w:rsidTr="001A1EF3">
        <w:trPr>
          <w:gridAfter w:val="1"/>
          <w:wAfter w:w="44" w:type="dxa"/>
          <w:trHeight w:val="1890"/>
        </w:trPr>
        <w:tc>
          <w:tcPr>
            <w:tcW w:w="1418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1944CC17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7F565FF3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2FABE610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70A5C628" w14:textId="7219C22F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33903941</w:t>
            </w:r>
          </w:p>
        </w:tc>
        <w:tc>
          <w:tcPr>
            <w:tcW w:w="19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22AFDE46" w14:textId="0DD75E5B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FORNECIMENTO DE ALIMENTACAO</w:t>
            </w:r>
          </w:p>
        </w:tc>
        <w:tc>
          <w:tcPr>
            <w:tcW w:w="1636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4FEEF314" w14:textId="6AD73B4A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1.075.000,00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1CF02354" w14:textId="35D5860A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438817EB" w14:textId="7AEDCDD5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E25119" w:rsidRPr="001A1EF3" w14:paraId="2FD9811A" w14:textId="77777777" w:rsidTr="001A1EF3">
        <w:trPr>
          <w:gridAfter w:val="1"/>
          <w:wAfter w:w="44" w:type="dxa"/>
          <w:trHeight w:val="1470"/>
        </w:trPr>
        <w:tc>
          <w:tcPr>
            <w:tcW w:w="1418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48056CD9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132D8E9C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55C4BEFA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77DF6185" w14:textId="435807D5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33903943</w:t>
            </w:r>
          </w:p>
        </w:tc>
        <w:tc>
          <w:tcPr>
            <w:tcW w:w="19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4FAD3050" w14:textId="5D76BF9F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SERVICOS DE ENERGIA ELETRICA</w:t>
            </w:r>
          </w:p>
        </w:tc>
        <w:tc>
          <w:tcPr>
            <w:tcW w:w="1636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422356C9" w14:textId="52096B4B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150.000,00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60C5422C" w14:textId="72A9A3EE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0A887412" w14:textId="29E78206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E25119" w:rsidRPr="001A1EF3" w14:paraId="5F490C0E" w14:textId="77777777" w:rsidTr="001A1EF3">
        <w:trPr>
          <w:gridAfter w:val="1"/>
          <w:wAfter w:w="44" w:type="dxa"/>
          <w:trHeight w:val="1680"/>
        </w:trPr>
        <w:tc>
          <w:tcPr>
            <w:tcW w:w="1418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463A7C84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4CC7A506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2212C58D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45317B0E" w14:textId="374695DA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33903944</w:t>
            </w:r>
          </w:p>
        </w:tc>
        <w:tc>
          <w:tcPr>
            <w:tcW w:w="19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164A90D8" w14:textId="7846CB66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SERVICOS DE AGUA E ESGOTO</w:t>
            </w:r>
          </w:p>
        </w:tc>
        <w:tc>
          <w:tcPr>
            <w:tcW w:w="1636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45A37041" w14:textId="3ACF0272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78.000,00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2A1659E3" w14:textId="131A10A7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36831F00" w14:textId="45D32B73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E25119" w:rsidRPr="001A1EF3" w14:paraId="7B1B2729" w14:textId="77777777" w:rsidTr="001A1EF3">
        <w:trPr>
          <w:gridAfter w:val="1"/>
          <w:wAfter w:w="44" w:type="dxa"/>
          <w:trHeight w:val="840"/>
        </w:trPr>
        <w:tc>
          <w:tcPr>
            <w:tcW w:w="1418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106052C0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5A53452C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47919661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3742E892" w14:textId="673AB60A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33903947</w:t>
            </w:r>
          </w:p>
        </w:tc>
        <w:tc>
          <w:tcPr>
            <w:tcW w:w="19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1CE10102" w14:textId="4CCA9EA0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SERVICOS DE COMUNICACAO EM GERAL</w:t>
            </w:r>
          </w:p>
        </w:tc>
        <w:tc>
          <w:tcPr>
            <w:tcW w:w="1636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7EF066A4" w14:textId="65AF5191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1.100,00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679E9544" w14:textId="40F3E4BB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49D13CED" w14:textId="3BC7370B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E25119" w:rsidRPr="001A1EF3" w14:paraId="38E36E32" w14:textId="77777777" w:rsidTr="001A1EF3">
        <w:trPr>
          <w:gridAfter w:val="1"/>
          <w:wAfter w:w="44" w:type="dxa"/>
          <w:trHeight w:val="1260"/>
        </w:trPr>
        <w:tc>
          <w:tcPr>
            <w:tcW w:w="1418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5BBA52A5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16015C6F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4D43D5A8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3E6864E0" w14:textId="40EB0427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33903958</w:t>
            </w:r>
          </w:p>
        </w:tc>
        <w:tc>
          <w:tcPr>
            <w:tcW w:w="19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45F2ACDB" w14:textId="34D1112F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SERVICOS DE TELECOMUNICACOES</w:t>
            </w:r>
          </w:p>
        </w:tc>
        <w:tc>
          <w:tcPr>
            <w:tcW w:w="1636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09DE3257" w14:textId="5151E621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9.000,00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2C3DF2D9" w14:textId="355CBFB0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5F9A2DFF" w14:textId="224D558C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E25119" w:rsidRPr="001A1EF3" w14:paraId="1C9E9759" w14:textId="77777777" w:rsidTr="001A1EF3">
        <w:trPr>
          <w:gridAfter w:val="1"/>
          <w:wAfter w:w="44" w:type="dxa"/>
          <w:trHeight w:val="840"/>
        </w:trPr>
        <w:tc>
          <w:tcPr>
            <w:tcW w:w="1418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080756D9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1C9B7EC7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145B57C3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0F42818D" w14:textId="2F647964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33903969</w:t>
            </w:r>
          </w:p>
        </w:tc>
        <w:tc>
          <w:tcPr>
            <w:tcW w:w="19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0570AA0F" w14:textId="66316CF6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SEGUROS EM GERAL</w:t>
            </w:r>
          </w:p>
        </w:tc>
        <w:tc>
          <w:tcPr>
            <w:tcW w:w="1636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4E38BEE4" w14:textId="7D2EDF36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27.000,00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72000891" w14:textId="2A2B562D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1.072,56 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0655976B" w14:textId="682F8193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1.072,56 </w:t>
            </w:r>
          </w:p>
        </w:tc>
      </w:tr>
      <w:tr w:rsidR="00E25119" w:rsidRPr="001A1EF3" w14:paraId="25FE1322" w14:textId="77777777" w:rsidTr="001A1EF3">
        <w:trPr>
          <w:gridAfter w:val="1"/>
          <w:wAfter w:w="44" w:type="dxa"/>
          <w:trHeight w:val="1260"/>
        </w:trPr>
        <w:tc>
          <w:tcPr>
            <w:tcW w:w="1418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0B210302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0C7D16C2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35DEB857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3C52AD5C" w14:textId="3B8E9772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33903978</w:t>
            </w:r>
          </w:p>
        </w:tc>
        <w:tc>
          <w:tcPr>
            <w:tcW w:w="19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4AD16E66" w14:textId="2F0DF96E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LIMPEZA E CONSERVACAO</w:t>
            </w:r>
          </w:p>
        </w:tc>
        <w:tc>
          <w:tcPr>
            <w:tcW w:w="1636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5F851FEF" w14:textId="59E34E46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352.000,00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11270EB6" w14:textId="195BB9C2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226C0B66" w14:textId="46DB9237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E25119" w:rsidRPr="001A1EF3" w14:paraId="6813D009" w14:textId="77777777" w:rsidTr="001A1EF3">
        <w:trPr>
          <w:gridAfter w:val="1"/>
          <w:wAfter w:w="44" w:type="dxa"/>
          <w:trHeight w:val="630"/>
        </w:trPr>
        <w:tc>
          <w:tcPr>
            <w:tcW w:w="1418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1F30D958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300EBE37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40A41521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71CB61F6" w14:textId="18AC081B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33903999</w:t>
            </w:r>
          </w:p>
        </w:tc>
        <w:tc>
          <w:tcPr>
            <w:tcW w:w="19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227A0571" w14:textId="578CDFAC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OUTROS SERVICOS DE TERCEIROS-PESSOA JURIDICA</w:t>
            </w:r>
          </w:p>
        </w:tc>
        <w:tc>
          <w:tcPr>
            <w:tcW w:w="1636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3E2F8942" w14:textId="7EB82B2D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16.896,00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40B16E36" w14:textId="546EB1BA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71DDE129" w14:textId="3F35A980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E25119" w:rsidRPr="001A1EF3" w14:paraId="17B3DFE8" w14:textId="77777777" w:rsidTr="001A1EF3">
        <w:trPr>
          <w:gridAfter w:val="1"/>
          <w:wAfter w:w="44" w:type="dxa"/>
          <w:trHeight w:val="1260"/>
        </w:trPr>
        <w:tc>
          <w:tcPr>
            <w:tcW w:w="1418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5B20EA12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18C09799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2F848101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0955D497" w14:textId="47953544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33904007</w:t>
            </w:r>
          </w:p>
        </w:tc>
        <w:tc>
          <w:tcPr>
            <w:tcW w:w="19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3CC9546F" w14:textId="54530AFC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MANUTENCAO CORRETIVA/ADAPTATIVA E SUSTENTACAO SOFTWARES</w:t>
            </w:r>
          </w:p>
        </w:tc>
        <w:tc>
          <w:tcPr>
            <w:tcW w:w="1636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12B90D47" w14:textId="69E0B588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3.720,00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603F264C" w14:textId="160DC62A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71AD12B7" w14:textId="0EEFDBF8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E25119" w:rsidRPr="001A1EF3" w14:paraId="3297A545" w14:textId="77777777" w:rsidTr="001A1EF3">
        <w:trPr>
          <w:gridAfter w:val="1"/>
          <w:wAfter w:w="44" w:type="dxa"/>
          <w:trHeight w:val="1260"/>
        </w:trPr>
        <w:tc>
          <w:tcPr>
            <w:tcW w:w="1418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6AA190A2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53369062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6F4DF144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1C2DAC99" w14:textId="45ED7D8A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33904013</w:t>
            </w:r>
          </w:p>
        </w:tc>
        <w:tc>
          <w:tcPr>
            <w:tcW w:w="19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1F433CD4" w14:textId="7C38C9EA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COMUNICACAO DE DADOS E REDES EM GERAL</w:t>
            </w:r>
          </w:p>
        </w:tc>
        <w:tc>
          <w:tcPr>
            <w:tcW w:w="1636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71816349" w14:textId="78304097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38.000,00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0BCAD24C" w14:textId="7C1A536D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7EF25AF0" w14:textId="15DF3C6C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E25119" w:rsidRPr="001A1EF3" w14:paraId="46FBFCD1" w14:textId="77777777" w:rsidTr="001A1EF3">
        <w:trPr>
          <w:gridAfter w:val="1"/>
          <w:wAfter w:w="44" w:type="dxa"/>
          <w:trHeight w:val="1260"/>
        </w:trPr>
        <w:tc>
          <w:tcPr>
            <w:tcW w:w="1418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7EAC1A1C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2B72A068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67806F8D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45444FC9" w14:textId="6E27C947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33904016</w:t>
            </w:r>
          </w:p>
        </w:tc>
        <w:tc>
          <w:tcPr>
            <w:tcW w:w="19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68B5AA82" w14:textId="08F513FD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OUTSOURCING DE IMPRESSAO</w:t>
            </w:r>
          </w:p>
        </w:tc>
        <w:tc>
          <w:tcPr>
            <w:tcW w:w="1636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1C5B2AED" w14:textId="7A87F68B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12.500,00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708A7693" w14:textId="1C4117C6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0AF3D340" w14:textId="7FEC34F4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E25119" w:rsidRPr="001A1EF3" w14:paraId="30806CC0" w14:textId="77777777" w:rsidTr="001A1EF3">
        <w:trPr>
          <w:gridAfter w:val="1"/>
          <w:wAfter w:w="44" w:type="dxa"/>
          <w:trHeight w:val="840"/>
        </w:trPr>
        <w:tc>
          <w:tcPr>
            <w:tcW w:w="1418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4C1EAB1A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4F96E1BB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6A5EA23D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4B830029" w14:textId="441C6451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33904601</w:t>
            </w:r>
          </w:p>
        </w:tc>
        <w:tc>
          <w:tcPr>
            <w:tcW w:w="19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7BAA045A" w14:textId="22EF4AC5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AUXILIO-ALIMENTACAO CIVIS</w:t>
            </w:r>
          </w:p>
        </w:tc>
        <w:tc>
          <w:tcPr>
            <w:tcW w:w="1636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4475DA45" w14:textId="197BE378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2.020.467,00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7843605B" w14:textId="2C547B10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500.940,28 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4BD4745A" w14:textId="787DFC28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333.567,41 </w:t>
            </w:r>
          </w:p>
        </w:tc>
      </w:tr>
      <w:tr w:rsidR="00E25119" w:rsidRPr="001A1EF3" w14:paraId="0B438A19" w14:textId="77777777" w:rsidTr="001A1EF3">
        <w:trPr>
          <w:gridAfter w:val="1"/>
          <w:wAfter w:w="44" w:type="dxa"/>
          <w:trHeight w:val="1050"/>
        </w:trPr>
        <w:tc>
          <w:tcPr>
            <w:tcW w:w="1418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49D8C33D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1BC6CB90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347C02F8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148AABA7" w14:textId="374CF30E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33904710</w:t>
            </w:r>
          </w:p>
        </w:tc>
        <w:tc>
          <w:tcPr>
            <w:tcW w:w="19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26E7EB0E" w14:textId="0E9181D0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TAXAS</w:t>
            </w:r>
          </w:p>
        </w:tc>
        <w:tc>
          <w:tcPr>
            <w:tcW w:w="1636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2A313335" w14:textId="5B195A8B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3.220,00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3C8637CB" w14:textId="23B4BF49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3.220,00 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041741CA" w14:textId="65D0F36C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3.220,00 </w:t>
            </w:r>
          </w:p>
        </w:tc>
      </w:tr>
      <w:tr w:rsidR="00E25119" w:rsidRPr="001A1EF3" w14:paraId="22C0BA76" w14:textId="77777777" w:rsidTr="001A1EF3">
        <w:trPr>
          <w:gridAfter w:val="1"/>
          <w:wAfter w:w="44" w:type="dxa"/>
          <w:trHeight w:val="1050"/>
        </w:trPr>
        <w:tc>
          <w:tcPr>
            <w:tcW w:w="1418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39159EE6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0D7DB1C7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2A19D910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3CA91660" w14:textId="2C458E56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33904722</w:t>
            </w:r>
          </w:p>
        </w:tc>
        <w:tc>
          <w:tcPr>
            <w:tcW w:w="19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3DCC395E" w14:textId="1AB8A49B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CONTRIBUICAO P/ CUSTEIO DE ILUMINACAO PUBLICA</w:t>
            </w:r>
          </w:p>
        </w:tc>
        <w:tc>
          <w:tcPr>
            <w:tcW w:w="1636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5EC1927B" w14:textId="5C695F0E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1.000,00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431D4F87" w14:textId="7041524C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5680B586" w14:textId="48AC34F1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E25119" w:rsidRPr="001A1EF3" w14:paraId="4D425DC5" w14:textId="77777777" w:rsidTr="001A1EF3">
        <w:trPr>
          <w:gridAfter w:val="1"/>
          <w:wAfter w:w="44" w:type="dxa"/>
          <w:trHeight w:val="840"/>
        </w:trPr>
        <w:tc>
          <w:tcPr>
            <w:tcW w:w="1418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56BE001B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5216F156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55354ECD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791CF126" w14:textId="51355D78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33904807</w:t>
            </w:r>
          </w:p>
        </w:tc>
        <w:tc>
          <w:tcPr>
            <w:tcW w:w="19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665C4779" w14:textId="772A6E64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RESIDENCIA MULTPROFISSIONAL EM SAUDE</w:t>
            </w:r>
          </w:p>
        </w:tc>
        <w:tc>
          <w:tcPr>
            <w:tcW w:w="1636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7D2ED2C8" w14:textId="67371F6A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552.731,60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08593D18" w14:textId="1A964CDE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513.782,80 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62896DB3" w14:textId="3C98CEFA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350.634,16 </w:t>
            </w:r>
          </w:p>
        </w:tc>
      </w:tr>
      <w:tr w:rsidR="00E25119" w:rsidRPr="001A1EF3" w14:paraId="44E40DBB" w14:textId="77777777" w:rsidTr="001A1EF3">
        <w:trPr>
          <w:gridAfter w:val="1"/>
          <w:wAfter w:w="44" w:type="dxa"/>
          <w:trHeight w:val="1260"/>
        </w:trPr>
        <w:tc>
          <w:tcPr>
            <w:tcW w:w="1418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06141E12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4CD2414D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391FF99F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1AB809A7" w14:textId="13C8C226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33904901</w:t>
            </w:r>
          </w:p>
        </w:tc>
        <w:tc>
          <w:tcPr>
            <w:tcW w:w="19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21570AAF" w14:textId="112E9DAC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AUXILIO-TRANSPORTE CIVIS</w:t>
            </w:r>
          </w:p>
        </w:tc>
        <w:tc>
          <w:tcPr>
            <w:tcW w:w="1636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2341AC33" w14:textId="1B6DC804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5.075,00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2977E517" w14:textId="5C38CD2D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1.291,43 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779C5E8C" w14:textId="09E7185F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848,35 </w:t>
            </w:r>
          </w:p>
        </w:tc>
      </w:tr>
      <w:tr w:rsidR="00E25119" w:rsidRPr="001A1EF3" w14:paraId="01AFAC81" w14:textId="77777777" w:rsidTr="001A1EF3">
        <w:trPr>
          <w:gridAfter w:val="1"/>
          <w:wAfter w:w="44" w:type="dxa"/>
          <w:trHeight w:val="1260"/>
        </w:trPr>
        <w:tc>
          <w:tcPr>
            <w:tcW w:w="1418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7BEF95EC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31577A84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0403F67E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2713FFC4" w14:textId="28374EFF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33909293</w:t>
            </w:r>
          </w:p>
        </w:tc>
        <w:tc>
          <w:tcPr>
            <w:tcW w:w="19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4547BA53" w14:textId="3C166156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INDENIZACOES E RESTITUICOES</w:t>
            </w:r>
          </w:p>
        </w:tc>
        <w:tc>
          <w:tcPr>
            <w:tcW w:w="1636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6BC3DDDD" w14:textId="3821095F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5.000,00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54234DB6" w14:textId="28B661F1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696924A5" w14:textId="40E12C96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E25119" w:rsidRPr="001A1EF3" w14:paraId="4D13C2B3" w14:textId="77777777" w:rsidTr="001A1EF3">
        <w:trPr>
          <w:gridAfter w:val="1"/>
          <w:wAfter w:w="44" w:type="dxa"/>
          <w:trHeight w:val="1470"/>
        </w:trPr>
        <w:tc>
          <w:tcPr>
            <w:tcW w:w="1418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4B798D2E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112A0006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134F9649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6F453985" w14:textId="27B2AEAA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33909302</w:t>
            </w:r>
          </w:p>
        </w:tc>
        <w:tc>
          <w:tcPr>
            <w:tcW w:w="19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4DBC9CB3" w14:textId="57B528A7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RESTITUICOES</w:t>
            </w:r>
          </w:p>
        </w:tc>
        <w:tc>
          <w:tcPr>
            <w:tcW w:w="1636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57D462C1" w14:textId="264317F0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1.615,00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09DD7D41" w14:textId="3A4AE9ED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1.615,00 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111AD2C0" w14:textId="39F62FC3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1.615,00 </w:t>
            </w:r>
          </w:p>
        </w:tc>
      </w:tr>
      <w:tr w:rsidR="00E25119" w:rsidRPr="001A1EF3" w14:paraId="4AAA80AB" w14:textId="77777777" w:rsidTr="001A1EF3">
        <w:trPr>
          <w:gridAfter w:val="1"/>
          <w:wAfter w:w="44" w:type="dxa"/>
          <w:trHeight w:val="1050"/>
        </w:trPr>
        <w:tc>
          <w:tcPr>
            <w:tcW w:w="1418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0A213AA7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37D3C22E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51CD2A50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46DD2377" w14:textId="0B03BF3B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33909308</w:t>
            </w:r>
          </w:p>
        </w:tc>
        <w:tc>
          <w:tcPr>
            <w:tcW w:w="19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2CA6755B" w14:textId="0D7F1707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RESSARCIMENTO ASSISTENCIA MEDICA/ODONTOLOGICA</w:t>
            </w:r>
          </w:p>
        </w:tc>
        <w:tc>
          <w:tcPr>
            <w:tcW w:w="1636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08F0F7D5" w14:textId="73757CDF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589.650,00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1F605CB4" w14:textId="129D4BEA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114.492,76 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4ED13351" w14:textId="0BF117B2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74.698,59 </w:t>
            </w:r>
          </w:p>
        </w:tc>
      </w:tr>
      <w:tr w:rsidR="00E25119" w:rsidRPr="001A1EF3" w14:paraId="35379377" w14:textId="77777777" w:rsidTr="001A1EF3">
        <w:trPr>
          <w:gridAfter w:val="1"/>
          <w:wAfter w:w="44" w:type="dxa"/>
          <w:trHeight w:val="1050"/>
        </w:trPr>
        <w:tc>
          <w:tcPr>
            <w:tcW w:w="1418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0A16FC96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2EE4BF84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1893E733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7D194480" w14:textId="0F4A9721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33913990</w:t>
            </w:r>
          </w:p>
        </w:tc>
        <w:tc>
          <w:tcPr>
            <w:tcW w:w="19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4D65CC73" w14:textId="105034FB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SERVICOS DE PUBLICIDADE LEGAL</w:t>
            </w:r>
          </w:p>
        </w:tc>
        <w:tc>
          <w:tcPr>
            <w:tcW w:w="1636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55612B9F" w14:textId="455C5936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1.200,00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0BD3566B" w14:textId="485BDC18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45A710AD" w14:textId="5ABA8529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E25119" w:rsidRPr="001A1EF3" w14:paraId="3416E04B" w14:textId="77777777" w:rsidTr="001A1EF3">
        <w:trPr>
          <w:gridAfter w:val="1"/>
          <w:wAfter w:w="44" w:type="dxa"/>
          <w:trHeight w:val="630"/>
        </w:trPr>
        <w:tc>
          <w:tcPr>
            <w:tcW w:w="1418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3021152C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003603C4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333B3452" w14:textId="77777777" w:rsidR="00E25119" w:rsidRPr="001A1EF3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0152F786" w14:textId="4DE58650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33914718</w:t>
            </w:r>
          </w:p>
        </w:tc>
        <w:tc>
          <w:tcPr>
            <w:tcW w:w="1955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66EE8759" w14:textId="481F8CBE" w:rsidR="00E25119" w:rsidRPr="0022118E" w:rsidRDefault="00E25119" w:rsidP="00E25119">
            <w:pPr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2118E">
              <w:rPr>
                <w:rFonts w:ascii="Verdana" w:hAnsi="Verdana"/>
                <w:b/>
                <w:bCs/>
                <w:sz w:val="16"/>
                <w:szCs w:val="16"/>
              </w:rPr>
              <w:t>CONTRIB.PREVIDENCIARIAS-SERVICOS DE TERCEIROS</w:t>
            </w:r>
          </w:p>
        </w:tc>
        <w:tc>
          <w:tcPr>
            <w:tcW w:w="1636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67CB5FF6" w14:textId="18E1BABB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98.547,00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002D44A0" w14:textId="26E9A1BE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97.916,56 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63AE62F3" w14:textId="6DEDF666" w:rsidR="00E25119" w:rsidRPr="001A1EF3" w:rsidRDefault="00E25119" w:rsidP="00E25119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65.286,83 </w:t>
            </w:r>
          </w:p>
        </w:tc>
      </w:tr>
      <w:tr w:rsidR="001A1EF3" w:rsidRPr="001A1EF3" w14:paraId="0517AC70" w14:textId="77777777" w:rsidTr="001926EB">
        <w:trPr>
          <w:trHeight w:val="255"/>
        </w:trPr>
        <w:tc>
          <w:tcPr>
            <w:tcW w:w="6237" w:type="dxa"/>
            <w:gridSpan w:val="6"/>
            <w:tcBorders>
              <w:top w:val="single" w:sz="4" w:space="0" w:color="EDEDED"/>
              <w:left w:val="single" w:sz="4" w:space="0" w:color="EDEDED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7C41B812" w14:textId="77777777" w:rsidR="001A1EF3" w:rsidRPr="001A1EF3" w:rsidRDefault="001A1EF3" w:rsidP="001A1EF3">
            <w:pPr>
              <w:jc w:val="center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  <w:r w:rsidRPr="001A1EF3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  <w:t>TOTAL</w:t>
            </w:r>
          </w:p>
        </w:tc>
        <w:tc>
          <w:tcPr>
            <w:tcW w:w="1623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003F83A1" w14:textId="4B9337FA" w:rsidR="001A1EF3" w:rsidRPr="001A1EF3" w:rsidRDefault="00E25119" w:rsidP="001A1EF3">
            <w:pPr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8.460.343,61</w:t>
            </w:r>
            <w:r w:rsidR="001A1EF3" w:rsidRPr="001A1EF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1FA958FC" w14:textId="5629BBBC" w:rsidR="001A1EF3" w:rsidRPr="001A1EF3" w:rsidRDefault="00E25119" w:rsidP="001A1EF3">
            <w:pPr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1.774.128,90</w:t>
            </w:r>
            <w:r w:rsidR="001A1EF3" w:rsidRPr="001A1EF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3EC77671" w14:textId="32BDF8A9" w:rsidR="001A1EF3" w:rsidRPr="001A1EF3" w:rsidRDefault="00E25119" w:rsidP="001A1EF3">
            <w:pPr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1.125.811,43</w:t>
            </w:r>
            <w:r w:rsidR="001A1EF3" w:rsidRPr="001A1EF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4FA2CF99" w14:textId="7303BD70" w:rsidR="005F09D0" w:rsidRPr="00096072" w:rsidRDefault="00387DE5">
      <w:pPr>
        <w:rPr>
          <w:rFonts w:ascii="Times New Roman" w:hAnsi="Times New Roman" w:cs="Times New Roman"/>
          <w:sz w:val="16"/>
          <w:szCs w:val="16"/>
        </w:rPr>
      </w:pPr>
      <w:r w:rsidRPr="00096072">
        <w:rPr>
          <w:rFonts w:ascii="Times New Roman" w:hAnsi="Times New Roman" w:cs="Times New Roman"/>
          <w:sz w:val="16"/>
          <w:szCs w:val="16"/>
        </w:rPr>
        <w:t>Fonte: Tesouro Gerencial</w:t>
      </w:r>
      <w:r w:rsidR="00B920F6">
        <w:rPr>
          <w:rFonts w:ascii="Times New Roman" w:hAnsi="Times New Roman" w:cs="Times New Roman"/>
          <w:sz w:val="16"/>
          <w:szCs w:val="16"/>
        </w:rPr>
        <w:t xml:space="preserve"> 2023</w:t>
      </w:r>
    </w:p>
    <w:p w14:paraId="3402EFA2" w14:textId="77777777" w:rsidR="005F09D0" w:rsidRDefault="005F09D0"/>
    <w:p w14:paraId="72ED7ECA" w14:textId="77777777" w:rsidR="001A1EF3" w:rsidRDefault="001A1EF3"/>
    <w:p w14:paraId="25DC66C4" w14:textId="224CC078" w:rsidR="001A1EF3" w:rsidRDefault="004F6F44" w:rsidP="00096072">
      <w:pPr>
        <w:ind w:right="-170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o disposto no quadro anterior, evidenciamos um crescimento na execução das despesas correspondentes a bolsa de estudos, diárias no país e estagiários</w:t>
      </w:r>
      <w:r w:rsidR="00FC312A">
        <w:rPr>
          <w:rFonts w:ascii="Times New Roman" w:hAnsi="Times New Roman" w:cs="Times New Roman"/>
          <w:sz w:val="24"/>
          <w:szCs w:val="24"/>
        </w:rPr>
        <w:t xml:space="preserve"> em relação ao exercício de 2023</w:t>
      </w:r>
      <w:r>
        <w:rPr>
          <w:rFonts w:ascii="Times New Roman" w:hAnsi="Times New Roman" w:cs="Times New Roman"/>
          <w:sz w:val="24"/>
          <w:szCs w:val="24"/>
        </w:rPr>
        <w:t xml:space="preserve"> conforme análise horizontal apurada abaixo:</w:t>
      </w:r>
    </w:p>
    <w:p w14:paraId="741B7A50" w14:textId="534AA4E6" w:rsidR="004F6F44" w:rsidRDefault="004F6F44" w:rsidP="00096072">
      <w:pPr>
        <w:ind w:right="-1702"/>
        <w:rPr>
          <w:rFonts w:ascii="Times New Roman" w:hAnsi="Times New Roman" w:cs="Times New Roman"/>
          <w:sz w:val="24"/>
          <w:szCs w:val="24"/>
        </w:rPr>
      </w:pPr>
    </w:p>
    <w:p w14:paraId="71A4E53E" w14:textId="3585596E" w:rsidR="00EE2531" w:rsidRPr="00EE2531" w:rsidRDefault="002923AC" w:rsidP="00096072">
      <w:pPr>
        <w:ind w:right="-17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Quadro 2</w:t>
      </w:r>
      <w:r w:rsidR="001926EB">
        <w:rPr>
          <w:rFonts w:ascii="Times New Roman" w:hAnsi="Times New Roman" w:cs="Times New Roman"/>
          <w:b/>
          <w:sz w:val="24"/>
          <w:szCs w:val="24"/>
        </w:rPr>
        <w:t>3</w:t>
      </w:r>
      <w:r w:rsidR="00EE2531">
        <w:rPr>
          <w:rFonts w:ascii="Times New Roman" w:hAnsi="Times New Roman" w:cs="Times New Roman"/>
          <w:b/>
          <w:sz w:val="24"/>
          <w:szCs w:val="24"/>
        </w:rPr>
        <w:t xml:space="preserve"> – Comparativo de Despesas Correntes com aumento expressivo 202</w:t>
      </w:r>
      <w:r w:rsidR="00685D15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gramStart"/>
      <w:r w:rsidR="00685D15">
        <w:rPr>
          <w:rFonts w:ascii="Times New Roman" w:hAnsi="Times New Roman" w:cs="Times New Roman"/>
          <w:b/>
          <w:sz w:val="24"/>
          <w:szCs w:val="24"/>
        </w:rPr>
        <w:t>x</w:t>
      </w:r>
      <w:proofErr w:type="gramEnd"/>
      <w:r w:rsidR="00685D15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1400"/>
        <w:gridCol w:w="1392"/>
        <w:gridCol w:w="1050"/>
        <w:gridCol w:w="1400"/>
        <w:gridCol w:w="1392"/>
        <w:gridCol w:w="1242"/>
      </w:tblGrid>
      <w:tr w:rsidR="004F6F44" w:rsidRPr="004F6F44" w14:paraId="6CDA6307" w14:textId="77777777" w:rsidTr="00EE2531">
        <w:trPr>
          <w:trHeight w:val="435"/>
        </w:trPr>
        <w:tc>
          <w:tcPr>
            <w:tcW w:w="2450" w:type="dxa"/>
            <w:gridSpan w:val="2"/>
            <w:vMerge w:val="restart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center"/>
            <w:hideMark/>
          </w:tcPr>
          <w:p w14:paraId="53EE760D" w14:textId="77777777" w:rsidR="004F6F44" w:rsidRPr="004F6F44" w:rsidRDefault="004F6F44" w:rsidP="004F6F4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4F6F44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Item Informação</w:t>
            </w:r>
          </w:p>
        </w:tc>
        <w:tc>
          <w:tcPr>
            <w:tcW w:w="1392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bottom"/>
            <w:hideMark/>
          </w:tcPr>
          <w:p w14:paraId="7E33BD37" w14:textId="155FFDE6" w:rsidR="004F6F44" w:rsidRPr="004F6F44" w:rsidRDefault="00FC312A" w:rsidP="004F6F4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2023</w:t>
            </w:r>
          </w:p>
        </w:tc>
        <w:tc>
          <w:tcPr>
            <w:tcW w:w="2450" w:type="dxa"/>
            <w:gridSpan w:val="2"/>
            <w:vMerge w:val="restart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center"/>
            <w:hideMark/>
          </w:tcPr>
          <w:p w14:paraId="21EEE7C9" w14:textId="77777777" w:rsidR="004F6F44" w:rsidRPr="004F6F44" w:rsidRDefault="004F6F44" w:rsidP="004F6F4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4F6F44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Item Informação</w:t>
            </w:r>
          </w:p>
        </w:tc>
        <w:tc>
          <w:tcPr>
            <w:tcW w:w="1392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bottom"/>
            <w:hideMark/>
          </w:tcPr>
          <w:p w14:paraId="653EC6C9" w14:textId="2411614D" w:rsidR="004F6F44" w:rsidRPr="004F6F44" w:rsidRDefault="00FC312A" w:rsidP="004F6F4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2022</w:t>
            </w:r>
          </w:p>
        </w:tc>
        <w:tc>
          <w:tcPr>
            <w:tcW w:w="1242" w:type="dxa"/>
            <w:vMerge w:val="restart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center"/>
            <w:hideMark/>
          </w:tcPr>
          <w:p w14:paraId="345CF2C6" w14:textId="77777777" w:rsidR="004F6F44" w:rsidRPr="004F6F44" w:rsidRDefault="004F6F44" w:rsidP="004F6F4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4F6F44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AH            (%)</w:t>
            </w:r>
          </w:p>
        </w:tc>
      </w:tr>
      <w:tr w:rsidR="004F6F44" w:rsidRPr="004F6F44" w14:paraId="1989683B" w14:textId="77777777" w:rsidTr="00EE2531">
        <w:trPr>
          <w:trHeight w:val="645"/>
        </w:trPr>
        <w:tc>
          <w:tcPr>
            <w:tcW w:w="2450" w:type="dxa"/>
            <w:gridSpan w:val="2"/>
            <w:vMerge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1116003A" w14:textId="77777777" w:rsidR="004F6F44" w:rsidRPr="004F6F44" w:rsidRDefault="004F6F44" w:rsidP="004F6F44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bottom"/>
            <w:hideMark/>
          </w:tcPr>
          <w:p w14:paraId="14136E24" w14:textId="09E3156A" w:rsidR="004F6F44" w:rsidRPr="004F6F44" w:rsidRDefault="004F6F44" w:rsidP="004A78E5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4F6F44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 xml:space="preserve">DESPESAS </w:t>
            </w:r>
            <w:r w:rsidR="004A78E5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LIQUIDA</w:t>
            </w:r>
            <w:r w:rsidRPr="004F6F44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DAS</w:t>
            </w:r>
          </w:p>
        </w:tc>
        <w:tc>
          <w:tcPr>
            <w:tcW w:w="2450" w:type="dxa"/>
            <w:gridSpan w:val="2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48750FFA" w14:textId="77777777" w:rsidR="004F6F44" w:rsidRPr="004F6F44" w:rsidRDefault="004F6F44" w:rsidP="004F6F44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bottom"/>
            <w:hideMark/>
          </w:tcPr>
          <w:p w14:paraId="4DF2CCCD" w14:textId="658A63C4" w:rsidR="004F6F44" w:rsidRPr="004F6F44" w:rsidRDefault="004A78E5" w:rsidP="00FC312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DESPESAS LIQUID</w:t>
            </w:r>
            <w:r w:rsidR="00FC312A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A</w:t>
            </w:r>
            <w:r w:rsidR="004F6F44" w:rsidRPr="004F6F44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DAS</w:t>
            </w:r>
          </w:p>
        </w:tc>
        <w:tc>
          <w:tcPr>
            <w:tcW w:w="1242" w:type="dxa"/>
            <w:vMerge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76A7AC49" w14:textId="77777777" w:rsidR="004F6F44" w:rsidRPr="004F6F44" w:rsidRDefault="004F6F44" w:rsidP="004F6F44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4F6F44" w:rsidRPr="004F6F44" w14:paraId="2A3B2FF4" w14:textId="77777777" w:rsidTr="00EE2531">
        <w:trPr>
          <w:trHeight w:val="855"/>
        </w:trPr>
        <w:tc>
          <w:tcPr>
            <w:tcW w:w="2450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center"/>
            <w:hideMark/>
          </w:tcPr>
          <w:p w14:paraId="47704EB7" w14:textId="77777777" w:rsidR="004F6F44" w:rsidRPr="004F6F44" w:rsidRDefault="004F6F44" w:rsidP="004F6F44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4F6F44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Natureza Despesa Detalhada</w:t>
            </w:r>
          </w:p>
        </w:tc>
        <w:tc>
          <w:tcPr>
            <w:tcW w:w="1392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bottom"/>
            <w:hideMark/>
          </w:tcPr>
          <w:p w14:paraId="3A888D8F" w14:textId="77777777" w:rsidR="004F6F44" w:rsidRPr="004F6F44" w:rsidRDefault="004F6F44" w:rsidP="004F6F4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4F6F44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Saldo - R$ (Item Informação)</w:t>
            </w:r>
          </w:p>
        </w:tc>
        <w:tc>
          <w:tcPr>
            <w:tcW w:w="2450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center"/>
            <w:hideMark/>
          </w:tcPr>
          <w:p w14:paraId="23AB80F1" w14:textId="77777777" w:rsidR="004F6F44" w:rsidRPr="004F6F44" w:rsidRDefault="004F6F44" w:rsidP="004F6F44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4F6F44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Natureza Despesa Detalhada</w:t>
            </w:r>
          </w:p>
        </w:tc>
        <w:tc>
          <w:tcPr>
            <w:tcW w:w="1392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bottom"/>
            <w:hideMark/>
          </w:tcPr>
          <w:p w14:paraId="057E56CD" w14:textId="77777777" w:rsidR="004F6F44" w:rsidRPr="004F6F44" w:rsidRDefault="004F6F44" w:rsidP="004F6F4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4F6F44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Saldo - R$ (Item Informação)</w:t>
            </w:r>
          </w:p>
        </w:tc>
        <w:tc>
          <w:tcPr>
            <w:tcW w:w="1242" w:type="dxa"/>
            <w:vMerge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5AD4A141" w14:textId="77777777" w:rsidR="004F6F44" w:rsidRPr="004F6F44" w:rsidRDefault="004F6F44" w:rsidP="004F6F44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086904" w:rsidRPr="004F6F44" w14:paraId="6BF5F12E" w14:textId="77777777" w:rsidTr="00EE2531">
        <w:trPr>
          <w:trHeight w:val="630"/>
        </w:trPr>
        <w:tc>
          <w:tcPr>
            <w:tcW w:w="1050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3BAB685A" w14:textId="77777777" w:rsidR="00086904" w:rsidRPr="004F6F44" w:rsidRDefault="00086904" w:rsidP="00086904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  <w:r w:rsidRPr="004F6F44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  <w:t>33901801</w:t>
            </w:r>
          </w:p>
        </w:tc>
        <w:tc>
          <w:tcPr>
            <w:tcW w:w="1400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39CF0DD3" w14:textId="77777777" w:rsidR="00086904" w:rsidRPr="004F6F44" w:rsidRDefault="00086904" w:rsidP="00086904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  <w:r w:rsidRPr="004F6F44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  <w:t>BOLSAS DE ESTUDO NO PAIS</w:t>
            </w:r>
          </w:p>
        </w:tc>
        <w:tc>
          <w:tcPr>
            <w:tcW w:w="1392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57523C48" w14:textId="3D5D638E" w:rsidR="00086904" w:rsidRPr="004F6F44" w:rsidRDefault="004A78E5" w:rsidP="00086904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147.446,00</w:t>
            </w:r>
            <w:r w:rsidR="00086904" w:rsidRPr="004F6F44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08DF6DD3" w14:textId="77777777" w:rsidR="00086904" w:rsidRPr="004F6F44" w:rsidRDefault="00086904" w:rsidP="00086904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  <w:r w:rsidRPr="004F6F44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  <w:t>33901801</w:t>
            </w:r>
          </w:p>
        </w:tc>
        <w:tc>
          <w:tcPr>
            <w:tcW w:w="1400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7E84FF0E" w14:textId="77777777" w:rsidR="00086904" w:rsidRPr="004F6F44" w:rsidRDefault="00086904" w:rsidP="00086904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  <w:r w:rsidRPr="004F6F44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  <w:t>BOLSAS DE ESTUDO NO PAIS</w:t>
            </w:r>
          </w:p>
        </w:tc>
        <w:tc>
          <w:tcPr>
            <w:tcW w:w="1392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4F39C042" w14:textId="1135488E" w:rsidR="00086904" w:rsidRPr="004F6F44" w:rsidRDefault="00086904" w:rsidP="00086904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213.723,90</w:t>
            </w:r>
            <w:r w:rsidRPr="004F6F44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75918DB3" w14:textId="7CF2A94C" w:rsidR="00086904" w:rsidRPr="004F6F44" w:rsidRDefault="004A78E5" w:rsidP="00086904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(31,01)</w:t>
            </w:r>
            <w:r w:rsidR="00086904" w:rsidRPr="004F6F44">
              <w:rPr>
                <w:rFonts w:ascii="Verdana" w:eastAsia="Times New Roman" w:hAnsi="Verdana"/>
                <w:color w:val="000000"/>
                <w:sz w:val="16"/>
                <w:szCs w:val="16"/>
              </w:rPr>
              <w:t>%</w:t>
            </w:r>
          </w:p>
        </w:tc>
      </w:tr>
      <w:tr w:rsidR="00086904" w:rsidRPr="004F6F44" w14:paraId="09D14A85" w14:textId="77777777" w:rsidTr="00EE2531">
        <w:trPr>
          <w:trHeight w:val="630"/>
        </w:trPr>
        <w:tc>
          <w:tcPr>
            <w:tcW w:w="1050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553253F1" w14:textId="77777777" w:rsidR="00086904" w:rsidRPr="004F6F44" w:rsidRDefault="00086904" w:rsidP="00086904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  <w:r w:rsidRPr="004F6F44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  <w:t>33901414</w:t>
            </w:r>
          </w:p>
        </w:tc>
        <w:tc>
          <w:tcPr>
            <w:tcW w:w="1400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06CB237D" w14:textId="77777777" w:rsidR="00086904" w:rsidRPr="004F6F44" w:rsidRDefault="00086904" w:rsidP="00086904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  <w:r w:rsidRPr="004F6F44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  <w:t>DIARIAS NO PAIS</w:t>
            </w:r>
          </w:p>
        </w:tc>
        <w:tc>
          <w:tcPr>
            <w:tcW w:w="1392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3A1D2B35" w14:textId="546C07C3" w:rsidR="00086904" w:rsidRPr="004F6F44" w:rsidRDefault="00086904" w:rsidP="00086904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49.165,61</w:t>
            </w:r>
            <w:r w:rsidRPr="004F6F44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0C0F5DF5" w14:textId="77777777" w:rsidR="00086904" w:rsidRPr="004F6F44" w:rsidRDefault="00086904" w:rsidP="00086904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  <w:r w:rsidRPr="004F6F44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  <w:t>33901414</w:t>
            </w:r>
          </w:p>
        </w:tc>
        <w:tc>
          <w:tcPr>
            <w:tcW w:w="1400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44944157" w14:textId="77777777" w:rsidR="00086904" w:rsidRPr="004F6F44" w:rsidRDefault="00086904" w:rsidP="00086904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  <w:r w:rsidRPr="004F6F44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  <w:t>DIARIAS NO PAIS</w:t>
            </w:r>
          </w:p>
        </w:tc>
        <w:tc>
          <w:tcPr>
            <w:tcW w:w="1392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069B8F6F" w14:textId="237EAE9C" w:rsidR="00086904" w:rsidRPr="004F6F44" w:rsidRDefault="004A78E5" w:rsidP="00086904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8.225,96</w:t>
            </w:r>
            <w:r w:rsidR="00086904" w:rsidRPr="004F6F44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18DA4D39" w14:textId="11056F3D" w:rsidR="00086904" w:rsidRPr="004F6F44" w:rsidRDefault="004A78E5" w:rsidP="00086904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597,68</w:t>
            </w:r>
            <w:r w:rsidR="00086904" w:rsidRPr="004F6F44">
              <w:rPr>
                <w:rFonts w:ascii="Verdana" w:eastAsia="Times New Roman" w:hAnsi="Verdana"/>
                <w:color w:val="000000"/>
                <w:sz w:val="16"/>
                <w:szCs w:val="16"/>
              </w:rPr>
              <w:t>%</w:t>
            </w:r>
          </w:p>
        </w:tc>
      </w:tr>
      <w:tr w:rsidR="00086904" w:rsidRPr="004F6F44" w14:paraId="59826F2B" w14:textId="77777777" w:rsidTr="00EE2531">
        <w:trPr>
          <w:trHeight w:val="420"/>
        </w:trPr>
        <w:tc>
          <w:tcPr>
            <w:tcW w:w="1050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172BE4DE" w14:textId="77777777" w:rsidR="00086904" w:rsidRPr="004F6F44" w:rsidRDefault="00086904" w:rsidP="00086904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  <w:r w:rsidRPr="004F6F44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  <w:t>33903607</w:t>
            </w:r>
          </w:p>
        </w:tc>
        <w:tc>
          <w:tcPr>
            <w:tcW w:w="1400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09F7C9E1" w14:textId="77777777" w:rsidR="00086904" w:rsidRPr="004F6F44" w:rsidRDefault="00086904" w:rsidP="00086904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  <w:r w:rsidRPr="004F6F44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  <w:t>ESTAGIARIOS</w:t>
            </w:r>
          </w:p>
        </w:tc>
        <w:tc>
          <w:tcPr>
            <w:tcW w:w="1392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02087D2E" w14:textId="4A46AB8B" w:rsidR="00086904" w:rsidRPr="004F6F44" w:rsidRDefault="004A78E5" w:rsidP="00086904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108.383,38</w:t>
            </w:r>
            <w:r w:rsidR="00086904" w:rsidRPr="004F6F44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1AB70948" w14:textId="77777777" w:rsidR="00086904" w:rsidRPr="004F6F44" w:rsidRDefault="00086904" w:rsidP="00086904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  <w:r w:rsidRPr="004F6F44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  <w:t>33903607</w:t>
            </w:r>
          </w:p>
        </w:tc>
        <w:tc>
          <w:tcPr>
            <w:tcW w:w="1400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7AEBD224" w14:textId="77777777" w:rsidR="00086904" w:rsidRPr="004F6F44" w:rsidRDefault="00086904" w:rsidP="00086904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  <w:r w:rsidRPr="004F6F44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  <w:t>ESTAGIARIOS</w:t>
            </w:r>
          </w:p>
        </w:tc>
        <w:tc>
          <w:tcPr>
            <w:tcW w:w="1392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43E9AEC2" w14:textId="1C4F4781" w:rsidR="00086904" w:rsidRPr="004F6F44" w:rsidRDefault="004A78E5" w:rsidP="00086904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90.232,41</w:t>
            </w:r>
            <w:r w:rsidR="00086904" w:rsidRPr="004F6F44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76E20FBB" w14:textId="0B24F110" w:rsidR="00086904" w:rsidRPr="004F6F44" w:rsidRDefault="004A78E5" w:rsidP="004A78E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20,11</w:t>
            </w:r>
            <w:r w:rsidRPr="004F6F44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 </w:t>
            </w:r>
            <w:r w:rsidR="00086904" w:rsidRPr="004F6F44">
              <w:rPr>
                <w:rFonts w:ascii="Verdana" w:eastAsia="Times New Roman" w:hAnsi="Verdana"/>
                <w:color w:val="000000"/>
                <w:sz w:val="16"/>
                <w:szCs w:val="16"/>
              </w:rPr>
              <w:t>%</w:t>
            </w:r>
          </w:p>
        </w:tc>
      </w:tr>
    </w:tbl>
    <w:p w14:paraId="21FEAE36" w14:textId="4EBA07C9" w:rsidR="004F6F44" w:rsidRDefault="004F6F44" w:rsidP="009D53EF">
      <w:pPr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Fonte: Tesouro Gerencial</w:t>
      </w:r>
      <w:r w:rsidR="00B920F6">
        <w:rPr>
          <w:rFonts w:ascii="Times New Roman" w:hAnsi="Times New Roman" w:cs="Times New Roman"/>
          <w:sz w:val="16"/>
          <w:szCs w:val="24"/>
        </w:rPr>
        <w:t xml:space="preserve"> 2023</w:t>
      </w:r>
    </w:p>
    <w:p w14:paraId="27E710F7" w14:textId="77777777" w:rsidR="00EE2531" w:rsidRPr="004F6F44" w:rsidRDefault="00EE2531" w:rsidP="00096072">
      <w:pPr>
        <w:ind w:right="-1561"/>
        <w:rPr>
          <w:rFonts w:ascii="Times New Roman" w:hAnsi="Times New Roman" w:cs="Times New Roman"/>
          <w:sz w:val="16"/>
          <w:szCs w:val="24"/>
        </w:rPr>
      </w:pPr>
    </w:p>
    <w:p w14:paraId="2411E4C4" w14:textId="192648AE" w:rsidR="001A1EF3" w:rsidRDefault="00EE2531" w:rsidP="00096072">
      <w:pPr>
        <w:ind w:right="-156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Ressaltamos o crescimento especialm</w:t>
      </w:r>
      <w:r w:rsidR="004A78E5">
        <w:rPr>
          <w:rFonts w:ascii="Times New Roman" w:hAnsi="Times New Roman" w:cs="Times New Roman"/>
          <w:sz w:val="24"/>
          <w:szCs w:val="24"/>
        </w:rPr>
        <w:t>ente das despesas com diárias (597</w:t>
      </w:r>
      <w:r>
        <w:rPr>
          <w:rFonts w:ascii="Times New Roman" w:hAnsi="Times New Roman" w:cs="Times New Roman"/>
          <w:sz w:val="24"/>
          <w:szCs w:val="24"/>
        </w:rPr>
        <w:t>,6</w:t>
      </w:r>
      <w:r w:rsidR="004A78E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%) e dos estagiários que</w:t>
      </w:r>
      <w:r w:rsidR="004A78E5">
        <w:rPr>
          <w:rFonts w:ascii="Times New Roman" w:hAnsi="Times New Roman" w:cs="Times New Roman"/>
          <w:sz w:val="24"/>
          <w:szCs w:val="24"/>
        </w:rPr>
        <w:t xml:space="preserve"> resultou em um acréscimo de 20</w:t>
      </w:r>
      <w:r>
        <w:rPr>
          <w:rFonts w:ascii="Times New Roman" w:hAnsi="Times New Roman" w:cs="Times New Roman"/>
          <w:sz w:val="24"/>
          <w:szCs w:val="24"/>
        </w:rPr>
        <w:t>,11% em relação ao exercício anterior</w:t>
      </w:r>
      <w:r w:rsidR="004A78E5">
        <w:rPr>
          <w:rFonts w:ascii="Times New Roman" w:hAnsi="Times New Roman" w:cs="Times New Roman"/>
          <w:sz w:val="24"/>
          <w:szCs w:val="24"/>
        </w:rPr>
        <w:t>. O decréscimo no valor das</w:t>
      </w:r>
      <w:r>
        <w:rPr>
          <w:rFonts w:ascii="Times New Roman" w:hAnsi="Times New Roman" w:cs="Times New Roman"/>
          <w:sz w:val="24"/>
          <w:szCs w:val="24"/>
        </w:rPr>
        <w:t xml:space="preserve"> bolsas e estudos</w:t>
      </w:r>
      <w:r w:rsidR="00A86C82">
        <w:rPr>
          <w:rFonts w:ascii="Times New Roman" w:hAnsi="Times New Roman" w:cs="Times New Roman"/>
          <w:sz w:val="24"/>
          <w:szCs w:val="24"/>
        </w:rPr>
        <w:t xml:space="preserve"> se deu </w:t>
      </w:r>
      <w:r w:rsidR="00EB70B7">
        <w:rPr>
          <w:rFonts w:ascii="Times New Roman" w:hAnsi="Times New Roman" w:cs="Times New Roman"/>
          <w:sz w:val="24"/>
          <w:szCs w:val="24"/>
        </w:rPr>
        <w:t>lapso temporal da seleção de novos bolsistas, dado o</w:t>
      </w:r>
      <w:r w:rsidR="00A86C82">
        <w:rPr>
          <w:rFonts w:ascii="Times New Roman" w:hAnsi="Times New Roman" w:cs="Times New Roman"/>
          <w:sz w:val="24"/>
          <w:szCs w:val="24"/>
        </w:rPr>
        <w:t xml:space="preserve"> início de semestre 2022/2 </w:t>
      </w:r>
      <w:r w:rsidR="009C2C84">
        <w:rPr>
          <w:rFonts w:ascii="Times New Roman" w:hAnsi="Times New Roman" w:cs="Times New Roman"/>
          <w:sz w:val="24"/>
          <w:szCs w:val="24"/>
        </w:rPr>
        <w:t>apenas em</w:t>
      </w:r>
      <w:r w:rsidR="00EB70B7">
        <w:rPr>
          <w:rFonts w:ascii="Times New Roman" w:hAnsi="Times New Roman" w:cs="Times New Roman"/>
          <w:sz w:val="24"/>
          <w:szCs w:val="24"/>
        </w:rPr>
        <w:t xml:space="preserve"> </w:t>
      </w:r>
      <w:r w:rsidR="0049249D">
        <w:rPr>
          <w:rFonts w:ascii="Times New Roman" w:hAnsi="Times New Roman" w:cs="Times New Roman"/>
          <w:sz w:val="24"/>
          <w:szCs w:val="24"/>
        </w:rPr>
        <w:t>fevereir</w:t>
      </w:r>
      <w:r w:rsidR="00EB70B7">
        <w:rPr>
          <w:rFonts w:ascii="Times New Roman" w:hAnsi="Times New Roman" w:cs="Times New Roman"/>
          <w:sz w:val="24"/>
          <w:szCs w:val="24"/>
        </w:rPr>
        <w:t>o/2023</w:t>
      </w:r>
      <w:r w:rsidR="009C2C84">
        <w:rPr>
          <w:rFonts w:ascii="Times New Roman" w:hAnsi="Times New Roman" w:cs="Times New Roman"/>
          <w:sz w:val="24"/>
          <w:szCs w:val="24"/>
        </w:rPr>
        <w:t>, portanto, esta comparação não está de acordo com a realidade.</w:t>
      </w:r>
    </w:p>
    <w:p w14:paraId="5EFC4A88" w14:textId="77777777" w:rsidR="001A1EF3" w:rsidRDefault="001A1EF3" w:rsidP="009D53EF">
      <w:pPr>
        <w:rPr>
          <w:rFonts w:ascii="Times New Roman" w:hAnsi="Times New Roman" w:cs="Times New Roman"/>
          <w:b/>
          <w:sz w:val="24"/>
          <w:szCs w:val="24"/>
        </w:rPr>
      </w:pPr>
    </w:p>
    <w:p w14:paraId="08EBD6FB" w14:textId="77777777" w:rsidR="001A1EF3" w:rsidRDefault="001A1EF3" w:rsidP="009D53EF">
      <w:pPr>
        <w:rPr>
          <w:rFonts w:ascii="Times New Roman" w:hAnsi="Times New Roman" w:cs="Times New Roman"/>
          <w:b/>
          <w:sz w:val="24"/>
          <w:szCs w:val="24"/>
        </w:rPr>
      </w:pPr>
    </w:p>
    <w:p w14:paraId="59A02B9B" w14:textId="22019189" w:rsidR="002923AC" w:rsidRDefault="002923AC" w:rsidP="009D53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Nota 006.</w:t>
      </w:r>
      <w:r w:rsidR="008D2E7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3 –</w:t>
      </w:r>
      <w:r w:rsidR="00096072">
        <w:rPr>
          <w:rFonts w:ascii="Times New Roman" w:hAnsi="Times New Roman" w:cs="Times New Roman"/>
          <w:b/>
          <w:sz w:val="24"/>
          <w:szCs w:val="24"/>
        </w:rPr>
        <w:t xml:space="preserve"> Anexo 3</w:t>
      </w:r>
      <w:r>
        <w:rPr>
          <w:rFonts w:ascii="Times New Roman" w:hAnsi="Times New Roman" w:cs="Times New Roman"/>
          <w:b/>
          <w:sz w:val="24"/>
          <w:szCs w:val="24"/>
        </w:rPr>
        <w:t xml:space="preserve"> – Despesas de Capital</w:t>
      </w:r>
    </w:p>
    <w:p w14:paraId="1F8A1732" w14:textId="6857B478" w:rsidR="009D53EF" w:rsidRDefault="002923AC" w:rsidP="009D53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Quadro 2</w:t>
      </w:r>
      <w:r w:rsidR="001926EB">
        <w:rPr>
          <w:rFonts w:ascii="Times New Roman" w:hAnsi="Times New Roman" w:cs="Times New Roman"/>
          <w:b/>
          <w:sz w:val="24"/>
          <w:szCs w:val="24"/>
        </w:rPr>
        <w:t>4</w:t>
      </w:r>
      <w:r w:rsidR="009D53EF" w:rsidRPr="007D214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Anexos - </w:t>
      </w:r>
      <w:r w:rsidR="009D53EF" w:rsidRPr="007D2145">
        <w:rPr>
          <w:rFonts w:ascii="Times New Roman" w:hAnsi="Times New Roman" w:cs="Times New Roman"/>
          <w:b/>
          <w:sz w:val="24"/>
          <w:szCs w:val="24"/>
        </w:rPr>
        <w:t xml:space="preserve">Composição das despesas </w:t>
      </w:r>
      <w:r w:rsidR="00CD1798">
        <w:rPr>
          <w:rFonts w:ascii="Times New Roman" w:hAnsi="Times New Roman" w:cs="Times New Roman"/>
          <w:b/>
          <w:sz w:val="24"/>
          <w:szCs w:val="24"/>
        </w:rPr>
        <w:t>Capital</w:t>
      </w:r>
      <w:r w:rsidR="00D60F35">
        <w:rPr>
          <w:rFonts w:ascii="Times New Roman" w:hAnsi="Times New Roman" w:cs="Times New Roman"/>
          <w:b/>
          <w:sz w:val="24"/>
          <w:szCs w:val="24"/>
        </w:rPr>
        <w:t xml:space="preserve"> – 1º </w:t>
      </w:r>
      <w:proofErr w:type="spellStart"/>
      <w:r w:rsidR="00D60F35">
        <w:rPr>
          <w:rFonts w:ascii="Times New Roman" w:hAnsi="Times New Roman" w:cs="Times New Roman"/>
          <w:b/>
          <w:sz w:val="24"/>
          <w:szCs w:val="24"/>
        </w:rPr>
        <w:t>Trim</w:t>
      </w:r>
      <w:proofErr w:type="spellEnd"/>
      <w:r w:rsidR="00D60F35">
        <w:rPr>
          <w:rFonts w:ascii="Times New Roman" w:hAnsi="Times New Roman" w:cs="Times New Roman"/>
          <w:b/>
          <w:sz w:val="24"/>
          <w:szCs w:val="24"/>
        </w:rPr>
        <w:t>/2023</w:t>
      </w:r>
    </w:p>
    <w:p w14:paraId="07B35755" w14:textId="7C201C64" w:rsidR="00D60F35" w:rsidRPr="007D2145" w:rsidRDefault="00D60F35" w:rsidP="009D53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Não houve execução de despesas de investimento para este período.</w:t>
      </w:r>
    </w:p>
    <w:tbl>
      <w:tblPr>
        <w:tblW w:w="10530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95"/>
        <w:gridCol w:w="13"/>
        <w:gridCol w:w="1687"/>
        <w:gridCol w:w="13"/>
        <w:gridCol w:w="1324"/>
        <w:gridCol w:w="1902"/>
        <w:gridCol w:w="1431"/>
        <w:gridCol w:w="13"/>
        <w:gridCol w:w="13"/>
        <w:gridCol w:w="1391"/>
        <w:gridCol w:w="13"/>
        <w:gridCol w:w="13"/>
        <w:gridCol w:w="1250"/>
        <w:gridCol w:w="13"/>
        <w:gridCol w:w="13"/>
      </w:tblGrid>
      <w:tr w:rsidR="00812A8F" w:rsidRPr="00812A8F" w14:paraId="43804828" w14:textId="77777777" w:rsidTr="00812A8F">
        <w:trPr>
          <w:gridAfter w:val="1"/>
          <w:wAfter w:w="13" w:type="dxa"/>
          <w:trHeight w:val="255"/>
        </w:trPr>
        <w:tc>
          <w:tcPr>
            <w:tcW w:w="1454" w:type="dxa"/>
            <w:gridSpan w:val="3"/>
            <w:vMerge w:val="restart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center"/>
            <w:hideMark/>
          </w:tcPr>
          <w:p w14:paraId="598CAA9A" w14:textId="77777777" w:rsidR="00812A8F" w:rsidRPr="00812A8F" w:rsidRDefault="00812A8F" w:rsidP="00812A8F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812A8F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Unidade Orçamentária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center"/>
            <w:hideMark/>
          </w:tcPr>
          <w:p w14:paraId="0479B2EF" w14:textId="77777777" w:rsidR="00812A8F" w:rsidRPr="00812A8F" w:rsidRDefault="00812A8F" w:rsidP="00812A8F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812A8F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226" w:type="dxa"/>
            <w:gridSpan w:val="2"/>
            <w:vMerge w:val="restart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center"/>
            <w:hideMark/>
          </w:tcPr>
          <w:p w14:paraId="4BD23E42" w14:textId="77777777" w:rsidR="00812A8F" w:rsidRPr="00812A8F" w:rsidRDefault="00812A8F" w:rsidP="00812A8F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812A8F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Item Informação</w:t>
            </w:r>
          </w:p>
        </w:tc>
        <w:tc>
          <w:tcPr>
            <w:tcW w:w="1444" w:type="dxa"/>
            <w:gridSpan w:val="2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bottom"/>
            <w:hideMark/>
          </w:tcPr>
          <w:p w14:paraId="5BAB5619" w14:textId="77777777" w:rsidR="00812A8F" w:rsidRPr="00812A8F" w:rsidRDefault="00812A8F" w:rsidP="00812A8F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812A8F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23</w:t>
            </w:r>
          </w:p>
        </w:tc>
        <w:tc>
          <w:tcPr>
            <w:tcW w:w="1417" w:type="dxa"/>
            <w:gridSpan w:val="3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6A6A6A"/>
            <w:vAlign w:val="bottom"/>
            <w:hideMark/>
          </w:tcPr>
          <w:p w14:paraId="5712DB0B" w14:textId="77777777" w:rsidR="00812A8F" w:rsidRPr="00812A8F" w:rsidRDefault="00812A8F" w:rsidP="00812A8F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812A8F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25</w:t>
            </w:r>
          </w:p>
        </w:tc>
        <w:tc>
          <w:tcPr>
            <w:tcW w:w="1276" w:type="dxa"/>
            <w:gridSpan w:val="3"/>
            <w:tcBorders>
              <w:top w:val="single" w:sz="4" w:space="0" w:color="EDEDED"/>
              <w:left w:val="nil"/>
              <w:bottom w:val="single" w:sz="4" w:space="0" w:color="EDEDED"/>
              <w:right w:val="single" w:sz="4" w:space="0" w:color="EDEDED"/>
            </w:tcBorders>
            <w:shd w:val="clear" w:color="000000" w:fill="6A6A6A"/>
            <w:vAlign w:val="bottom"/>
            <w:hideMark/>
          </w:tcPr>
          <w:p w14:paraId="096A064C" w14:textId="77777777" w:rsidR="00812A8F" w:rsidRPr="00812A8F" w:rsidRDefault="00812A8F" w:rsidP="00812A8F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812A8F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28</w:t>
            </w:r>
          </w:p>
        </w:tc>
      </w:tr>
      <w:tr w:rsidR="00812A8F" w:rsidRPr="00812A8F" w14:paraId="0F4A5410" w14:textId="77777777" w:rsidTr="00812A8F">
        <w:trPr>
          <w:gridAfter w:val="1"/>
          <w:wAfter w:w="13" w:type="dxa"/>
          <w:trHeight w:val="435"/>
        </w:trPr>
        <w:tc>
          <w:tcPr>
            <w:tcW w:w="1454" w:type="dxa"/>
            <w:gridSpan w:val="3"/>
            <w:vMerge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2B5D095D" w14:textId="77777777" w:rsidR="00812A8F" w:rsidRPr="00812A8F" w:rsidRDefault="00812A8F" w:rsidP="00812A8F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2B3CFEAB" w14:textId="77777777" w:rsidR="00812A8F" w:rsidRPr="00812A8F" w:rsidRDefault="00812A8F" w:rsidP="00812A8F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226" w:type="dxa"/>
            <w:gridSpan w:val="2"/>
            <w:vMerge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5E029D57" w14:textId="77777777" w:rsidR="00812A8F" w:rsidRPr="00812A8F" w:rsidRDefault="00812A8F" w:rsidP="00812A8F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bottom"/>
            <w:hideMark/>
          </w:tcPr>
          <w:p w14:paraId="255B0DCA" w14:textId="77777777" w:rsidR="00812A8F" w:rsidRPr="00812A8F" w:rsidRDefault="00812A8F" w:rsidP="00812A8F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812A8F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DESPESAS EMPENHADAS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6A6A6A"/>
            <w:vAlign w:val="bottom"/>
            <w:hideMark/>
          </w:tcPr>
          <w:p w14:paraId="312CC98A" w14:textId="77777777" w:rsidR="00812A8F" w:rsidRPr="00812A8F" w:rsidRDefault="00812A8F" w:rsidP="00812A8F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812A8F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DESPESAS LIQUIDADAS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EDEDED"/>
              <w:right w:val="single" w:sz="4" w:space="0" w:color="EDEDED"/>
            </w:tcBorders>
            <w:shd w:val="clear" w:color="000000" w:fill="6A6A6A"/>
            <w:vAlign w:val="bottom"/>
            <w:hideMark/>
          </w:tcPr>
          <w:p w14:paraId="1E3C6DBB" w14:textId="77777777" w:rsidR="00812A8F" w:rsidRPr="00812A8F" w:rsidRDefault="00812A8F" w:rsidP="00812A8F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812A8F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DESPESAS PAGAS</w:t>
            </w:r>
          </w:p>
        </w:tc>
      </w:tr>
      <w:tr w:rsidR="00812A8F" w:rsidRPr="00812A8F" w14:paraId="03503368" w14:textId="77777777" w:rsidTr="00812A8F">
        <w:trPr>
          <w:gridAfter w:val="1"/>
          <w:wAfter w:w="13" w:type="dxa"/>
          <w:trHeight w:val="645"/>
        </w:trPr>
        <w:tc>
          <w:tcPr>
            <w:tcW w:w="1454" w:type="dxa"/>
            <w:gridSpan w:val="3"/>
            <w:vMerge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318794F9" w14:textId="77777777" w:rsidR="00812A8F" w:rsidRPr="00812A8F" w:rsidRDefault="00812A8F" w:rsidP="00812A8F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396ADFE9" w14:textId="77777777" w:rsidR="00812A8F" w:rsidRPr="00812A8F" w:rsidRDefault="00812A8F" w:rsidP="00812A8F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center"/>
            <w:hideMark/>
          </w:tcPr>
          <w:p w14:paraId="541CC41C" w14:textId="77777777" w:rsidR="00812A8F" w:rsidRPr="00812A8F" w:rsidRDefault="00812A8F" w:rsidP="00812A8F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812A8F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Natureza Despesa Detalhada</w:t>
            </w:r>
          </w:p>
        </w:tc>
        <w:tc>
          <w:tcPr>
            <w:tcW w:w="1444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bottom"/>
            <w:hideMark/>
          </w:tcPr>
          <w:p w14:paraId="6E9C5789" w14:textId="77777777" w:rsidR="00812A8F" w:rsidRPr="00812A8F" w:rsidRDefault="00812A8F" w:rsidP="00812A8F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812A8F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Saldo - R$ (Item Informação)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6A6A6A"/>
            <w:vAlign w:val="bottom"/>
            <w:hideMark/>
          </w:tcPr>
          <w:p w14:paraId="7ED71C26" w14:textId="77777777" w:rsidR="00812A8F" w:rsidRPr="00812A8F" w:rsidRDefault="00812A8F" w:rsidP="00812A8F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812A8F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Saldo - R$ (Item Informação)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EDEDED"/>
              <w:right w:val="single" w:sz="4" w:space="0" w:color="EDEDED"/>
            </w:tcBorders>
            <w:shd w:val="clear" w:color="000000" w:fill="6A6A6A"/>
            <w:vAlign w:val="bottom"/>
            <w:hideMark/>
          </w:tcPr>
          <w:p w14:paraId="1D5FE7E6" w14:textId="77777777" w:rsidR="00812A8F" w:rsidRPr="00812A8F" w:rsidRDefault="00812A8F" w:rsidP="00812A8F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812A8F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Saldo - R$ (Item Informação)</w:t>
            </w:r>
          </w:p>
        </w:tc>
      </w:tr>
      <w:tr w:rsidR="00812A8F" w:rsidRPr="00812A8F" w14:paraId="1C19605D" w14:textId="77777777" w:rsidTr="00812A8F">
        <w:trPr>
          <w:trHeight w:val="630"/>
        </w:trPr>
        <w:tc>
          <w:tcPr>
            <w:tcW w:w="846" w:type="dxa"/>
            <w:vMerge w:val="restart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DBDBDB"/>
            <w:vAlign w:val="center"/>
            <w:hideMark/>
          </w:tcPr>
          <w:p w14:paraId="36D0CFE2" w14:textId="77777777" w:rsidR="00812A8F" w:rsidRPr="00812A8F" w:rsidRDefault="00812A8F" w:rsidP="00812A8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  <w:r w:rsidRPr="00812A8F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  <w:t>26454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shd w:val="clear" w:color="000000" w:fill="DBDBDB"/>
            <w:vAlign w:val="center"/>
            <w:hideMark/>
          </w:tcPr>
          <w:p w14:paraId="03C3E64D" w14:textId="77777777" w:rsidR="00812A8F" w:rsidRPr="00812A8F" w:rsidRDefault="00812A8F" w:rsidP="00812A8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  <w:r w:rsidRPr="00812A8F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  <w:t>UFR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shd w:val="clear" w:color="000000" w:fill="DBDBDB"/>
            <w:vAlign w:val="center"/>
            <w:hideMark/>
          </w:tcPr>
          <w:p w14:paraId="0D66D03F" w14:textId="77777777" w:rsidR="00812A8F" w:rsidRPr="00812A8F" w:rsidRDefault="00812A8F" w:rsidP="00812A8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  <w:r w:rsidRPr="00812A8F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  <w:t>INVESTIMENTOS</w:t>
            </w:r>
          </w:p>
        </w:tc>
        <w:tc>
          <w:tcPr>
            <w:tcW w:w="1337" w:type="dxa"/>
            <w:gridSpan w:val="2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3C4FC42C" w14:textId="77777777" w:rsidR="00812A8F" w:rsidRPr="00812A8F" w:rsidRDefault="00812A8F" w:rsidP="00812A8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  <w:r w:rsidRPr="00812A8F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  <w:t>44903916</w:t>
            </w:r>
          </w:p>
        </w:tc>
        <w:tc>
          <w:tcPr>
            <w:tcW w:w="1902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5B25AA2B" w14:textId="77777777" w:rsidR="00812A8F" w:rsidRPr="00812A8F" w:rsidRDefault="00812A8F" w:rsidP="00812A8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  <w:r w:rsidRPr="00812A8F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  <w:t>MANUTENCAO E CONSERV. DE BENS IMOVEIS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4EFE19D3" w14:textId="77777777" w:rsidR="00812A8F" w:rsidRPr="00812A8F" w:rsidRDefault="00812A8F" w:rsidP="00812A8F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812A8F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05318434" w14:textId="77777777" w:rsidR="00812A8F" w:rsidRPr="00812A8F" w:rsidRDefault="00812A8F" w:rsidP="00812A8F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812A8F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57A97C7B" w14:textId="77777777" w:rsidR="00812A8F" w:rsidRPr="00812A8F" w:rsidRDefault="00812A8F" w:rsidP="00812A8F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812A8F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</w:tr>
      <w:tr w:rsidR="00812A8F" w:rsidRPr="00812A8F" w14:paraId="6E965D38" w14:textId="77777777" w:rsidTr="00812A8F">
        <w:trPr>
          <w:trHeight w:val="420"/>
        </w:trPr>
        <w:tc>
          <w:tcPr>
            <w:tcW w:w="846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149295EC" w14:textId="77777777" w:rsidR="00812A8F" w:rsidRPr="00812A8F" w:rsidRDefault="00812A8F" w:rsidP="00812A8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568E32CF" w14:textId="77777777" w:rsidR="00812A8F" w:rsidRPr="00812A8F" w:rsidRDefault="00812A8F" w:rsidP="00812A8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28401242" w14:textId="77777777" w:rsidR="00812A8F" w:rsidRPr="00812A8F" w:rsidRDefault="00812A8F" w:rsidP="00812A8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3D092666" w14:textId="77777777" w:rsidR="00812A8F" w:rsidRPr="00812A8F" w:rsidRDefault="00812A8F" w:rsidP="00812A8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  <w:r w:rsidRPr="00812A8F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  <w:t>44903965</w:t>
            </w:r>
          </w:p>
        </w:tc>
        <w:tc>
          <w:tcPr>
            <w:tcW w:w="1902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2312E847" w14:textId="77777777" w:rsidR="00812A8F" w:rsidRPr="00812A8F" w:rsidRDefault="00812A8F" w:rsidP="00812A8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  <w:r w:rsidRPr="00812A8F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  <w:t>SERVICOS DE APOIO AO ENSINO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2765C1BD" w14:textId="7B873846" w:rsidR="00812A8F" w:rsidRPr="00812A8F" w:rsidRDefault="00D60F35" w:rsidP="00812A8F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0,00</w:t>
            </w:r>
            <w:r w:rsidR="00812A8F" w:rsidRPr="00812A8F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05C63041" w14:textId="77777777" w:rsidR="00812A8F" w:rsidRPr="00812A8F" w:rsidRDefault="00812A8F" w:rsidP="00812A8F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812A8F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1F35D0C2" w14:textId="77777777" w:rsidR="00812A8F" w:rsidRPr="00812A8F" w:rsidRDefault="00812A8F" w:rsidP="00812A8F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812A8F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</w:tr>
      <w:tr w:rsidR="00812A8F" w:rsidRPr="00812A8F" w14:paraId="4696E551" w14:textId="77777777" w:rsidTr="00812A8F">
        <w:trPr>
          <w:trHeight w:val="840"/>
        </w:trPr>
        <w:tc>
          <w:tcPr>
            <w:tcW w:w="846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198316C5" w14:textId="77777777" w:rsidR="00812A8F" w:rsidRPr="00812A8F" w:rsidRDefault="00812A8F" w:rsidP="00812A8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550D4CEC" w14:textId="77777777" w:rsidR="00812A8F" w:rsidRPr="00812A8F" w:rsidRDefault="00812A8F" w:rsidP="00812A8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7A4CCCE7" w14:textId="77777777" w:rsidR="00812A8F" w:rsidRPr="00812A8F" w:rsidRDefault="00812A8F" w:rsidP="00812A8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6F5DAB95" w14:textId="77777777" w:rsidR="00812A8F" w:rsidRPr="00812A8F" w:rsidRDefault="00812A8F" w:rsidP="00812A8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  <w:r w:rsidRPr="00812A8F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  <w:t>44903979</w:t>
            </w:r>
          </w:p>
        </w:tc>
        <w:tc>
          <w:tcPr>
            <w:tcW w:w="1902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778C6218" w14:textId="77777777" w:rsidR="00812A8F" w:rsidRPr="00812A8F" w:rsidRDefault="00812A8F" w:rsidP="00812A8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  <w:r w:rsidRPr="00812A8F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  <w:t>APOIO ADMINISTRATIVO, TECNICO E OPERACIONAL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5F9C335E" w14:textId="77777777" w:rsidR="00812A8F" w:rsidRPr="00812A8F" w:rsidRDefault="00812A8F" w:rsidP="00812A8F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812A8F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066B98B6" w14:textId="77777777" w:rsidR="00812A8F" w:rsidRPr="00812A8F" w:rsidRDefault="00812A8F" w:rsidP="00812A8F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812A8F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68CE1F62" w14:textId="77777777" w:rsidR="00812A8F" w:rsidRPr="00812A8F" w:rsidRDefault="00812A8F" w:rsidP="00812A8F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812A8F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</w:tr>
      <w:tr w:rsidR="00812A8F" w:rsidRPr="00812A8F" w14:paraId="6514B772" w14:textId="77777777" w:rsidTr="00812A8F">
        <w:trPr>
          <w:trHeight w:val="630"/>
        </w:trPr>
        <w:tc>
          <w:tcPr>
            <w:tcW w:w="846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25E831CA" w14:textId="77777777" w:rsidR="00812A8F" w:rsidRPr="00812A8F" w:rsidRDefault="00812A8F" w:rsidP="00812A8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57CAD24C" w14:textId="77777777" w:rsidR="00812A8F" w:rsidRPr="00812A8F" w:rsidRDefault="00812A8F" w:rsidP="00812A8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1AF28521" w14:textId="77777777" w:rsidR="00812A8F" w:rsidRPr="00812A8F" w:rsidRDefault="00812A8F" w:rsidP="00812A8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64E9FC75" w14:textId="77777777" w:rsidR="00812A8F" w:rsidRPr="00812A8F" w:rsidRDefault="00812A8F" w:rsidP="00812A8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  <w:r w:rsidRPr="00812A8F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  <w:t>44905212</w:t>
            </w:r>
          </w:p>
        </w:tc>
        <w:tc>
          <w:tcPr>
            <w:tcW w:w="1902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7F86FA8D" w14:textId="77777777" w:rsidR="00812A8F" w:rsidRPr="00812A8F" w:rsidRDefault="00812A8F" w:rsidP="00812A8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  <w:r w:rsidRPr="00812A8F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  <w:t>APARELHOS E UTENSILIOS DOMESTICOS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7847028F" w14:textId="2A3578FE" w:rsidR="00812A8F" w:rsidRPr="00812A8F" w:rsidRDefault="00D60F35" w:rsidP="00812A8F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0</w:t>
            </w:r>
            <w:r w:rsidR="00812A8F" w:rsidRPr="00812A8F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,00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573A1438" w14:textId="77777777" w:rsidR="00812A8F" w:rsidRPr="00812A8F" w:rsidRDefault="00812A8F" w:rsidP="00812A8F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812A8F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6A269450" w14:textId="77777777" w:rsidR="00812A8F" w:rsidRPr="00812A8F" w:rsidRDefault="00812A8F" w:rsidP="00812A8F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812A8F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</w:tr>
      <w:tr w:rsidR="00812A8F" w:rsidRPr="00812A8F" w14:paraId="67737099" w14:textId="77777777" w:rsidTr="00D60F35">
        <w:trPr>
          <w:trHeight w:val="630"/>
        </w:trPr>
        <w:tc>
          <w:tcPr>
            <w:tcW w:w="846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66CE9051" w14:textId="77777777" w:rsidR="00812A8F" w:rsidRPr="00812A8F" w:rsidRDefault="00812A8F" w:rsidP="00812A8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1D834F97" w14:textId="77777777" w:rsidR="00812A8F" w:rsidRPr="00812A8F" w:rsidRDefault="00812A8F" w:rsidP="00812A8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5191175D" w14:textId="77777777" w:rsidR="00812A8F" w:rsidRPr="00812A8F" w:rsidRDefault="00812A8F" w:rsidP="00812A8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463A3DE0" w14:textId="77777777" w:rsidR="00812A8F" w:rsidRPr="00812A8F" w:rsidRDefault="00812A8F" w:rsidP="00812A8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  <w:r w:rsidRPr="00812A8F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  <w:t>44905230</w:t>
            </w:r>
          </w:p>
        </w:tc>
        <w:tc>
          <w:tcPr>
            <w:tcW w:w="1902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43649437" w14:textId="77777777" w:rsidR="00812A8F" w:rsidRPr="00812A8F" w:rsidRDefault="00812A8F" w:rsidP="00812A8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  <w:r w:rsidRPr="00812A8F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  <w:t>MAQUINAS E EQUIPAMENTOS ENERGETICOS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0496D3A8" w14:textId="0B7AE25F" w:rsidR="00812A8F" w:rsidRPr="00812A8F" w:rsidRDefault="00D60F35" w:rsidP="00812A8F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0</w:t>
            </w:r>
            <w:r w:rsidR="00812A8F" w:rsidRPr="00812A8F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,00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</w:tcPr>
          <w:p w14:paraId="2942870F" w14:textId="59B805BD" w:rsidR="00812A8F" w:rsidRPr="00812A8F" w:rsidRDefault="00812A8F" w:rsidP="00812A8F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</w:tcPr>
          <w:p w14:paraId="784418AC" w14:textId="7ABDAD8D" w:rsidR="00812A8F" w:rsidRPr="00812A8F" w:rsidRDefault="00812A8F" w:rsidP="00812A8F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</w:tr>
      <w:tr w:rsidR="00812A8F" w:rsidRPr="00812A8F" w14:paraId="2D3E6D09" w14:textId="77777777" w:rsidTr="00D60F35">
        <w:trPr>
          <w:trHeight w:val="630"/>
        </w:trPr>
        <w:tc>
          <w:tcPr>
            <w:tcW w:w="846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52B38FFF" w14:textId="77777777" w:rsidR="00812A8F" w:rsidRPr="00812A8F" w:rsidRDefault="00812A8F" w:rsidP="00812A8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4DA8117D" w14:textId="77777777" w:rsidR="00812A8F" w:rsidRPr="00812A8F" w:rsidRDefault="00812A8F" w:rsidP="00812A8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43B3B8CF" w14:textId="77777777" w:rsidR="00812A8F" w:rsidRPr="00812A8F" w:rsidRDefault="00812A8F" w:rsidP="00812A8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60C5B337" w14:textId="77777777" w:rsidR="00812A8F" w:rsidRPr="00812A8F" w:rsidRDefault="00812A8F" w:rsidP="00812A8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  <w:r w:rsidRPr="00812A8F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  <w:t>44905233</w:t>
            </w:r>
          </w:p>
        </w:tc>
        <w:tc>
          <w:tcPr>
            <w:tcW w:w="1902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1B7932E7" w14:textId="77777777" w:rsidR="00812A8F" w:rsidRPr="00812A8F" w:rsidRDefault="00812A8F" w:rsidP="00812A8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  <w:r w:rsidRPr="00812A8F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  <w:t>EQUIPAMENTOS PARA AUDIO, VIDEO E FOTO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13A28D4E" w14:textId="64C03F8A" w:rsidR="00812A8F" w:rsidRPr="00812A8F" w:rsidRDefault="00D60F35" w:rsidP="00812A8F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0,00</w:t>
            </w:r>
            <w:r w:rsidR="00812A8F" w:rsidRPr="00812A8F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</w:tcPr>
          <w:p w14:paraId="5E13A474" w14:textId="1F0BDAB1" w:rsidR="00812A8F" w:rsidRPr="00812A8F" w:rsidRDefault="00812A8F" w:rsidP="00812A8F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</w:tcPr>
          <w:p w14:paraId="3298DC0B" w14:textId="03C105E5" w:rsidR="00812A8F" w:rsidRPr="00812A8F" w:rsidRDefault="00812A8F" w:rsidP="00812A8F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</w:tr>
      <w:tr w:rsidR="00812A8F" w:rsidRPr="00812A8F" w14:paraId="3C0ED3C6" w14:textId="77777777" w:rsidTr="00812A8F">
        <w:trPr>
          <w:trHeight w:val="840"/>
        </w:trPr>
        <w:tc>
          <w:tcPr>
            <w:tcW w:w="846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4EE9C058" w14:textId="77777777" w:rsidR="00812A8F" w:rsidRPr="00812A8F" w:rsidRDefault="00812A8F" w:rsidP="00812A8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7884D425" w14:textId="77777777" w:rsidR="00812A8F" w:rsidRPr="00812A8F" w:rsidRDefault="00812A8F" w:rsidP="00812A8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1ACB8A07" w14:textId="77777777" w:rsidR="00812A8F" w:rsidRPr="00812A8F" w:rsidRDefault="00812A8F" w:rsidP="00812A8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0D7AE851" w14:textId="77777777" w:rsidR="00812A8F" w:rsidRPr="00812A8F" w:rsidRDefault="00812A8F" w:rsidP="00812A8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  <w:r w:rsidRPr="00812A8F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  <w:t>44905234</w:t>
            </w:r>
          </w:p>
        </w:tc>
        <w:tc>
          <w:tcPr>
            <w:tcW w:w="1902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3F2F20A0" w14:textId="77777777" w:rsidR="00812A8F" w:rsidRPr="00812A8F" w:rsidRDefault="00812A8F" w:rsidP="00812A8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  <w:r w:rsidRPr="00812A8F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  <w:t>MAQUINAS, UTENSILIOS E EQUIPAMENTOS  DIVERSOS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0E03729E" w14:textId="6A338647" w:rsidR="00812A8F" w:rsidRPr="00812A8F" w:rsidRDefault="00D60F35" w:rsidP="00812A8F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0</w:t>
            </w:r>
            <w:r w:rsidR="00812A8F" w:rsidRPr="00812A8F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,00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3550DEBB" w14:textId="77777777" w:rsidR="00812A8F" w:rsidRPr="00812A8F" w:rsidRDefault="00812A8F" w:rsidP="00812A8F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812A8F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7A7D82C6" w14:textId="77777777" w:rsidR="00812A8F" w:rsidRPr="00812A8F" w:rsidRDefault="00812A8F" w:rsidP="00812A8F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812A8F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</w:tr>
      <w:tr w:rsidR="00812A8F" w:rsidRPr="00812A8F" w14:paraId="485DFE66" w14:textId="77777777" w:rsidTr="00812A8F">
        <w:trPr>
          <w:trHeight w:val="630"/>
        </w:trPr>
        <w:tc>
          <w:tcPr>
            <w:tcW w:w="846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1FDF37DC" w14:textId="77777777" w:rsidR="00812A8F" w:rsidRPr="00812A8F" w:rsidRDefault="00812A8F" w:rsidP="00812A8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516EC019" w14:textId="77777777" w:rsidR="00812A8F" w:rsidRPr="00812A8F" w:rsidRDefault="00812A8F" w:rsidP="00812A8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20CC5C5F" w14:textId="77777777" w:rsidR="00812A8F" w:rsidRPr="00812A8F" w:rsidRDefault="00812A8F" w:rsidP="00812A8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5B006175" w14:textId="77777777" w:rsidR="00812A8F" w:rsidRPr="00812A8F" w:rsidRDefault="00812A8F" w:rsidP="00812A8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  <w:r w:rsidRPr="00812A8F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  <w:t>44905241</w:t>
            </w:r>
          </w:p>
        </w:tc>
        <w:tc>
          <w:tcPr>
            <w:tcW w:w="1902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38A7A124" w14:textId="77777777" w:rsidR="00812A8F" w:rsidRPr="00812A8F" w:rsidRDefault="00812A8F" w:rsidP="00812A8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  <w:r w:rsidRPr="00812A8F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  <w:t>EQUIPAMENTOS DE TIC - COMPUTADORES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11DDC18A" w14:textId="2BA1BC4B" w:rsidR="00812A8F" w:rsidRPr="00812A8F" w:rsidRDefault="00D60F35" w:rsidP="00812A8F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0</w:t>
            </w:r>
            <w:r w:rsidR="00812A8F" w:rsidRPr="00812A8F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,00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03568E59" w14:textId="77777777" w:rsidR="00812A8F" w:rsidRPr="00812A8F" w:rsidRDefault="00812A8F" w:rsidP="00812A8F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812A8F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2A9F9D30" w14:textId="77777777" w:rsidR="00812A8F" w:rsidRPr="00812A8F" w:rsidRDefault="00812A8F" w:rsidP="00812A8F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812A8F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</w:tr>
      <w:tr w:rsidR="00812A8F" w:rsidRPr="00812A8F" w14:paraId="5CB02886" w14:textId="77777777" w:rsidTr="00812A8F">
        <w:trPr>
          <w:trHeight w:val="420"/>
        </w:trPr>
        <w:tc>
          <w:tcPr>
            <w:tcW w:w="846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58F55F3A" w14:textId="77777777" w:rsidR="00812A8F" w:rsidRPr="00812A8F" w:rsidRDefault="00812A8F" w:rsidP="00812A8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58531B8C" w14:textId="77777777" w:rsidR="00812A8F" w:rsidRPr="00812A8F" w:rsidRDefault="00812A8F" w:rsidP="00812A8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07549DC8" w14:textId="77777777" w:rsidR="00812A8F" w:rsidRPr="00812A8F" w:rsidRDefault="00812A8F" w:rsidP="00812A8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shd w:val="clear" w:color="000000" w:fill="DBDBDB"/>
            <w:vAlign w:val="center"/>
            <w:hideMark/>
          </w:tcPr>
          <w:p w14:paraId="5435C5EA" w14:textId="77777777" w:rsidR="00812A8F" w:rsidRPr="00812A8F" w:rsidRDefault="00812A8F" w:rsidP="00812A8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  <w:r w:rsidRPr="00812A8F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  <w:t>44905242</w:t>
            </w:r>
          </w:p>
        </w:tc>
        <w:tc>
          <w:tcPr>
            <w:tcW w:w="1902" w:type="dxa"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shd w:val="clear" w:color="000000" w:fill="DBDBDB"/>
            <w:vAlign w:val="center"/>
            <w:hideMark/>
          </w:tcPr>
          <w:p w14:paraId="2DF68E0E" w14:textId="77777777" w:rsidR="00812A8F" w:rsidRPr="00812A8F" w:rsidRDefault="00812A8F" w:rsidP="00812A8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  <w:r w:rsidRPr="00812A8F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  <w:t>MOBILIARIO EM GERAL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66B48613" w14:textId="2337BDE1" w:rsidR="00812A8F" w:rsidRPr="00812A8F" w:rsidRDefault="00D60F35" w:rsidP="00812A8F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0,00</w:t>
            </w:r>
            <w:r w:rsidR="00812A8F" w:rsidRPr="00812A8F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368882AF" w14:textId="77777777" w:rsidR="00812A8F" w:rsidRPr="00812A8F" w:rsidRDefault="00812A8F" w:rsidP="00812A8F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812A8F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2E0A501D" w14:textId="77777777" w:rsidR="00812A8F" w:rsidRPr="00812A8F" w:rsidRDefault="00812A8F" w:rsidP="00812A8F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812A8F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</w:tr>
      <w:tr w:rsidR="00812A8F" w:rsidRPr="00812A8F" w14:paraId="08B7BD29" w14:textId="77777777" w:rsidTr="00D60F35">
        <w:trPr>
          <w:gridAfter w:val="2"/>
          <w:wAfter w:w="26" w:type="dxa"/>
          <w:trHeight w:val="255"/>
        </w:trPr>
        <w:tc>
          <w:tcPr>
            <w:tcW w:w="6380" w:type="dxa"/>
            <w:gridSpan w:val="7"/>
            <w:tcBorders>
              <w:top w:val="single" w:sz="4" w:space="0" w:color="EDEDED"/>
              <w:left w:val="single" w:sz="4" w:space="0" w:color="EDEDED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6D0F7B29" w14:textId="77777777" w:rsidR="00812A8F" w:rsidRPr="00812A8F" w:rsidRDefault="00812A8F" w:rsidP="00812A8F">
            <w:pPr>
              <w:jc w:val="center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  <w:r w:rsidRPr="00812A8F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  <w:t>TOTAL</w:t>
            </w:r>
          </w:p>
        </w:tc>
        <w:tc>
          <w:tcPr>
            <w:tcW w:w="1431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</w:tcPr>
          <w:p w14:paraId="05F4D5F9" w14:textId="7597FC80" w:rsidR="00812A8F" w:rsidRPr="00812A8F" w:rsidRDefault="00D60F35" w:rsidP="00812A8F">
            <w:pPr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</w:tcPr>
          <w:p w14:paraId="1CC17186" w14:textId="10E05B68" w:rsidR="00812A8F" w:rsidRPr="00812A8F" w:rsidRDefault="00812A8F" w:rsidP="00812A8F">
            <w:pPr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</w:tcPr>
          <w:p w14:paraId="442CE0C5" w14:textId="3B74F4CE" w:rsidR="00812A8F" w:rsidRPr="00812A8F" w:rsidRDefault="00812A8F" w:rsidP="00812A8F">
            <w:pPr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23BCDD7F" w14:textId="666936FE" w:rsidR="009D53EF" w:rsidRPr="00A24B09" w:rsidRDefault="002923AC" w:rsidP="00096072">
      <w:pPr>
        <w:ind w:right="-1702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Fonte: Tesouro Gerencial 202</w:t>
      </w:r>
      <w:r w:rsidR="00D60F35">
        <w:rPr>
          <w:rFonts w:ascii="Times New Roman" w:hAnsi="Times New Roman" w:cs="Times New Roman"/>
          <w:sz w:val="16"/>
        </w:rPr>
        <w:t>3</w:t>
      </w:r>
    </w:p>
    <w:p w14:paraId="5751F1F7" w14:textId="46D73C18" w:rsidR="00A24B09" w:rsidRDefault="00A24B09" w:rsidP="00096072">
      <w:pPr>
        <w:ind w:right="-1702" w:firstLine="720"/>
      </w:pPr>
    </w:p>
    <w:p w14:paraId="74EF2595" w14:textId="77777777" w:rsidR="00D60F35" w:rsidRPr="00D60F35" w:rsidRDefault="00D60F35" w:rsidP="00D60F35">
      <w:pPr>
        <w:rPr>
          <w:rFonts w:ascii="Times New Roman" w:hAnsi="Times New Roman" w:cs="Times New Roman"/>
          <w:sz w:val="24"/>
          <w:szCs w:val="24"/>
        </w:rPr>
      </w:pPr>
      <w:r w:rsidRPr="00D60F35">
        <w:rPr>
          <w:rFonts w:ascii="Times New Roman" w:hAnsi="Times New Roman" w:cs="Times New Roman"/>
          <w:sz w:val="24"/>
          <w:szCs w:val="24"/>
        </w:rPr>
        <w:t>Não houve execução de despesas de investimento para este período.</w:t>
      </w:r>
    </w:p>
    <w:p w14:paraId="4A293138" w14:textId="77777777" w:rsidR="00D60F35" w:rsidRPr="00D60F35" w:rsidRDefault="00D60F35" w:rsidP="00096072">
      <w:pPr>
        <w:ind w:right="-1702" w:firstLine="720"/>
      </w:pPr>
    </w:p>
    <w:p w14:paraId="3A0396DB" w14:textId="77777777" w:rsidR="00E9667B" w:rsidRDefault="00E9667B" w:rsidP="00096072">
      <w:pPr>
        <w:ind w:right="-1702" w:firstLine="720"/>
      </w:pPr>
    </w:p>
    <w:p w14:paraId="6FAFE587" w14:textId="57538434" w:rsidR="005F09D0" w:rsidRPr="00812A8F" w:rsidRDefault="00812A8F" w:rsidP="00096072">
      <w:pPr>
        <w:ind w:right="-1702" w:firstLine="720"/>
      </w:pPr>
      <w:r>
        <w:t xml:space="preserve"> </w:t>
      </w:r>
    </w:p>
    <w:p w14:paraId="4A05576A" w14:textId="63A5A642" w:rsidR="005F09D0" w:rsidRDefault="006317DD" w:rsidP="00096072">
      <w:pPr>
        <w:ind w:right="-170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Nota </w:t>
      </w:r>
      <w:r w:rsidR="008D2E7F">
        <w:rPr>
          <w:rFonts w:ascii="Times New Roman" w:eastAsia="Times New Roman" w:hAnsi="Times New Roman" w:cs="Times New Roman"/>
          <w:b/>
          <w:sz w:val="24"/>
          <w:szCs w:val="24"/>
        </w:rPr>
        <w:t>006.</w:t>
      </w:r>
      <w:r w:rsidR="002923AC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="002923AC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096072"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  <w:r w:rsidR="002923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5717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5717">
        <w:rPr>
          <w:rFonts w:ascii="Times New Roman" w:eastAsia="Times New Roman" w:hAnsi="Times New Roman" w:cs="Times New Roman"/>
          <w:b/>
          <w:sz w:val="24"/>
          <w:szCs w:val="24"/>
        </w:rPr>
        <w:t xml:space="preserve">Situação dos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Investimentos</w:t>
      </w:r>
      <w:r w:rsidR="00255717">
        <w:rPr>
          <w:rFonts w:ascii="Times New Roman" w:eastAsia="Times New Roman" w:hAnsi="Times New Roman" w:cs="Times New Roman"/>
          <w:b/>
          <w:sz w:val="24"/>
          <w:szCs w:val="24"/>
        </w:rPr>
        <w:t xml:space="preserve"> em RP</w:t>
      </w:r>
    </w:p>
    <w:p w14:paraId="31E7A7C0" w14:textId="0638DD6E" w:rsidR="00DD0E8C" w:rsidRDefault="006317DD" w:rsidP="00096072">
      <w:pPr>
        <w:ind w:right="-170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que tange as despesas com investimentos, constatamos aquisição de bens móveis (Equipamentos), em diversas categorias de permanente equipamentos, pelo saldo de Restos a Pagar ano anterior, no valor de R$ </w:t>
      </w:r>
      <w:r w:rsidR="00DC4A32">
        <w:rPr>
          <w:rFonts w:ascii="Times New Roman" w:eastAsia="Times New Roman" w:hAnsi="Times New Roman" w:cs="Times New Roman"/>
          <w:sz w:val="24"/>
          <w:szCs w:val="24"/>
        </w:rPr>
        <w:t>393.779,00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D5D79">
        <w:rPr>
          <w:rFonts w:ascii="Times New Roman" w:eastAsia="Times New Roman" w:hAnsi="Times New Roman" w:cs="Times New Roman"/>
          <w:sz w:val="24"/>
          <w:szCs w:val="24"/>
        </w:rPr>
        <w:t>e pelo empenho em Equipamentos e Material Perm</w:t>
      </w:r>
      <w:r w:rsidR="00D62D00">
        <w:rPr>
          <w:rFonts w:ascii="Times New Roman" w:eastAsia="Times New Roman" w:hAnsi="Times New Roman" w:cs="Times New Roman"/>
          <w:sz w:val="24"/>
          <w:szCs w:val="24"/>
        </w:rPr>
        <w:t xml:space="preserve">anente </w:t>
      </w:r>
      <w:r w:rsidR="00DC4A32">
        <w:rPr>
          <w:rFonts w:ascii="Times New Roman" w:eastAsia="Times New Roman" w:hAnsi="Times New Roman" w:cs="Times New Roman"/>
          <w:sz w:val="24"/>
          <w:szCs w:val="24"/>
        </w:rPr>
        <w:t>acumulados até o</w:t>
      </w:r>
      <w:r w:rsidR="00E73EC7">
        <w:rPr>
          <w:rFonts w:ascii="Times New Roman" w:eastAsia="Times New Roman" w:hAnsi="Times New Roman" w:cs="Times New Roman"/>
          <w:sz w:val="24"/>
          <w:szCs w:val="24"/>
        </w:rPr>
        <w:t xml:space="preserve"> exercício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171B99">
        <w:rPr>
          <w:rFonts w:ascii="Times New Roman" w:eastAsia="Times New Roman" w:hAnsi="Times New Roman" w:cs="Times New Roman"/>
          <w:sz w:val="24"/>
          <w:szCs w:val="24"/>
        </w:rPr>
        <w:t>2</w:t>
      </w:r>
      <w:r w:rsidR="00ED5D7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5332">
        <w:rPr>
          <w:rFonts w:ascii="Times New Roman" w:eastAsia="Times New Roman" w:hAnsi="Times New Roman" w:cs="Times New Roman"/>
          <w:sz w:val="24"/>
          <w:szCs w:val="24"/>
        </w:rPr>
        <w:t xml:space="preserve"> até o encerramento</w:t>
      </w:r>
      <w:r w:rsidR="000F637E"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 w:rsidR="00E73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A32">
        <w:rPr>
          <w:rFonts w:ascii="Times New Roman" w:eastAsia="Times New Roman" w:hAnsi="Times New Roman" w:cs="Times New Roman"/>
          <w:sz w:val="24"/>
          <w:szCs w:val="24"/>
        </w:rPr>
        <w:t>quart</w:t>
      </w:r>
      <w:r w:rsidR="00D62D00">
        <w:rPr>
          <w:rFonts w:ascii="Times New Roman" w:eastAsia="Times New Roman" w:hAnsi="Times New Roman" w:cs="Times New Roman"/>
          <w:sz w:val="24"/>
          <w:szCs w:val="24"/>
        </w:rPr>
        <w:t>o</w:t>
      </w:r>
      <w:r w:rsidR="00E73EC7">
        <w:rPr>
          <w:rFonts w:ascii="Times New Roman" w:eastAsia="Times New Roman" w:hAnsi="Times New Roman" w:cs="Times New Roman"/>
          <w:sz w:val="24"/>
          <w:szCs w:val="24"/>
        </w:rPr>
        <w:t xml:space="preserve"> trimestre.</w:t>
      </w:r>
    </w:p>
    <w:p w14:paraId="328DEF9B" w14:textId="10E684A4" w:rsidR="005F09D0" w:rsidRDefault="00DC4A32" w:rsidP="00096072">
      <w:pPr>
        <w:ind w:right="-170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53F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</w:t>
      </w:r>
      <w:r w:rsidR="00DD0E8C" w:rsidRPr="008853FC">
        <w:rPr>
          <w:rFonts w:ascii="Times New Roman" w:eastAsia="Times New Roman" w:hAnsi="Times New Roman" w:cs="Times New Roman"/>
          <w:b/>
          <w:sz w:val="24"/>
          <w:szCs w:val="24"/>
        </w:rPr>
        <w:t xml:space="preserve"> IES </w:t>
      </w:r>
      <w:r w:rsidRPr="008853FC">
        <w:rPr>
          <w:rFonts w:ascii="Times New Roman" w:eastAsia="Times New Roman" w:hAnsi="Times New Roman" w:cs="Times New Roman"/>
          <w:b/>
          <w:sz w:val="24"/>
          <w:szCs w:val="24"/>
        </w:rPr>
        <w:t>não possuiu novas</w:t>
      </w:r>
      <w:r w:rsidR="00F0267A" w:rsidRPr="008853FC">
        <w:rPr>
          <w:rFonts w:ascii="Times New Roman" w:eastAsia="Times New Roman" w:hAnsi="Times New Roman" w:cs="Times New Roman"/>
          <w:b/>
          <w:sz w:val="24"/>
          <w:szCs w:val="24"/>
        </w:rPr>
        <w:t xml:space="preserve"> aquisições</w:t>
      </w:r>
      <w:r w:rsidR="002B52BE" w:rsidRPr="008853FC">
        <w:rPr>
          <w:rFonts w:ascii="Times New Roman" w:eastAsia="Times New Roman" w:hAnsi="Times New Roman" w:cs="Times New Roman"/>
          <w:b/>
          <w:sz w:val="24"/>
          <w:szCs w:val="24"/>
        </w:rPr>
        <w:t xml:space="preserve"> de equipamentos</w:t>
      </w:r>
      <w:r w:rsidRPr="008853FC">
        <w:rPr>
          <w:rFonts w:ascii="Times New Roman" w:eastAsia="Times New Roman" w:hAnsi="Times New Roman" w:cs="Times New Roman"/>
          <w:b/>
          <w:sz w:val="24"/>
          <w:szCs w:val="24"/>
        </w:rPr>
        <w:t xml:space="preserve"> para o 1º </w:t>
      </w:r>
      <w:proofErr w:type="spellStart"/>
      <w:r w:rsidRPr="008853FC">
        <w:rPr>
          <w:rFonts w:ascii="Times New Roman" w:eastAsia="Times New Roman" w:hAnsi="Times New Roman" w:cs="Times New Roman"/>
          <w:b/>
          <w:sz w:val="24"/>
          <w:szCs w:val="24"/>
        </w:rPr>
        <w:t>Trim</w:t>
      </w:r>
      <w:proofErr w:type="spellEnd"/>
      <w:r w:rsidRPr="008853FC">
        <w:rPr>
          <w:rFonts w:ascii="Times New Roman" w:eastAsia="Times New Roman" w:hAnsi="Times New Roman" w:cs="Times New Roman"/>
          <w:b/>
          <w:sz w:val="24"/>
          <w:szCs w:val="24"/>
        </w:rPr>
        <w:t>/2023</w:t>
      </w:r>
      <w:r w:rsidR="00BB056D" w:rsidRPr="008853F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B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 xml:space="preserve">Vide </w:t>
      </w:r>
      <w:r w:rsidR="001926EB">
        <w:rPr>
          <w:rFonts w:ascii="Times New Roman" w:eastAsia="Times New Roman" w:hAnsi="Times New Roman" w:cs="Times New Roman"/>
          <w:sz w:val="24"/>
          <w:szCs w:val="24"/>
        </w:rPr>
        <w:t>detalhamento das aquisições na N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 xml:space="preserve">ota </w:t>
      </w:r>
      <w:r w:rsidR="001926EB">
        <w:rPr>
          <w:rFonts w:ascii="Times New Roman" w:eastAsia="Times New Roman" w:hAnsi="Times New Roman" w:cs="Times New Roman"/>
          <w:sz w:val="24"/>
          <w:szCs w:val="24"/>
        </w:rPr>
        <w:t>002.02 Balanço Patrimonial, A</w:t>
      </w:r>
      <w:r w:rsidR="00BB056D">
        <w:rPr>
          <w:rFonts w:ascii="Times New Roman" w:eastAsia="Times New Roman" w:hAnsi="Times New Roman" w:cs="Times New Roman"/>
          <w:sz w:val="24"/>
          <w:szCs w:val="24"/>
        </w:rPr>
        <w:t xml:space="preserve">tivo </w:t>
      </w:r>
      <w:r w:rsidR="001926EB">
        <w:rPr>
          <w:rFonts w:ascii="Times New Roman" w:eastAsia="Times New Roman" w:hAnsi="Times New Roman" w:cs="Times New Roman"/>
          <w:sz w:val="24"/>
          <w:szCs w:val="24"/>
        </w:rPr>
        <w:t>P</w:t>
      </w:r>
      <w:r w:rsidR="00BB056D">
        <w:rPr>
          <w:rFonts w:ascii="Times New Roman" w:eastAsia="Times New Roman" w:hAnsi="Times New Roman" w:cs="Times New Roman"/>
          <w:sz w:val="24"/>
          <w:szCs w:val="24"/>
        </w:rPr>
        <w:t xml:space="preserve">ermanente e composição detalhada da despesa no quadro </w:t>
      </w:r>
      <w:r w:rsidR="001926EB">
        <w:rPr>
          <w:rFonts w:ascii="Times New Roman" w:eastAsia="Times New Roman" w:hAnsi="Times New Roman" w:cs="Times New Roman"/>
          <w:sz w:val="24"/>
          <w:szCs w:val="24"/>
        </w:rPr>
        <w:t>24</w:t>
      </w:r>
      <w:r w:rsidR="00BB05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5176C1" w14:textId="25EE9C05" w:rsidR="005F09D0" w:rsidRDefault="006317DD" w:rsidP="00096072">
      <w:pPr>
        <w:ind w:right="-170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DC4A32">
        <w:rPr>
          <w:rFonts w:ascii="Times New Roman" w:eastAsia="Times New Roman" w:hAnsi="Times New Roman" w:cs="Times New Roman"/>
          <w:sz w:val="24"/>
          <w:szCs w:val="24"/>
        </w:rPr>
        <w:t>baixo a relação da execução de RP não processados,</w:t>
      </w:r>
      <w:r w:rsidR="003815F3">
        <w:rPr>
          <w:rFonts w:ascii="Times New Roman" w:eastAsia="Times New Roman" w:hAnsi="Times New Roman" w:cs="Times New Roman"/>
          <w:sz w:val="24"/>
          <w:szCs w:val="24"/>
        </w:rPr>
        <w:t xml:space="preserve"> no item de investimento:</w:t>
      </w:r>
    </w:p>
    <w:p w14:paraId="59459EB5" w14:textId="77777777" w:rsidR="005F09D0" w:rsidRDefault="005F09D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58771B" w14:textId="4F925D9C" w:rsidR="005F09D0" w:rsidRDefault="006317D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</w:t>
      </w:r>
      <w:r w:rsidR="00387DE5">
        <w:rPr>
          <w:rFonts w:ascii="Times New Roman" w:eastAsia="Times New Roman" w:hAnsi="Times New Roman" w:cs="Times New Roman"/>
          <w:b/>
          <w:sz w:val="24"/>
          <w:szCs w:val="24"/>
        </w:rPr>
        <w:t xml:space="preserve">adro </w:t>
      </w:r>
      <w:r w:rsidR="002923A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926E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Composição de despesas de capital (</w:t>
      </w:r>
      <w:r w:rsidR="0057358C">
        <w:rPr>
          <w:rFonts w:ascii="Times New Roman" w:eastAsia="Times New Roman" w:hAnsi="Times New Roman" w:cs="Times New Roman"/>
          <w:b/>
          <w:sz w:val="24"/>
          <w:szCs w:val="24"/>
        </w:rPr>
        <w:t>investimentos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4"/>
        <w:tblW w:w="9504" w:type="dxa"/>
        <w:tblInd w:w="75" w:type="dxa"/>
        <w:tblLayout w:type="fixed"/>
        <w:tblLook w:val="0400" w:firstRow="0" w:lastRow="0" w:firstColumn="0" w:lastColumn="0" w:noHBand="0" w:noVBand="1"/>
      </w:tblPr>
      <w:tblGrid>
        <w:gridCol w:w="229"/>
        <w:gridCol w:w="1500"/>
        <w:gridCol w:w="585"/>
        <w:gridCol w:w="2568"/>
        <w:gridCol w:w="1134"/>
        <w:gridCol w:w="992"/>
        <w:gridCol w:w="1134"/>
        <w:gridCol w:w="1362"/>
      </w:tblGrid>
      <w:tr w:rsidR="005F09D0" w14:paraId="6EEDC042" w14:textId="77777777" w:rsidTr="00F079B9">
        <w:trPr>
          <w:trHeight w:val="354"/>
        </w:trPr>
        <w:tc>
          <w:tcPr>
            <w:tcW w:w="1729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C0C0C0"/>
            <w:vAlign w:val="center"/>
          </w:tcPr>
          <w:p w14:paraId="27DE212D" w14:textId="77777777" w:rsidR="005F09D0" w:rsidRDefault="006317DD">
            <w:pPr>
              <w:jc w:val="left"/>
              <w:rPr>
                <w:b/>
                <w:color w:val="25396E"/>
                <w:sz w:val="16"/>
                <w:szCs w:val="16"/>
              </w:rPr>
            </w:pPr>
            <w:r>
              <w:rPr>
                <w:b/>
                <w:color w:val="25396E"/>
                <w:sz w:val="16"/>
                <w:szCs w:val="16"/>
              </w:rPr>
              <w:t>Grupo de Despesa</w:t>
            </w:r>
          </w:p>
        </w:tc>
        <w:tc>
          <w:tcPr>
            <w:tcW w:w="31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C0C0C0"/>
            <w:vAlign w:val="center"/>
          </w:tcPr>
          <w:p w14:paraId="0FAB7113" w14:textId="77777777" w:rsidR="005F09D0" w:rsidRDefault="006317DD">
            <w:pPr>
              <w:jc w:val="left"/>
              <w:rPr>
                <w:b/>
                <w:color w:val="25396E"/>
                <w:sz w:val="16"/>
                <w:szCs w:val="16"/>
              </w:rPr>
            </w:pPr>
            <w:r>
              <w:rPr>
                <w:b/>
                <w:color w:val="25396E"/>
                <w:sz w:val="16"/>
                <w:szCs w:val="16"/>
              </w:rPr>
              <w:t>Exercício</w:t>
            </w:r>
          </w:p>
        </w:tc>
        <w:tc>
          <w:tcPr>
            <w:tcW w:w="4622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bottom"/>
          </w:tcPr>
          <w:p w14:paraId="3F1DA272" w14:textId="00EC9F62" w:rsidR="005F09D0" w:rsidRDefault="00461E50">
            <w:pPr>
              <w:jc w:val="center"/>
              <w:rPr>
                <w:b/>
                <w:color w:val="25396E"/>
                <w:sz w:val="24"/>
                <w:szCs w:val="24"/>
              </w:rPr>
            </w:pPr>
            <w:r>
              <w:rPr>
                <w:b/>
                <w:color w:val="25396E"/>
                <w:sz w:val="24"/>
                <w:szCs w:val="24"/>
              </w:rPr>
              <w:t>2022</w:t>
            </w:r>
          </w:p>
        </w:tc>
      </w:tr>
      <w:tr w:rsidR="005F09D0" w14:paraId="3F8035C7" w14:textId="77777777" w:rsidTr="00F079B9">
        <w:trPr>
          <w:trHeight w:val="354"/>
        </w:trPr>
        <w:tc>
          <w:tcPr>
            <w:tcW w:w="1729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C0C0C0"/>
            <w:vAlign w:val="center"/>
          </w:tcPr>
          <w:p w14:paraId="31F5A3CE" w14:textId="77777777" w:rsidR="005F09D0" w:rsidRDefault="005F0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color w:val="25396E"/>
                <w:sz w:val="24"/>
                <w:szCs w:val="24"/>
              </w:rPr>
            </w:pPr>
          </w:p>
        </w:tc>
        <w:tc>
          <w:tcPr>
            <w:tcW w:w="315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C0C0C0"/>
            <w:vAlign w:val="center"/>
          </w:tcPr>
          <w:p w14:paraId="3799EB2E" w14:textId="77777777" w:rsidR="005F09D0" w:rsidRDefault="006317DD">
            <w:pPr>
              <w:jc w:val="left"/>
              <w:rPr>
                <w:b/>
                <w:color w:val="25396E"/>
                <w:sz w:val="16"/>
                <w:szCs w:val="16"/>
              </w:rPr>
            </w:pPr>
            <w:r>
              <w:rPr>
                <w:b/>
                <w:color w:val="25396E"/>
                <w:sz w:val="16"/>
                <w:szCs w:val="16"/>
              </w:rPr>
              <w:t>Elemento Despesa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C0C0C0"/>
            <w:vAlign w:val="bottom"/>
          </w:tcPr>
          <w:p w14:paraId="26E01948" w14:textId="77777777" w:rsidR="005F09D0" w:rsidRDefault="006317DD">
            <w:pPr>
              <w:jc w:val="center"/>
              <w:rPr>
                <w:b/>
                <w:color w:val="25396E"/>
                <w:sz w:val="16"/>
                <w:szCs w:val="16"/>
              </w:rPr>
            </w:pPr>
            <w:r>
              <w:rPr>
                <w:b/>
                <w:color w:val="25396E"/>
                <w:sz w:val="16"/>
                <w:szCs w:val="16"/>
              </w:rPr>
              <w:t>Empenhada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C0C0C0"/>
            <w:vAlign w:val="bottom"/>
          </w:tcPr>
          <w:p w14:paraId="7E36A343" w14:textId="77777777" w:rsidR="005F09D0" w:rsidRDefault="006317DD">
            <w:pPr>
              <w:jc w:val="center"/>
              <w:rPr>
                <w:b/>
                <w:color w:val="25396E"/>
                <w:sz w:val="16"/>
                <w:szCs w:val="16"/>
              </w:rPr>
            </w:pPr>
            <w:r>
              <w:rPr>
                <w:b/>
                <w:color w:val="25396E"/>
                <w:sz w:val="16"/>
                <w:szCs w:val="16"/>
              </w:rPr>
              <w:t>Liquidada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C0C0C0"/>
            <w:vAlign w:val="bottom"/>
          </w:tcPr>
          <w:p w14:paraId="112245D1" w14:textId="77777777" w:rsidR="005F09D0" w:rsidRDefault="006317DD">
            <w:pPr>
              <w:jc w:val="center"/>
              <w:rPr>
                <w:b/>
                <w:color w:val="25396E"/>
                <w:sz w:val="16"/>
                <w:szCs w:val="16"/>
              </w:rPr>
            </w:pPr>
            <w:r>
              <w:rPr>
                <w:b/>
                <w:color w:val="25396E"/>
                <w:sz w:val="16"/>
                <w:szCs w:val="16"/>
              </w:rPr>
              <w:t>RP não processados ano anterior</w:t>
            </w:r>
          </w:p>
        </w:tc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bottom"/>
          </w:tcPr>
          <w:p w14:paraId="6ADD1BCB" w14:textId="77777777" w:rsidR="005F09D0" w:rsidRDefault="006317DD">
            <w:pPr>
              <w:jc w:val="center"/>
              <w:rPr>
                <w:b/>
                <w:color w:val="25396E"/>
                <w:sz w:val="16"/>
                <w:szCs w:val="16"/>
              </w:rPr>
            </w:pPr>
            <w:r>
              <w:rPr>
                <w:b/>
                <w:color w:val="25396E"/>
                <w:sz w:val="16"/>
                <w:szCs w:val="16"/>
              </w:rPr>
              <w:t>Valores pagos</w:t>
            </w:r>
          </w:p>
        </w:tc>
      </w:tr>
      <w:tr w:rsidR="005F09D0" w14:paraId="36346453" w14:textId="77777777" w:rsidTr="00F079B9">
        <w:trPr>
          <w:trHeight w:val="354"/>
        </w:trPr>
        <w:tc>
          <w:tcPr>
            <w:tcW w:w="22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349BF706" w14:textId="77777777" w:rsidR="005F09D0" w:rsidRDefault="006317DD">
            <w:pPr>
              <w:jc w:val="left"/>
              <w:rPr>
                <w:color w:val="25396E"/>
                <w:sz w:val="16"/>
                <w:szCs w:val="16"/>
              </w:rPr>
            </w:pPr>
            <w:r>
              <w:rPr>
                <w:color w:val="25396E"/>
                <w:sz w:val="16"/>
                <w:szCs w:val="16"/>
              </w:rPr>
              <w:t>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E6071F3" w14:textId="77777777" w:rsidR="005F09D0" w:rsidRDefault="006317DD">
            <w:pPr>
              <w:jc w:val="left"/>
              <w:rPr>
                <w:color w:val="25396E"/>
                <w:sz w:val="16"/>
                <w:szCs w:val="16"/>
              </w:rPr>
            </w:pPr>
            <w:r>
              <w:rPr>
                <w:color w:val="25396E"/>
                <w:sz w:val="16"/>
                <w:szCs w:val="16"/>
              </w:rPr>
              <w:t>INVESTIMENTOS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FFFFF"/>
            <w:vAlign w:val="center"/>
          </w:tcPr>
          <w:p w14:paraId="35007023" w14:textId="77777777" w:rsidR="005F09D0" w:rsidRDefault="006317DD">
            <w:pPr>
              <w:jc w:val="left"/>
              <w:rPr>
                <w:color w:val="25396E"/>
                <w:sz w:val="16"/>
                <w:szCs w:val="16"/>
              </w:rPr>
            </w:pPr>
            <w:r>
              <w:rPr>
                <w:color w:val="25396E"/>
                <w:sz w:val="16"/>
                <w:szCs w:val="16"/>
              </w:rPr>
              <w:t>39</w:t>
            </w:r>
          </w:p>
        </w:tc>
        <w:tc>
          <w:tcPr>
            <w:tcW w:w="2568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vAlign w:val="center"/>
          </w:tcPr>
          <w:p w14:paraId="6CDAC807" w14:textId="77777777" w:rsidR="005F09D0" w:rsidRDefault="006317DD">
            <w:pPr>
              <w:jc w:val="left"/>
              <w:rPr>
                <w:color w:val="25396E"/>
                <w:sz w:val="16"/>
                <w:szCs w:val="16"/>
              </w:rPr>
            </w:pPr>
            <w:r>
              <w:rPr>
                <w:color w:val="25396E"/>
                <w:sz w:val="16"/>
                <w:szCs w:val="16"/>
              </w:rPr>
              <w:t>OUTROS SERVICOS DE TERCEIROS PJ - OP.INT.ORC.</w:t>
            </w:r>
          </w:p>
        </w:tc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vAlign w:val="center"/>
          </w:tcPr>
          <w:p w14:paraId="2038A22A" w14:textId="768F8020" w:rsidR="005F09D0" w:rsidRDefault="006744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vAlign w:val="center"/>
          </w:tcPr>
          <w:p w14:paraId="37B1F535" w14:textId="297451CD" w:rsidR="005F09D0" w:rsidRDefault="006744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r w:rsidR="006317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vAlign w:val="center"/>
          </w:tcPr>
          <w:p w14:paraId="4118C4D3" w14:textId="1697C63E" w:rsidR="005F09D0" w:rsidRDefault="00D1163D" w:rsidP="00F079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r w:rsidR="006317D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6E43B2EF" w14:textId="421718A1" w:rsidR="005F09D0" w:rsidRDefault="00D1163D" w:rsidP="00D116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0,00</w:t>
            </w:r>
          </w:p>
        </w:tc>
      </w:tr>
      <w:tr w:rsidR="005F09D0" w14:paraId="7B336AE9" w14:textId="77777777" w:rsidTr="00F079B9">
        <w:trPr>
          <w:trHeight w:val="354"/>
        </w:trPr>
        <w:tc>
          <w:tcPr>
            <w:tcW w:w="22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2F99467" w14:textId="74AE64F9" w:rsidR="005F09D0" w:rsidRDefault="005F0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BBEFB81" w14:textId="77777777" w:rsidR="005F09D0" w:rsidRDefault="005F0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FFFFF"/>
            <w:vAlign w:val="center"/>
          </w:tcPr>
          <w:p w14:paraId="38C32D4D" w14:textId="77777777" w:rsidR="005F09D0" w:rsidRDefault="006317DD">
            <w:pPr>
              <w:jc w:val="left"/>
              <w:rPr>
                <w:color w:val="25396E"/>
                <w:sz w:val="16"/>
                <w:szCs w:val="16"/>
              </w:rPr>
            </w:pPr>
            <w:r>
              <w:rPr>
                <w:color w:val="25396E"/>
                <w:sz w:val="16"/>
                <w:szCs w:val="16"/>
              </w:rPr>
              <w:t>51</w:t>
            </w:r>
          </w:p>
        </w:tc>
        <w:tc>
          <w:tcPr>
            <w:tcW w:w="2568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vAlign w:val="center"/>
          </w:tcPr>
          <w:p w14:paraId="32ADA79C" w14:textId="77777777" w:rsidR="005F09D0" w:rsidRDefault="006317DD">
            <w:pPr>
              <w:jc w:val="left"/>
              <w:rPr>
                <w:color w:val="25396E"/>
                <w:sz w:val="16"/>
                <w:szCs w:val="16"/>
              </w:rPr>
            </w:pPr>
            <w:r>
              <w:rPr>
                <w:color w:val="25396E"/>
                <w:sz w:val="16"/>
                <w:szCs w:val="16"/>
              </w:rPr>
              <w:t>OBRAS E INSTALACOES</w:t>
            </w:r>
          </w:p>
        </w:tc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vAlign w:val="center"/>
          </w:tcPr>
          <w:p w14:paraId="4B03CDD5" w14:textId="0D7119B7" w:rsidR="005F09D0" w:rsidRDefault="006744B4" w:rsidP="00F079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66385C">
              <w:rPr>
                <w:color w:val="000000"/>
                <w:sz w:val="16"/>
                <w:szCs w:val="16"/>
              </w:rPr>
              <w:t>.500.000,00</w:t>
            </w:r>
          </w:p>
        </w:tc>
        <w:tc>
          <w:tcPr>
            <w:tcW w:w="99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vAlign w:val="center"/>
          </w:tcPr>
          <w:p w14:paraId="6BFC4D20" w14:textId="7B54E4FE" w:rsidR="005F09D0" w:rsidRDefault="006744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r w:rsidR="006317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vAlign w:val="center"/>
          </w:tcPr>
          <w:p w14:paraId="4927C248" w14:textId="0C4A5DF2" w:rsidR="005F09D0" w:rsidRDefault="00D1163D" w:rsidP="00D116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</w:t>
            </w:r>
            <w:r w:rsidR="00F079B9">
              <w:rPr>
                <w:color w:val="000000"/>
                <w:sz w:val="16"/>
                <w:szCs w:val="16"/>
              </w:rPr>
              <w:t>.00</w:t>
            </w:r>
            <w:r w:rsidR="00461E50">
              <w:rPr>
                <w:color w:val="000000"/>
                <w:sz w:val="16"/>
                <w:szCs w:val="16"/>
              </w:rPr>
              <w:t>0,00</w:t>
            </w:r>
            <w:r w:rsidR="006317D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5550F2A" w14:textId="04EA91AA" w:rsidR="005F09D0" w:rsidRDefault="00D1163D" w:rsidP="00D116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3E6B12">
              <w:rPr>
                <w:color w:val="000000"/>
                <w:sz w:val="16"/>
                <w:szCs w:val="16"/>
              </w:rPr>
              <w:t>,00</w:t>
            </w:r>
            <w:r w:rsidR="006317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F09D0" w14:paraId="74DB3B6F" w14:textId="77777777" w:rsidTr="00F079B9">
        <w:trPr>
          <w:trHeight w:val="354"/>
        </w:trPr>
        <w:tc>
          <w:tcPr>
            <w:tcW w:w="22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E9976BC" w14:textId="77777777" w:rsidR="005F09D0" w:rsidRDefault="005F0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606D0182" w14:textId="77777777" w:rsidR="005F09D0" w:rsidRDefault="005F0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FFFFF"/>
            <w:vAlign w:val="center"/>
          </w:tcPr>
          <w:p w14:paraId="50DFB1C4" w14:textId="77777777" w:rsidR="005F09D0" w:rsidRDefault="006317DD">
            <w:pPr>
              <w:jc w:val="left"/>
              <w:rPr>
                <w:color w:val="25396E"/>
                <w:sz w:val="16"/>
                <w:szCs w:val="16"/>
              </w:rPr>
            </w:pPr>
            <w:r>
              <w:rPr>
                <w:color w:val="25396E"/>
                <w:sz w:val="16"/>
                <w:szCs w:val="16"/>
              </w:rPr>
              <w:t>52</w:t>
            </w:r>
          </w:p>
        </w:tc>
        <w:tc>
          <w:tcPr>
            <w:tcW w:w="2568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vAlign w:val="center"/>
          </w:tcPr>
          <w:p w14:paraId="30B3885E" w14:textId="77777777" w:rsidR="005F09D0" w:rsidRDefault="006317DD">
            <w:pPr>
              <w:jc w:val="left"/>
              <w:rPr>
                <w:color w:val="25396E"/>
                <w:sz w:val="16"/>
                <w:szCs w:val="16"/>
              </w:rPr>
            </w:pPr>
            <w:r>
              <w:rPr>
                <w:color w:val="25396E"/>
                <w:sz w:val="16"/>
                <w:szCs w:val="16"/>
              </w:rPr>
              <w:t>EQUIPAMENTOS E MATERIAL PERMANENTE</w:t>
            </w:r>
          </w:p>
        </w:tc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vAlign w:val="center"/>
          </w:tcPr>
          <w:p w14:paraId="728341A8" w14:textId="4D5DB09B" w:rsidR="005F09D0" w:rsidRDefault="00DC4A32" w:rsidP="004A07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691.175,72</w:t>
            </w:r>
          </w:p>
        </w:tc>
        <w:tc>
          <w:tcPr>
            <w:tcW w:w="99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vAlign w:val="center"/>
          </w:tcPr>
          <w:p w14:paraId="307ABD1F" w14:textId="04E0CD2B" w:rsidR="005F09D0" w:rsidRDefault="00DC4A3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297.396,72</w:t>
            </w:r>
          </w:p>
        </w:tc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vAlign w:val="center"/>
          </w:tcPr>
          <w:p w14:paraId="6FB62819" w14:textId="206903FE" w:rsidR="005F09D0" w:rsidRDefault="00D1163D" w:rsidP="00461E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691.175,72</w:t>
            </w:r>
          </w:p>
        </w:tc>
        <w:tc>
          <w:tcPr>
            <w:tcW w:w="13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3A2D3F1E" w14:textId="58989A33" w:rsidR="005F09D0" w:rsidRDefault="00D116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297.396,72</w:t>
            </w:r>
            <w:r w:rsidR="006317D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5F09D0" w14:paraId="14484354" w14:textId="77777777" w:rsidTr="00F079B9">
        <w:trPr>
          <w:trHeight w:val="354"/>
        </w:trPr>
        <w:tc>
          <w:tcPr>
            <w:tcW w:w="172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  <w:vAlign w:val="center"/>
          </w:tcPr>
          <w:p w14:paraId="198413DA" w14:textId="77777777" w:rsidR="005F09D0" w:rsidRDefault="006317DD">
            <w:pPr>
              <w:jc w:val="left"/>
              <w:rPr>
                <w:b/>
                <w:color w:val="25396E"/>
                <w:sz w:val="16"/>
                <w:szCs w:val="16"/>
              </w:rPr>
            </w:pPr>
            <w:r>
              <w:rPr>
                <w:b/>
                <w:color w:val="25396E"/>
                <w:sz w:val="16"/>
                <w:szCs w:val="16"/>
              </w:rPr>
              <w:t> 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0F0F0"/>
            <w:vAlign w:val="center"/>
          </w:tcPr>
          <w:p w14:paraId="7AFA55DA" w14:textId="77777777" w:rsidR="005F09D0" w:rsidRDefault="006317DD">
            <w:pPr>
              <w:jc w:val="left"/>
              <w:rPr>
                <w:b/>
                <w:color w:val="25396E"/>
                <w:sz w:val="16"/>
                <w:szCs w:val="16"/>
              </w:rPr>
            </w:pPr>
            <w:r>
              <w:rPr>
                <w:b/>
                <w:color w:val="25396E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0F0F0"/>
            <w:vAlign w:val="center"/>
          </w:tcPr>
          <w:p w14:paraId="70BC8D38" w14:textId="5EE8F5A5" w:rsidR="005F09D0" w:rsidRDefault="00DC4A32" w:rsidP="00F079B9">
            <w:pPr>
              <w:jc w:val="right"/>
              <w:rPr>
                <w:b/>
                <w:color w:val="25396E"/>
                <w:sz w:val="16"/>
                <w:szCs w:val="16"/>
              </w:rPr>
            </w:pPr>
            <w:r>
              <w:rPr>
                <w:b/>
                <w:color w:val="25396E"/>
                <w:sz w:val="16"/>
                <w:szCs w:val="16"/>
              </w:rPr>
              <w:t>9.191.175,72</w:t>
            </w:r>
          </w:p>
        </w:tc>
        <w:tc>
          <w:tcPr>
            <w:tcW w:w="99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0F0F0"/>
            <w:vAlign w:val="center"/>
          </w:tcPr>
          <w:p w14:paraId="0C829575" w14:textId="5138D4BA" w:rsidR="005F09D0" w:rsidRDefault="00DC4A32">
            <w:pPr>
              <w:jc w:val="right"/>
              <w:rPr>
                <w:b/>
                <w:color w:val="25396E"/>
                <w:sz w:val="16"/>
                <w:szCs w:val="16"/>
              </w:rPr>
            </w:pPr>
            <w:r>
              <w:rPr>
                <w:b/>
                <w:color w:val="25396E"/>
                <w:sz w:val="16"/>
                <w:szCs w:val="16"/>
              </w:rPr>
              <w:t xml:space="preserve"> 297.396,72</w:t>
            </w:r>
          </w:p>
        </w:tc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0F0F0"/>
            <w:vAlign w:val="center"/>
          </w:tcPr>
          <w:p w14:paraId="08AC6394" w14:textId="124103FA" w:rsidR="005F09D0" w:rsidRDefault="00DC4A32" w:rsidP="004A0718">
            <w:pPr>
              <w:jc w:val="right"/>
              <w:rPr>
                <w:b/>
                <w:color w:val="25396E"/>
                <w:sz w:val="16"/>
                <w:szCs w:val="16"/>
              </w:rPr>
            </w:pPr>
            <w:r>
              <w:rPr>
                <w:b/>
                <w:color w:val="25396E"/>
                <w:sz w:val="16"/>
                <w:szCs w:val="16"/>
              </w:rPr>
              <w:t>9.191.175,72</w:t>
            </w:r>
            <w:r w:rsidR="006317DD">
              <w:rPr>
                <w:b/>
                <w:color w:val="25396E"/>
                <w:sz w:val="16"/>
                <w:szCs w:val="16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  <w:vAlign w:val="center"/>
          </w:tcPr>
          <w:p w14:paraId="5874CF79" w14:textId="765715A5" w:rsidR="005F09D0" w:rsidRDefault="00DC4A32" w:rsidP="00DC4A32">
            <w:pPr>
              <w:jc w:val="right"/>
              <w:rPr>
                <w:b/>
                <w:color w:val="25396E"/>
                <w:sz w:val="16"/>
                <w:szCs w:val="16"/>
              </w:rPr>
            </w:pPr>
            <w:r>
              <w:rPr>
                <w:b/>
                <w:color w:val="25396E"/>
                <w:sz w:val="16"/>
                <w:szCs w:val="16"/>
              </w:rPr>
              <w:t>297.396,72</w:t>
            </w:r>
            <w:r w:rsidR="006317DD">
              <w:rPr>
                <w:b/>
                <w:color w:val="25396E"/>
                <w:sz w:val="16"/>
                <w:szCs w:val="16"/>
              </w:rPr>
              <w:t xml:space="preserve"> </w:t>
            </w:r>
          </w:p>
        </w:tc>
      </w:tr>
    </w:tbl>
    <w:p w14:paraId="334BB659" w14:textId="3B37714B" w:rsidR="005F09D0" w:rsidRPr="004F109A" w:rsidRDefault="00096072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Fon</w:t>
      </w:r>
      <w:r w:rsidR="00D1163D">
        <w:rPr>
          <w:rFonts w:ascii="Times New Roman" w:hAnsi="Times New Roman" w:cs="Times New Roman"/>
          <w:sz w:val="16"/>
        </w:rPr>
        <w:t xml:space="preserve">te: </w:t>
      </w:r>
      <w:proofErr w:type="spellStart"/>
      <w:r w:rsidR="00D1163D">
        <w:rPr>
          <w:rFonts w:ascii="Times New Roman" w:hAnsi="Times New Roman" w:cs="Times New Roman"/>
          <w:sz w:val="16"/>
        </w:rPr>
        <w:t>Siafi</w:t>
      </w:r>
      <w:proofErr w:type="spellEnd"/>
      <w:r w:rsidR="00D1163D">
        <w:rPr>
          <w:rFonts w:ascii="Times New Roman" w:hAnsi="Times New Roman" w:cs="Times New Roman"/>
          <w:sz w:val="16"/>
        </w:rPr>
        <w:t>/Tesouro Gerencial 2023</w:t>
      </w:r>
    </w:p>
    <w:p w14:paraId="7A9F3D16" w14:textId="77777777" w:rsidR="005F09D0" w:rsidRDefault="005F09D0"/>
    <w:p w14:paraId="49F75D24" w14:textId="365BDC9D" w:rsidR="005F09D0" w:rsidRDefault="006317D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Nota </w:t>
      </w:r>
      <w:r w:rsidR="002923AC">
        <w:rPr>
          <w:rFonts w:ascii="Times New Roman" w:eastAsia="Times New Roman" w:hAnsi="Times New Roman" w:cs="Times New Roman"/>
          <w:b/>
          <w:sz w:val="24"/>
          <w:szCs w:val="24"/>
        </w:rPr>
        <w:t>006.05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="002923AC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096072">
        <w:rPr>
          <w:rFonts w:ascii="Times New Roman" w:eastAsia="Times New Roman" w:hAnsi="Times New Roman" w:cs="Times New Roman"/>
          <w:b/>
          <w:sz w:val="24"/>
          <w:szCs w:val="24"/>
        </w:rPr>
        <w:t xml:space="preserve"> 5</w:t>
      </w:r>
      <w:r w:rsidR="002923AC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Provisões, Passivos e Ativos Contingentes</w:t>
      </w:r>
    </w:p>
    <w:p w14:paraId="31BD1A80" w14:textId="77777777" w:rsidR="005F09D0" w:rsidRDefault="005F09D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AE73F8" w14:textId="77777777" w:rsidR="005F09D0" w:rsidRDefault="006317DD" w:rsidP="00096072">
      <w:pPr>
        <w:ind w:right="-156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Esta unidade, não identificou nenhuma contabilização no período para riscos fiscais, processos trabalhistas judiciais e ou precatórios, tanto nas contas do ativo quanto nas do passivo.</w:t>
      </w:r>
    </w:p>
    <w:p w14:paraId="45A3D845" w14:textId="77777777" w:rsidR="005F09D0" w:rsidRDefault="005F09D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ACAD7A" w14:textId="7D2B392A" w:rsidR="005F09D0" w:rsidRDefault="008D2E7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Nota 006.06</w:t>
      </w:r>
      <w:r w:rsidR="006317DD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="00096072">
        <w:rPr>
          <w:rFonts w:ascii="Times New Roman" w:eastAsia="Times New Roman" w:hAnsi="Times New Roman" w:cs="Times New Roman"/>
          <w:b/>
          <w:sz w:val="24"/>
          <w:szCs w:val="24"/>
        </w:rPr>
        <w:t>Anexo 6 -</w:t>
      </w:r>
      <w:r w:rsidR="006317DD">
        <w:rPr>
          <w:rFonts w:ascii="Times New Roman" w:eastAsia="Times New Roman" w:hAnsi="Times New Roman" w:cs="Times New Roman"/>
          <w:b/>
          <w:sz w:val="24"/>
          <w:szCs w:val="24"/>
        </w:rPr>
        <w:t xml:space="preserve"> Restos a Pagar não Processados</w:t>
      </w:r>
      <w:r w:rsidR="00A40F2F">
        <w:rPr>
          <w:rFonts w:ascii="Times New Roman" w:eastAsia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A40F2F">
        <w:rPr>
          <w:rFonts w:ascii="Times New Roman" w:eastAsia="Times New Roman" w:hAnsi="Times New Roman" w:cs="Times New Roman"/>
          <w:b/>
          <w:sz w:val="24"/>
          <w:szCs w:val="24"/>
        </w:rPr>
        <w:t>Processsados</w:t>
      </w:r>
      <w:proofErr w:type="spellEnd"/>
    </w:p>
    <w:p w14:paraId="6AF7AE5C" w14:textId="7E85B1CE" w:rsidR="005F09D0" w:rsidRDefault="008956BE" w:rsidP="00096072">
      <w:pPr>
        <w:ind w:right="-15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Abaixo apresentamos</w:t>
      </w:r>
      <w:r w:rsidR="00C33911">
        <w:rPr>
          <w:rFonts w:ascii="Times New Roman" w:eastAsia="Times New Roman" w:hAnsi="Times New Roman" w:cs="Times New Roman"/>
          <w:sz w:val="24"/>
          <w:szCs w:val="24"/>
        </w:rPr>
        <w:t xml:space="preserve"> o Demonstrativo de Execução dos Restos a Pagar Processados e Não Processados conforme inscrição realizada no encerramento do exercício de 202</w:t>
      </w:r>
      <w:r w:rsidR="00D15BCD">
        <w:rPr>
          <w:rFonts w:ascii="Times New Roman" w:eastAsia="Times New Roman" w:hAnsi="Times New Roman" w:cs="Times New Roman"/>
          <w:sz w:val="24"/>
          <w:szCs w:val="24"/>
        </w:rPr>
        <w:t xml:space="preserve">2, com </w:t>
      </w:r>
      <w:proofErr w:type="gramStart"/>
      <w:r w:rsidR="00D15BCD">
        <w:rPr>
          <w:rFonts w:ascii="Times New Roman" w:eastAsia="Times New Roman" w:hAnsi="Times New Roman" w:cs="Times New Roman"/>
          <w:sz w:val="24"/>
          <w:szCs w:val="24"/>
        </w:rPr>
        <w:t xml:space="preserve">saldos </w:t>
      </w:r>
      <w:r w:rsidR="00C3391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14:paraId="3AE8E480" w14:textId="77777777" w:rsidR="005F09D0" w:rsidRDefault="005F09D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4F84F4" w14:textId="26A4835F" w:rsidR="005F09D0" w:rsidRDefault="009D711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2</w:t>
      </w:r>
      <w:r w:rsidR="001926E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6317DD">
        <w:rPr>
          <w:rFonts w:ascii="Times New Roman" w:eastAsia="Times New Roman" w:hAnsi="Times New Roman" w:cs="Times New Roman"/>
          <w:b/>
          <w:sz w:val="24"/>
          <w:szCs w:val="24"/>
        </w:rPr>
        <w:t xml:space="preserve"> – Composição de </w:t>
      </w:r>
      <w:r w:rsidR="00E73EC7">
        <w:rPr>
          <w:rFonts w:ascii="Times New Roman" w:eastAsia="Times New Roman" w:hAnsi="Times New Roman" w:cs="Times New Roman"/>
          <w:b/>
          <w:sz w:val="24"/>
          <w:szCs w:val="24"/>
        </w:rPr>
        <w:t xml:space="preserve">RP </w:t>
      </w:r>
      <w:proofErr w:type="spellStart"/>
      <w:r w:rsidR="008853FC">
        <w:rPr>
          <w:rFonts w:ascii="Times New Roman" w:eastAsia="Times New Roman" w:hAnsi="Times New Roman" w:cs="Times New Roman"/>
          <w:b/>
          <w:sz w:val="24"/>
          <w:szCs w:val="24"/>
        </w:rPr>
        <w:t>Proc</w:t>
      </w:r>
      <w:proofErr w:type="spellEnd"/>
      <w:r w:rsidR="008853FC">
        <w:rPr>
          <w:rFonts w:ascii="Times New Roman" w:eastAsia="Times New Roman" w:hAnsi="Times New Roman" w:cs="Times New Roman"/>
          <w:b/>
          <w:sz w:val="24"/>
          <w:szCs w:val="24"/>
        </w:rPr>
        <w:t xml:space="preserve"> e RP não Processados</w:t>
      </w:r>
      <w:r w:rsidR="00E73EC7">
        <w:rPr>
          <w:rFonts w:ascii="Times New Roman" w:eastAsia="Times New Roman" w:hAnsi="Times New Roman" w:cs="Times New Roman"/>
          <w:b/>
          <w:sz w:val="24"/>
          <w:szCs w:val="24"/>
        </w:rPr>
        <w:t xml:space="preserve"> em 2022</w:t>
      </w:r>
      <w:r w:rsidR="00AA3B95">
        <w:rPr>
          <w:rFonts w:ascii="Times New Roman" w:eastAsia="Times New Roman" w:hAnsi="Times New Roman" w:cs="Times New Roman"/>
          <w:b/>
          <w:sz w:val="24"/>
          <w:szCs w:val="24"/>
        </w:rPr>
        <w:t xml:space="preserve"> e </w:t>
      </w:r>
      <w:r w:rsidR="008853FC">
        <w:rPr>
          <w:rFonts w:ascii="Times New Roman" w:eastAsia="Times New Roman" w:hAnsi="Times New Roman" w:cs="Times New Roman"/>
          <w:b/>
          <w:sz w:val="24"/>
          <w:szCs w:val="24"/>
        </w:rPr>
        <w:t>atualizados</w:t>
      </w:r>
      <w:r w:rsidR="00AA3B95">
        <w:rPr>
          <w:rFonts w:ascii="Times New Roman" w:eastAsia="Times New Roman" w:hAnsi="Times New Roman" w:cs="Times New Roman"/>
          <w:b/>
          <w:sz w:val="24"/>
          <w:szCs w:val="24"/>
        </w:rPr>
        <w:t xml:space="preserve"> até 1º </w:t>
      </w:r>
      <w:proofErr w:type="spellStart"/>
      <w:r w:rsidR="00AA3B95">
        <w:rPr>
          <w:rFonts w:ascii="Times New Roman" w:eastAsia="Times New Roman" w:hAnsi="Times New Roman" w:cs="Times New Roman"/>
          <w:b/>
          <w:sz w:val="24"/>
          <w:szCs w:val="24"/>
        </w:rPr>
        <w:t>Trim</w:t>
      </w:r>
      <w:proofErr w:type="spellEnd"/>
      <w:r w:rsidR="00AA3B95">
        <w:rPr>
          <w:rFonts w:ascii="Times New Roman" w:eastAsia="Times New Roman" w:hAnsi="Times New Roman" w:cs="Times New Roman"/>
          <w:b/>
          <w:sz w:val="24"/>
          <w:szCs w:val="24"/>
        </w:rPr>
        <w:t>/2023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283"/>
        <w:gridCol w:w="567"/>
        <w:gridCol w:w="993"/>
        <w:gridCol w:w="850"/>
        <w:gridCol w:w="851"/>
        <w:gridCol w:w="992"/>
        <w:gridCol w:w="1134"/>
        <w:gridCol w:w="850"/>
        <w:gridCol w:w="851"/>
        <w:gridCol w:w="992"/>
        <w:gridCol w:w="1134"/>
      </w:tblGrid>
      <w:tr w:rsidR="009F49DE" w:rsidRPr="009F49DE" w14:paraId="69A1184B" w14:textId="77777777" w:rsidTr="00255717">
        <w:trPr>
          <w:trHeight w:val="287"/>
        </w:trPr>
        <w:tc>
          <w:tcPr>
            <w:tcW w:w="567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C0C0C0"/>
            <w:vAlign w:val="center"/>
            <w:hideMark/>
          </w:tcPr>
          <w:p w14:paraId="7A8F09BB" w14:textId="77777777" w:rsidR="009F49DE" w:rsidRPr="009F49DE" w:rsidRDefault="009F49DE" w:rsidP="009F49DE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UG Executora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0C0C0"/>
            <w:vAlign w:val="center"/>
            <w:hideMark/>
          </w:tcPr>
          <w:p w14:paraId="5C75576C" w14:textId="30F290CA" w:rsidR="009F49DE" w:rsidRPr="009F49DE" w:rsidRDefault="009F49DE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ANO INSC.</w:t>
            </w:r>
          </w:p>
        </w:tc>
        <w:tc>
          <w:tcPr>
            <w:tcW w:w="8647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vAlign w:val="bottom"/>
            <w:hideMark/>
          </w:tcPr>
          <w:p w14:paraId="1CA7BA41" w14:textId="77777777" w:rsidR="009F49DE" w:rsidRPr="009F49DE" w:rsidRDefault="009F49DE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255717" w:rsidRPr="009F49DE" w14:paraId="67C3FE77" w14:textId="77777777" w:rsidTr="007920AB">
        <w:trPr>
          <w:trHeight w:val="1446"/>
        </w:trPr>
        <w:tc>
          <w:tcPr>
            <w:tcW w:w="56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42DD66D" w14:textId="77777777" w:rsidR="009F49DE" w:rsidRPr="009F49DE" w:rsidRDefault="009F49DE" w:rsidP="009F49DE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8803FD" w14:textId="77777777" w:rsidR="009F49DE" w:rsidRPr="009F49DE" w:rsidRDefault="009F49DE" w:rsidP="009F49DE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C0C0C0"/>
            <w:vAlign w:val="bottom"/>
            <w:hideMark/>
          </w:tcPr>
          <w:p w14:paraId="418B495D" w14:textId="0A5C2A65" w:rsidR="009F49DE" w:rsidRDefault="009F49DE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RESTOS A PAGAR PROCESSADOS INSCRITOS</w:t>
            </w:r>
          </w:p>
          <w:p w14:paraId="0CD32249" w14:textId="6E631ED4" w:rsidR="00D15BCD" w:rsidRDefault="00D15BCD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</w:p>
          <w:p w14:paraId="6BA28F58" w14:textId="77777777" w:rsidR="00D15BCD" w:rsidRDefault="00D15BCD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</w:p>
          <w:p w14:paraId="760DEC6E" w14:textId="2EF90FB2" w:rsidR="00D15BCD" w:rsidRPr="009F49DE" w:rsidRDefault="00D15BCD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DEZ/22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C0C0C0"/>
            <w:vAlign w:val="bottom"/>
            <w:hideMark/>
          </w:tcPr>
          <w:p w14:paraId="621A0404" w14:textId="757388D8" w:rsidR="009F49DE" w:rsidRDefault="009F49DE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RESTOS A PAGAR PROCESSADOS REINSCRITOS</w:t>
            </w:r>
          </w:p>
          <w:p w14:paraId="6C55B06A" w14:textId="77777777" w:rsidR="00D15BCD" w:rsidRDefault="00D15BCD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</w:p>
          <w:p w14:paraId="0F342AE7" w14:textId="211FCFE0" w:rsidR="00D15BCD" w:rsidRPr="009F49DE" w:rsidRDefault="00D15BCD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DEZ/22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C0C0C0"/>
            <w:vAlign w:val="bottom"/>
            <w:hideMark/>
          </w:tcPr>
          <w:p w14:paraId="7E4E81D6" w14:textId="77777777" w:rsidR="009F49DE" w:rsidRDefault="009F49DE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RESTOS A PAGAR PROCESSADOS CANCELADOS</w:t>
            </w:r>
          </w:p>
          <w:p w14:paraId="681BE247" w14:textId="77777777" w:rsidR="00D15BCD" w:rsidRDefault="00D15BCD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</w:p>
          <w:p w14:paraId="5F5EABF8" w14:textId="42618A1C" w:rsidR="00D15BCD" w:rsidRPr="009F49DE" w:rsidRDefault="00D15BCD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MAR/23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C0C0C0"/>
            <w:vAlign w:val="bottom"/>
            <w:hideMark/>
          </w:tcPr>
          <w:p w14:paraId="29CEF338" w14:textId="77777777" w:rsidR="009F49DE" w:rsidRDefault="009F49DE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RESTOS A PAGAR PROCESSADOS PAGOS</w:t>
            </w:r>
          </w:p>
          <w:p w14:paraId="777F3F05" w14:textId="77777777" w:rsidR="00D15BCD" w:rsidRDefault="00D15BCD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</w:p>
          <w:p w14:paraId="70CDFFC2" w14:textId="77777777" w:rsidR="00D15BCD" w:rsidRDefault="00D15BCD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</w:p>
          <w:p w14:paraId="09F6B316" w14:textId="77777777" w:rsidR="00D15BCD" w:rsidRDefault="00D15BCD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</w:p>
          <w:p w14:paraId="4DF830F2" w14:textId="06BE31E7" w:rsidR="00D15BCD" w:rsidRPr="009F49DE" w:rsidRDefault="00D15BCD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MAR/23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C0C0C0"/>
            <w:vAlign w:val="bottom"/>
            <w:hideMark/>
          </w:tcPr>
          <w:p w14:paraId="14E5F07D" w14:textId="77777777" w:rsidR="009F49DE" w:rsidRDefault="009F49DE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RESTOS A PAGAR NAO PROCESSADOS INSCRITOS</w:t>
            </w:r>
          </w:p>
          <w:p w14:paraId="25698433" w14:textId="77777777" w:rsidR="00D15BCD" w:rsidRDefault="00D15BCD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</w:p>
          <w:p w14:paraId="40DFD50E" w14:textId="77777777" w:rsidR="00D15BCD" w:rsidRDefault="00D15BCD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</w:p>
          <w:p w14:paraId="4640E010" w14:textId="77777777" w:rsidR="00D15BCD" w:rsidRDefault="00D15BCD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</w:p>
          <w:p w14:paraId="457A8450" w14:textId="779332DB" w:rsidR="00D15BCD" w:rsidRPr="009F49DE" w:rsidRDefault="00D15BCD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DEZ/22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C0C0C0"/>
            <w:vAlign w:val="bottom"/>
            <w:hideMark/>
          </w:tcPr>
          <w:p w14:paraId="44493F22" w14:textId="77777777" w:rsidR="009F49DE" w:rsidRDefault="009F49DE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RESTOS A PAGAR NAO PROCESSADOS REINSCRITOS</w:t>
            </w:r>
          </w:p>
          <w:p w14:paraId="704A78F4" w14:textId="77777777" w:rsidR="00D15BCD" w:rsidRDefault="00D15BCD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</w:p>
          <w:p w14:paraId="0832C715" w14:textId="29126633" w:rsidR="00D15BCD" w:rsidRPr="009F49DE" w:rsidRDefault="00D15BCD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DEZ/22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C0C0C0"/>
            <w:vAlign w:val="bottom"/>
            <w:hideMark/>
          </w:tcPr>
          <w:p w14:paraId="4686A385" w14:textId="77777777" w:rsidR="009F49DE" w:rsidRDefault="009F49DE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RESTOS A PAGAR NAO PROCESSADOS CANCELADOS</w:t>
            </w:r>
          </w:p>
          <w:p w14:paraId="6149EF20" w14:textId="77777777" w:rsidR="00D15BCD" w:rsidRDefault="00D15BCD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</w:p>
          <w:p w14:paraId="1F0C3830" w14:textId="13CB9B8B" w:rsidR="00D15BCD" w:rsidRPr="009F49DE" w:rsidRDefault="00D15BCD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MAR/23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C0C0C0"/>
            <w:vAlign w:val="bottom"/>
            <w:hideMark/>
          </w:tcPr>
          <w:p w14:paraId="4CC9A866" w14:textId="77777777" w:rsidR="009F49DE" w:rsidRDefault="009F49DE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RESTOS A PAGAR NAO PROCESSADOS PAGOS</w:t>
            </w:r>
          </w:p>
          <w:p w14:paraId="45948D22" w14:textId="47C9F2DB" w:rsidR="00D15BCD" w:rsidRDefault="00D15BCD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</w:p>
          <w:p w14:paraId="297684C4" w14:textId="77777777" w:rsidR="00D15BCD" w:rsidRDefault="00D15BCD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</w:p>
          <w:p w14:paraId="1295B864" w14:textId="77777777" w:rsidR="00D15BCD" w:rsidRDefault="00D15BCD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</w:p>
          <w:p w14:paraId="09D76DBB" w14:textId="77777777" w:rsidR="00D15BCD" w:rsidRDefault="00D15BCD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</w:p>
          <w:p w14:paraId="32D44ED2" w14:textId="34D97B51" w:rsidR="00D15BCD" w:rsidRPr="009F49DE" w:rsidRDefault="00D15BCD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MAR/23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0C0C0"/>
            <w:vAlign w:val="bottom"/>
            <w:hideMark/>
          </w:tcPr>
          <w:p w14:paraId="594DFEC0" w14:textId="14094518" w:rsidR="009F49DE" w:rsidRDefault="009F49DE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RESTOS A PAGAR INSCRITOS (PROC E N PROC)</w:t>
            </w:r>
          </w:p>
          <w:p w14:paraId="42AC6297" w14:textId="6EE943A4" w:rsidR="00D15BCD" w:rsidRDefault="00D15BCD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</w:p>
          <w:p w14:paraId="05D4E9BC" w14:textId="5567A039" w:rsidR="00D15BCD" w:rsidRDefault="00D15BCD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</w:p>
          <w:p w14:paraId="037A945C" w14:textId="77777777" w:rsidR="00D15BCD" w:rsidRDefault="00D15BCD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</w:p>
          <w:p w14:paraId="15E0AFC6" w14:textId="07408325" w:rsidR="00D15BCD" w:rsidRPr="009F49DE" w:rsidRDefault="00D15BCD" w:rsidP="00D15BCD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MAR/23</w:t>
            </w:r>
          </w:p>
        </w:tc>
      </w:tr>
      <w:tr w:rsidR="00255717" w:rsidRPr="009F49DE" w14:paraId="55D4DD1F" w14:textId="77777777" w:rsidTr="007920AB">
        <w:trPr>
          <w:trHeight w:val="287"/>
        </w:trPr>
        <w:tc>
          <w:tcPr>
            <w:tcW w:w="284" w:type="dxa"/>
            <w:vMerge w:val="restart"/>
            <w:tcBorders>
              <w:top w:val="nil"/>
              <w:left w:val="single" w:sz="4" w:space="0" w:color="808080"/>
              <w:bottom w:val="single" w:sz="4" w:space="0" w:color="C0C0C0"/>
              <w:right w:val="nil"/>
            </w:tcBorders>
            <w:shd w:val="clear" w:color="000000" w:fill="6688C1"/>
            <w:vAlign w:val="center"/>
            <w:hideMark/>
          </w:tcPr>
          <w:p w14:paraId="65061CA1" w14:textId="77777777" w:rsidR="009F49DE" w:rsidRPr="009F49DE" w:rsidRDefault="009F49DE" w:rsidP="009F49DE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  <w:t>156677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6688C1"/>
            <w:vAlign w:val="center"/>
            <w:hideMark/>
          </w:tcPr>
          <w:p w14:paraId="71FCD38F" w14:textId="77777777" w:rsidR="00255717" w:rsidRDefault="009F49DE" w:rsidP="009F49DE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  <w:t>U</w:t>
            </w:r>
          </w:p>
          <w:p w14:paraId="267C32FD" w14:textId="77777777" w:rsidR="00255717" w:rsidRDefault="009F49DE" w:rsidP="009F49DE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  <w:t>F</w:t>
            </w:r>
          </w:p>
          <w:p w14:paraId="368540EE" w14:textId="05BCE463" w:rsidR="009F49DE" w:rsidRPr="009F49DE" w:rsidRDefault="009F49DE" w:rsidP="009F49DE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  <w:t>R</w:t>
            </w: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6688C1"/>
            <w:vAlign w:val="center"/>
            <w:hideMark/>
          </w:tcPr>
          <w:p w14:paraId="3118A847" w14:textId="77777777" w:rsidR="009F49DE" w:rsidRPr="009F49DE" w:rsidRDefault="009F49DE" w:rsidP="009F49DE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  <w:t>2020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19FC8004" w14:textId="77777777" w:rsidR="009F49DE" w:rsidRPr="009F49DE" w:rsidRDefault="009F49DE" w:rsidP="009F49DE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06C7D33A" w14:textId="77777777" w:rsidR="009F49DE" w:rsidRPr="009F49DE" w:rsidRDefault="009F49DE" w:rsidP="009F49DE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color w:val="000000"/>
                <w:sz w:val="12"/>
                <w:szCs w:val="12"/>
              </w:rPr>
              <w:t xml:space="preserve">17.494,52 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3AFF0D45" w14:textId="77777777" w:rsidR="009F49DE" w:rsidRPr="009F49DE" w:rsidRDefault="009F49DE" w:rsidP="009F49DE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65ACE88E" w14:textId="77777777" w:rsidR="009F49DE" w:rsidRPr="009F49DE" w:rsidRDefault="009F49DE" w:rsidP="009F49DE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color w:val="000000"/>
                <w:sz w:val="12"/>
                <w:szCs w:val="12"/>
              </w:rPr>
              <w:t xml:space="preserve">17.494,52 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35627D48" w14:textId="77777777" w:rsidR="009F49DE" w:rsidRPr="009F49DE" w:rsidRDefault="009F49DE" w:rsidP="009F49DE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1E6D0A00" w14:textId="77777777" w:rsidR="009F49DE" w:rsidRPr="009F49DE" w:rsidRDefault="009F49DE" w:rsidP="009F49DE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5825697B" w14:textId="77777777" w:rsidR="009F49DE" w:rsidRPr="009F49DE" w:rsidRDefault="009F49DE" w:rsidP="009F49DE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2E4C7877" w14:textId="77777777" w:rsidR="009F49DE" w:rsidRPr="009F49DE" w:rsidRDefault="009F49DE" w:rsidP="009F49DE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EECFA"/>
            <w:noWrap/>
            <w:vAlign w:val="center"/>
            <w:hideMark/>
          </w:tcPr>
          <w:p w14:paraId="46B62C78" w14:textId="662DA6E1" w:rsidR="009F49DE" w:rsidRPr="009F49DE" w:rsidRDefault="00A7315F" w:rsidP="00A7315F">
            <w:pPr>
              <w:jc w:val="center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/>
                <w:color w:val="000000"/>
                <w:sz w:val="12"/>
                <w:szCs w:val="12"/>
              </w:rPr>
              <w:t>-</w:t>
            </w:r>
          </w:p>
        </w:tc>
      </w:tr>
      <w:tr w:rsidR="00255717" w:rsidRPr="009F49DE" w14:paraId="38E11C8F" w14:textId="77777777" w:rsidTr="007920AB">
        <w:trPr>
          <w:trHeight w:val="287"/>
        </w:trPr>
        <w:tc>
          <w:tcPr>
            <w:tcW w:w="284" w:type="dxa"/>
            <w:vMerge/>
            <w:tcBorders>
              <w:top w:val="nil"/>
              <w:left w:val="single" w:sz="4" w:space="0" w:color="808080"/>
              <w:bottom w:val="single" w:sz="4" w:space="0" w:color="C0C0C0"/>
              <w:right w:val="nil"/>
            </w:tcBorders>
            <w:vAlign w:val="center"/>
            <w:hideMark/>
          </w:tcPr>
          <w:p w14:paraId="6233CCD2" w14:textId="77777777" w:rsidR="009F49DE" w:rsidRPr="009F49DE" w:rsidRDefault="009F49DE" w:rsidP="009F49DE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84576F7" w14:textId="77777777" w:rsidR="009F49DE" w:rsidRPr="009F49DE" w:rsidRDefault="009F49DE" w:rsidP="009F49DE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6688C1"/>
            <w:vAlign w:val="center"/>
            <w:hideMark/>
          </w:tcPr>
          <w:p w14:paraId="1BF1EA67" w14:textId="77777777" w:rsidR="009F49DE" w:rsidRPr="009F49DE" w:rsidRDefault="009F49DE" w:rsidP="009F49DE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  <w:t>2021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2ABA30E2" w14:textId="77777777" w:rsidR="009F49DE" w:rsidRPr="009F49DE" w:rsidRDefault="009F49DE" w:rsidP="009F49DE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color w:val="000000"/>
                <w:sz w:val="12"/>
                <w:szCs w:val="12"/>
              </w:rPr>
              <w:t xml:space="preserve">113.359,18 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43F2222C" w14:textId="77777777" w:rsidR="009F49DE" w:rsidRPr="009F49DE" w:rsidRDefault="009F49DE" w:rsidP="009F49DE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color w:val="000000"/>
                <w:sz w:val="12"/>
                <w:szCs w:val="12"/>
              </w:rPr>
              <w:t xml:space="preserve">3.961,66 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3B15C42E" w14:textId="77777777" w:rsidR="009F49DE" w:rsidRPr="009F49DE" w:rsidRDefault="009F49DE" w:rsidP="009F49DE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color w:val="000000"/>
                <w:sz w:val="12"/>
                <w:szCs w:val="12"/>
              </w:rPr>
              <w:t xml:space="preserve">18.514,12 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4D13FC84" w14:textId="07C7028A" w:rsidR="009F49DE" w:rsidRPr="009F49DE" w:rsidRDefault="00283322" w:rsidP="009F49DE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/>
                <w:color w:val="000000"/>
                <w:sz w:val="12"/>
                <w:szCs w:val="12"/>
              </w:rPr>
              <w:t>49.917,92</w:t>
            </w:r>
            <w:r w:rsidR="009F49DE" w:rsidRPr="009F49DE">
              <w:rPr>
                <w:rFonts w:ascii="Verdana" w:eastAsia="Times New Roman" w:hAnsi="Verdana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12CB2BB2" w14:textId="77777777" w:rsidR="009F49DE" w:rsidRPr="009F49DE" w:rsidRDefault="009F49DE" w:rsidP="009F49DE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17581A0B" w14:textId="77777777" w:rsidR="009F49DE" w:rsidRPr="009F49DE" w:rsidRDefault="009F49DE" w:rsidP="009F49DE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color w:val="000000"/>
                <w:sz w:val="12"/>
                <w:szCs w:val="12"/>
              </w:rPr>
              <w:t xml:space="preserve">561.590,14 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29EBCB53" w14:textId="7C0C32EE" w:rsidR="009F49DE" w:rsidRPr="009F49DE" w:rsidRDefault="007920AB" w:rsidP="009F49DE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/>
                <w:color w:val="000000"/>
                <w:sz w:val="12"/>
                <w:szCs w:val="12"/>
              </w:rPr>
              <w:t>458.305,69</w:t>
            </w:r>
            <w:r w:rsidR="009F49DE" w:rsidRPr="009F49DE">
              <w:rPr>
                <w:rFonts w:ascii="Verdana" w:eastAsia="Times New Roman" w:hAnsi="Verdana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55E3F2E3" w14:textId="199A8FA3" w:rsidR="009F49DE" w:rsidRPr="009F49DE" w:rsidRDefault="007920AB" w:rsidP="009F49DE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/>
                <w:color w:val="000000"/>
                <w:sz w:val="12"/>
                <w:szCs w:val="12"/>
              </w:rPr>
              <w:t>28.994,85</w:t>
            </w:r>
            <w:r w:rsidR="009F49DE" w:rsidRPr="009F49DE">
              <w:rPr>
                <w:rFonts w:ascii="Verdana" w:eastAsia="Times New Roman" w:hAnsi="Verdana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EECFA"/>
            <w:noWrap/>
            <w:vAlign w:val="center"/>
            <w:hideMark/>
          </w:tcPr>
          <w:p w14:paraId="24E9D019" w14:textId="3A68DA4D" w:rsidR="009F49DE" w:rsidRPr="009F49DE" w:rsidRDefault="00D27FE0" w:rsidP="009F49DE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/>
                <w:color w:val="000000"/>
                <w:sz w:val="12"/>
                <w:szCs w:val="12"/>
              </w:rPr>
              <w:t>123.178,40</w:t>
            </w:r>
            <w:r w:rsidR="009F49DE" w:rsidRPr="009F49DE">
              <w:rPr>
                <w:rFonts w:ascii="Verdana" w:eastAsia="Times New Roman" w:hAnsi="Verdana"/>
                <w:color w:val="000000"/>
                <w:sz w:val="12"/>
                <w:szCs w:val="12"/>
              </w:rPr>
              <w:t xml:space="preserve"> </w:t>
            </w:r>
          </w:p>
        </w:tc>
      </w:tr>
      <w:tr w:rsidR="00255717" w:rsidRPr="009F49DE" w14:paraId="2107413F" w14:textId="77777777" w:rsidTr="007920AB">
        <w:trPr>
          <w:trHeight w:val="287"/>
        </w:trPr>
        <w:tc>
          <w:tcPr>
            <w:tcW w:w="284" w:type="dxa"/>
            <w:vMerge/>
            <w:tcBorders>
              <w:top w:val="nil"/>
              <w:left w:val="single" w:sz="4" w:space="0" w:color="808080"/>
              <w:bottom w:val="single" w:sz="4" w:space="0" w:color="C0C0C0"/>
              <w:right w:val="nil"/>
            </w:tcBorders>
            <w:vAlign w:val="center"/>
            <w:hideMark/>
          </w:tcPr>
          <w:p w14:paraId="2F116CBF" w14:textId="77777777" w:rsidR="009F49DE" w:rsidRPr="009F49DE" w:rsidRDefault="009F49DE" w:rsidP="009F49DE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4A85AA36" w14:textId="77777777" w:rsidR="009F49DE" w:rsidRPr="009F49DE" w:rsidRDefault="009F49DE" w:rsidP="009F49DE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6688C1"/>
            <w:vAlign w:val="center"/>
            <w:hideMark/>
          </w:tcPr>
          <w:p w14:paraId="04DFB6C2" w14:textId="77777777" w:rsidR="009F49DE" w:rsidRPr="009F49DE" w:rsidRDefault="009F49DE" w:rsidP="009F49DE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  <w:t>2022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1572DB7D" w14:textId="77777777" w:rsidR="009F49DE" w:rsidRPr="009F49DE" w:rsidRDefault="009F49DE" w:rsidP="009F49DE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color w:val="000000"/>
                <w:sz w:val="12"/>
                <w:szCs w:val="12"/>
              </w:rPr>
              <w:t xml:space="preserve">7.175.238,11 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725B07EC" w14:textId="77777777" w:rsidR="009F49DE" w:rsidRPr="009F49DE" w:rsidRDefault="009F49DE" w:rsidP="009F49DE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294BEDCF" w14:textId="37457F0F" w:rsidR="009F49DE" w:rsidRPr="009F49DE" w:rsidRDefault="00283322" w:rsidP="009F49DE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/>
                <w:color w:val="000000"/>
                <w:sz w:val="12"/>
                <w:szCs w:val="12"/>
              </w:rPr>
              <w:t>162.917,66</w:t>
            </w:r>
            <w:r w:rsidR="009F49DE" w:rsidRPr="009F49DE">
              <w:rPr>
                <w:rFonts w:ascii="Verdana" w:eastAsia="Times New Roman" w:hAnsi="Verdana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60EEE874" w14:textId="02D0ECE3" w:rsidR="009F49DE" w:rsidRPr="009F49DE" w:rsidRDefault="009F49DE" w:rsidP="00283322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color w:val="000000"/>
                <w:sz w:val="12"/>
                <w:szCs w:val="12"/>
              </w:rPr>
              <w:t>6.</w:t>
            </w:r>
            <w:r w:rsidR="00283322">
              <w:rPr>
                <w:rFonts w:ascii="Verdana" w:eastAsia="Times New Roman" w:hAnsi="Verdana"/>
                <w:color w:val="000000"/>
                <w:sz w:val="12"/>
                <w:szCs w:val="12"/>
              </w:rPr>
              <w:t>684.176,35</w:t>
            </w:r>
            <w:r w:rsidRPr="009F49DE">
              <w:rPr>
                <w:rFonts w:ascii="Verdana" w:eastAsia="Times New Roman" w:hAnsi="Verdana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48588434" w14:textId="77777777" w:rsidR="009F49DE" w:rsidRPr="009F49DE" w:rsidRDefault="009F49DE" w:rsidP="009F49DE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color w:val="000000"/>
                <w:sz w:val="12"/>
                <w:szCs w:val="12"/>
              </w:rPr>
              <w:t xml:space="preserve">14.569.452,92 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06D4A579" w14:textId="77777777" w:rsidR="009F49DE" w:rsidRPr="009F49DE" w:rsidRDefault="009F49DE" w:rsidP="009F49DE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26DCB99F" w14:textId="45383D70" w:rsidR="009F49DE" w:rsidRPr="009F49DE" w:rsidRDefault="007920AB" w:rsidP="00617C93">
            <w:pPr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/>
                <w:color w:val="000000"/>
                <w:sz w:val="12"/>
                <w:szCs w:val="12"/>
              </w:rPr>
              <w:t>205.720,01</w:t>
            </w:r>
            <w:r w:rsidR="009F49DE" w:rsidRPr="009F49DE">
              <w:rPr>
                <w:rFonts w:ascii="Verdana" w:eastAsia="Times New Roman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7CC9D81B" w14:textId="6A46BC93" w:rsidR="009F49DE" w:rsidRPr="009F49DE" w:rsidRDefault="007920AB" w:rsidP="007920AB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/>
                <w:color w:val="000000"/>
                <w:sz w:val="12"/>
                <w:szCs w:val="12"/>
              </w:rPr>
              <w:t>2.566.924,79</w:t>
            </w:r>
            <w:r w:rsidR="009F49DE" w:rsidRPr="009F49DE">
              <w:rPr>
                <w:rFonts w:ascii="Verdana" w:eastAsia="Times New Roman" w:hAnsi="Verdana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EECFA"/>
            <w:noWrap/>
            <w:vAlign w:val="center"/>
            <w:hideMark/>
          </w:tcPr>
          <w:p w14:paraId="667491B9" w14:textId="37A4EEA2" w:rsidR="009F49DE" w:rsidRPr="009F49DE" w:rsidRDefault="00D27FE0" w:rsidP="009F49DE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/>
                <w:color w:val="000000"/>
                <w:sz w:val="12"/>
                <w:szCs w:val="12"/>
              </w:rPr>
              <w:t>12.124.952,22</w:t>
            </w:r>
            <w:r w:rsidR="009F49DE" w:rsidRPr="009F49DE">
              <w:rPr>
                <w:rFonts w:ascii="Verdana" w:eastAsia="Times New Roman" w:hAnsi="Verdana"/>
                <w:color w:val="000000"/>
                <w:sz w:val="12"/>
                <w:szCs w:val="12"/>
              </w:rPr>
              <w:t xml:space="preserve"> </w:t>
            </w:r>
          </w:p>
        </w:tc>
      </w:tr>
      <w:tr w:rsidR="00255717" w:rsidRPr="009F49DE" w14:paraId="1AA7B0A1" w14:textId="77777777" w:rsidTr="007920AB">
        <w:trPr>
          <w:trHeight w:val="287"/>
        </w:trPr>
        <w:tc>
          <w:tcPr>
            <w:tcW w:w="56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334F7D"/>
            <w:noWrap/>
            <w:vAlign w:val="center"/>
            <w:hideMark/>
          </w:tcPr>
          <w:p w14:paraId="2E5EDBF7" w14:textId="77777777" w:rsidR="009F49DE" w:rsidRPr="009F49DE" w:rsidRDefault="009F49DE" w:rsidP="009F49DE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  <w:t>Total</w:t>
            </w: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808080"/>
              <w:right w:val="nil"/>
            </w:tcBorders>
            <w:shd w:val="clear" w:color="000000" w:fill="334F7D"/>
            <w:noWrap/>
            <w:vAlign w:val="center"/>
            <w:hideMark/>
          </w:tcPr>
          <w:p w14:paraId="0829508D" w14:textId="77777777" w:rsidR="009F49DE" w:rsidRPr="009F49DE" w:rsidRDefault="009F49DE" w:rsidP="009F49DE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808080"/>
              <w:right w:val="nil"/>
            </w:tcBorders>
            <w:shd w:val="clear" w:color="000000" w:fill="334F7D"/>
            <w:noWrap/>
            <w:vAlign w:val="center"/>
            <w:hideMark/>
          </w:tcPr>
          <w:p w14:paraId="3403DF14" w14:textId="77777777" w:rsidR="009F49DE" w:rsidRPr="00255717" w:rsidRDefault="009F49DE" w:rsidP="009F49DE">
            <w:pPr>
              <w:jc w:val="right"/>
              <w:rPr>
                <w:rFonts w:ascii="Verdana" w:eastAsia="Times New Roman" w:hAnsi="Verdana"/>
                <w:bCs/>
                <w:color w:val="FFFFFF"/>
                <w:sz w:val="12"/>
                <w:szCs w:val="12"/>
              </w:rPr>
            </w:pPr>
            <w:r w:rsidRPr="00255717">
              <w:rPr>
                <w:rFonts w:ascii="Verdana" w:eastAsia="Times New Roman" w:hAnsi="Verdana"/>
                <w:bCs/>
                <w:color w:val="FFFFFF"/>
                <w:sz w:val="12"/>
                <w:szCs w:val="12"/>
              </w:rPr>
              <w:t xml:space="preserve">7.288.597,29 </w:t>
            </w:r>
          </w:p>
        </w:tc>
        <w:tc>
          <w:tcPr>
            <w:tcW w:w="850" w:type="dxa"/>
            <w:tcBorders>
              <w:top w:val="nil"/>
              <w:left w:val="single" w:sz="4" w:space="0" w:color="C0C0C0"/>
              <w:bottom w:val="single" w:sz="4" w:space="0" w:color="808080"/>
              <w:right w:val="nil"/>
            </w:tcBorders>
            <w:shd w:val="clear" w:color="000000" w:fill="334F7D"/>
            <w:noWrap/>
            <w:vAlign w:val="center"/>
            <w:hideMark/>
          </w:tcPr>
          <w:p w14:paraId="1391E267" w14:textId="77777777" w:rsidR="009F49DE" w:rsidRPr="00255717" w:rsidRDefault="009F49DE" w:rsidP="009F49DE">
            <w:pPr>
              <w:jc w:val="right"/>
              <w:rPr>
                <w:rFonts w:ascii="Verdana" w:eastAsia="Times New Roman" w:hAnsi="Verdana"/>
                <w:bCs/>
                <w:color w:val="FFFFFF"/>
                <w:sz w:val="12"/>
                <w:szCs w:val="12"/>
              </w:rPr>
            </w:pPr>
            <w:r w:rsidRPr="00255717">
              <w:rPr>
                <w:rFonts w:ascii="Verdana" w:eastAsia="Times New Roman" w:hAnsi="Verdana"/>
                <w:bCs/>
                <w:color w:val="FFFFFF"/>
                <w:sz w:val="12"/>
                <w:szCs w:val="12"/>
              </w:rPr>
              <w:t xml:space="preserve">21.456,18 </w:t>
            </w:r>
          </w:p>
        </w:tc>
        <w:tc>
          <w:tcPr>
            <w:tcW w:w="851" w:type="dxa"/>
            <w:tcBorders>
              <w:top w:val="nil"/>
              <w:left w:val="single" w:sz="4" w:space="0" w:color="C0C0C0"/>
              <w:bottom w:val="single" w:sz="4" w:space="0" w:color="808080"/>
              <w:right w:val="nil"/>
            </w:tcBorders>
            <w:shd w:val="clear" w:color="000000" w:fill="334F7D"/>
            <w:noWrap/>
            <w:vAlign w:val="center"/>
            <w:hideMark/>
          </w:tcPr>
          <w:p w14:paraId="5EA73E9E" w14:textId="390D34B3" w:rsidR="009F49DE" w:rsidRPr="00255717" w:rsidRDefault="00283322" w:rsidP="009F49DE">
            <w:pPr>
              <w:jc w:val="right"/>
              <w:rPr>
                <w:rFonts w:ascii="Verdana" w:eastAsia="Times New Roman" w:hAnsi="Verdana"/>
                <w:bCs/>
                <w:color w:val="FFFFFF"/>
                <w:sz w:val="12"/>
                <w:szCs w:val="12"/>
              </w:rPr>
            </w:pPr>
            <w:r>
              <w:rPr>
                <w:rFonts w:ascii="Verdana" w:eastAsia="Times New Roman" w:hAnsi="Verdana"/>
                <w:bCs/>
                <w:color w:val="FFFFFF"/>
                <w:sz w:val="12"/>
                <w:szCs w:val="12"/>
              </w:rPr>
              <w:t>181.431,78</w:t>
            </w:r>
            <w:r w:rsidR="009F49DE" w:rsidRPr="00255717">
              <w:rPr>
                <w:rFonts w:ascii="Verdana" w:eastAsia="Times New Roman" w:hAnsi="Verdana"/>
                <w:bCs/>
                <w:color w:val="FFFFFF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C0C0C0"/>
              <w:bottom w:val="single" w:sz="4" w:space="0" w:color="808080"/>
              <w:right w:val="nil"/>
            </w:tcBorders>
            <w:shd w:val="clear" w:color="000000" w:fill="334F7D"/>
            <w:noWrap/>
            <w:vAlign w:val="center"/>
            <w:hideMark/>
          </w:tcPr>
          <w:p w14:paraId="511A0BE3" w14:textId="69F649C9" w:rsidR="009F49DE" w:rsidRPr="00255717" w:rsidRDefault="009F49DE" w:rsidP="00283322">
            <w:pPr>
              <w:jc w:val="right"/>
              <w:rPr>
                <w:rFonts w:ascii="Verdana" w:eastAsia="Times New Roman" w:hAnsi="Verdana"/>
                <w:bCs/>
                <w:color w:val="FFFFFF"/>
                <w:sz w:val="12"/>
                <w:szCs w:val="12"/>
              </w:rPr>
            </w:pPr>
            <w:r w:rsidRPr="00255717">
              <w:rPr>
                <w:rFonts w:ascii="Verdana" w:eastAsia="Times New Roman" w:hAnsi="Verdana"/>
                <w:bCs/>
                <w:color w:val="FFFFFF"/>
                <w:sz w:val="12"/>
                <w:szCs w:val="12"/>
              </w:rPr>
              <w:t>6.7</w:t>
            </w:r>
            <w:r w:rsidR="00283322">
              <w:rPr>
                <w:rFonts w:ascii="Verdana" w:eastAsia="Times New Roman" w:hAnsi="Verdana"/>
                <w:bCs/>
                <w:color w:val="FFFFFF"/>
                <w:sz w:val="12"/>
                <w:szCs w:val="12"/>
              </w:rPr>
              <w:t>51.</w:t>
            </w:r>
            <w:r w:rsidRPr="00255717">
              <w:rPr>
                <w:rFonts w:ascii="Verdana" w:eastAsia="Times New Roman" w:hAnsi="Verdana"/>
                <w:bCs/>
                <w:color w:val="FFFFFF"/>
                <w:sz w:val="12"/>
                <w:szCs w:val="12"/>
              </w:rPr>
              <w:t>5</w:t>
            </w:r>
            <w:r w:rsidR="00283322">
              <w:rPr>
                <w:rFonts w:ascii="Verdana" w:eastAsia="Times New Roman" w:hAnsi="Verdana"/>
                <w:bCs/>
                <w:color w:val="FFFFFF"/>
                <w:sz w:val="12"/>
                <w:szCs w:val="12"/>
              </w:rPr>
              <w:t>88</w:t>
            </w:r>
            <w:r w:rsidRPr="00255717">
              <w:rPr>
                <w:rFonts w:ascii="Verdana" w:eastAsia="Times New Roman" w:hAnsi="Verdana"/>
                <w:bCs/>
                <w:color w:val="FFFFFF"/>
                <w:sz w:val="12"/>
                <w:szCs w:val="12"/>
              </w:rPr>
              <w:t>,7</w:t>
            </w:r>
            <w:r w:rsidR="007920AB">
              <w:rPr>
                <w:rFonts w:ascii="Verdana" w:eastAsia="Times New Roman" w:hAnsi="Verdana"/>
                <w:bCs/>
                <w:color w:val="FFFFFF"/>
                <w:sz w:val="12"/>
                <w:szCs w:val="12"/>
              </w:rPr>
              <w:t>9</w:t>
            </w:r>
            <w:r w:rsidRPr="00255717">
              <w:rPr>
                <w:rFonts w:ascii="Verdana" w:eastAsia="Times New Roman" w:hAnsi="Verdana"/>
                <w:bCs/>
                <w:color w:val="FFFFFF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808080"/>
              <w:right w:val="nil"/>
            </w:tcBorders>
            <w:shd w:val="clear" w:color="000000" w:fill="334F7D"/>
            <w:noWrap/>
            <w:vAlign w:val="center"/>
            <w:hideMark/>
          </w:tcPr>
          <w:p w14:paraId="6F46F128" w14:textId="77777777" w:rsidR="009F49DE" w:rsidRPr="00255717" w:rsidRDefault="009F49DE" w:rsidP="009F49DE">
            <w:pPr>
              <w:jc w:val="right"/>
              <w:rPr>
                <w:rFonts w:ascii="Verdana" w:eastAsia="Times New Roman" w:hAnsi="Verdana"/>
                <w:bCs/>
                <w:color w:val="FFFFFF"/>
                <w:sz w:val="12"/>
                <w:szCs w:val="12"/>
              </w:rPr>
            </w:pPr>
            <w:r w:rsidRPr="00255717">
              <w:rPr>
                <w:rFonts w:ascii="Verdana" w:eastAsia="Times New Roman" w:hAnsi="Verdana"/>
                <w:bCs/>
                <w:color w:val="FFFFFF"/>
                <w:sz w:val="12"/>
                <w:szCs w:val="12"/>
              </w:rPr>
              <w:t xml:space="preserve">14.569.452,92 </w:t>
            </w:r>
          </w:p>
        </w:tc>
        <w:tc>
          <w:tcPr>
            <w:tcW w:w="850" w:type="dxa"/>
            <w:tcBorders>
              <w:top w:val="nil"/>
              <w:left w:val="single" w:sz="4" w:space="0" w:color="C0C0C0"/>
              <w:bottom w:val="single" w:sz="4" w:space="0" w:color="808080"/>
              <w:right w:val="nil"/>
            </w:tcBorders>
            <w:shd w:val="clear" w:color="000000" w:fill="334F7D"/>
            <w:noWrap/>
            <w:vAlign w:val="center"/>
            <w:hideMark/>
          </w:tcPr>
          <w:p w14:paraId="0F9E88BD" w14:textId="77777777" w:rsidR="009F49DE" w:rsidRPr="00255717" w:rsidRDefault="009F49DE" w:rsidP="009F49DE">
            <w:pPr>
              <w:jc w:val="right"/>
              <w:rPr>
                <w:rFonts w:ascii="Verdana" w:eastAsia="Times New Roman" w:hAnsi="Verdana"/>
                <w:bCs/>
                <w:color w:val="FFFFFF"/>
                <w:sz w:val="12"/>
                <w:szCs w:val="12"/>
              </w:rPr>
            </w:pPr>
            <w:r w:rsidRPr="00255717">
              <w:rPr>
                <w:rFonts w:ascii="Verdana" w:eastAsia="Times New Roman" w:hAnsi="Verdana"/>
                <w:bCs/>
                <w:color w:val="FFFFFF"/>
                <w:sz w:val="12"/>
                <w:szCs w:val="12"/>
              </w:rPr>
              <w:t xml:space="preserve">561.590,14 </w:t>
            </w:r>
          </w:p>
        </w:tc>
        <w:tc>
          <w:tcPr>
            <w:tcW w:w="851" w:type="dxa"/>
            <w:tcBorders>
              <w:top w:val="nil"/>
              <w:left w:val="single" w:sz="4" w:space="0" w:color="C0C0C0"/>
              <w:bottom w:val="single" w:sz="4" w:space="0" w:color="808080"/>
              <w:right w:val="nil"/>
            </w:tcBorders>
            <w:shd w:val="clear" w:color="000000" w:fill="334F7D"/>
            <w:noWrap/>
            <w:vAlign w:val="center"/>
            <w:hideMark/>
          </w:tcPr>
          <w:p w14:paraId="4FF08237" w14:textId="405DA1BD" w:rsidR="009F49DE" w:rsidRPr="00255717" w:rsidRDefault="007920AB" w:rsidP="009F49DE">
            <w:pPr>
              <w:jc w:val="right"/>
              <w:rPr>
                <w:rFonts w:ascii="Verdana" w:eastAsia="Times New Roman" w:hAnsi="Verdana"/>
                <w:bCs/>
                <w:color w:val="FFFFFF"/>
                <w:sz w:val="12"/>
                <w:szCs w:val="12"/>
              </w:rPr>
            </w:pPr>
            <w:r>
              <w:rPr>
                <w:rFonts w:ascii="Verdana" w:eastAsia="Times New Roman" w:hAnsi="Verdana"/>
                <w:bCs/>
                <w:color w:val="FFFFFF"/>
                <w:sz w:val="12"/>
                <w:szCs w:val="12"/>
              </w:rPr>
              <w:t>664.025,70</w:t>
            </w:r>
            <w:r w:rsidR="009F49DE" w:rsidRPr="00255717">
              <w:rPr>
                <w:rFonts w:ascii="Verdana" w:eastAsia="Times New Roman" w:hAnsi="Verdana"/>
                <w:bCs/>
                <w:color w:val="FFFFFF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C0C0C0"/>
              <w:bottom w:val="single" w:sz="4" w:space="0" w:color="808080"/>
              <w:right w:val="nil"/>
            </w:tcBorders>
            <w:shd w:val="clear" w:color="000000" w:fill="334F7D"/>
            <w:noWrap/>
            <w:vAlign w:val="center"/>
            <w:hideMark/>
          </w:tcPr>
          <w:p w14:paraId="58C063BA" w14:textId="77F7A104" w:rsidR="009F49DE" w:rsidRPr="00255717" w:rsidRDefault="007920AB" w:rsidP="007920AB">
            <w:pPr>
              <w:jc w:val="right"/>
              <w:rPr>
                <w:rFonts w:ascii="Verdana" w:eastAsia="Times New Roman" w:hAnsi="Verdana"/>
                <w:bCs/>
                <w:color w:val="FFFFFF"/>
                <w:sz w:val="12"/>
                <w:szCs w:val="12"/>
              </w:rPr>
            </w:pPr>
            <w:r>
              <w:rPr>
                <w:rFonts w:ascii="Verdana" w:eastAsia="Times New Roman" w:hAnsi="Verdana"/>
                <w:bCs/>
                <w:color w:val="FFFFFF"/>
                <w:sz w:val="12"/>
                <w:szCs w:val="12"/>
              </w:rPr>
              <w:t>2.595.919,64</w:t>
            </w:r>
            <w:r w:rsidR="009F49DE" w:rsidRPr="00255717">
              <w:rPr>
                <w:rFonts w:ascii="Verdana" w:eastAsia="Times New Roman" w:hAnsi="Verdana"/>
                <w:bCs/>
                <w:color w:val="FFFFFF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000000" w:fill="334F7D"/>
            <w:noWrap/>
            <w:vAlign w:val="center"/>
            <w:hideMark/>
          </w:tcPr>
          <w:p w14:paraId="67BEB80D" w14:textId="31FC2019" w:rsidR="009F49DE" w:rsidRPr="00255717" w:rsidRDefault="00D27FE0" w:rsidP="00D27FE0">
            <w:pPr>
              <w:jc w:val="right"/>
              <w:rPr>
                <w:rFonts w:ascii="Verdana" w:eastAsia="Times New Roman" w:hAnsi="Verdana"/>
                <w:bCs/>
                <w:color w:val="FFFFFF"/>
                <w:sz w:val="12"/>
                <w:szCs w:val="12"/>
              </w:rPr>
            </w:pPr>
            <w:r>
              <w:rPr>
                <w:rFonts w:ascii="Verdana" w:eastAsia="Times New Roman" w:hAnsi="Verdana"/>
                <w:bCs/>
                <w:color w:val="FFFFFF"/>
                <w:sz w:val="12"/>
                <w:szCs w:val="12"/>
              </w:rPr>
              <w:t>12.248.130,62</w:t>
            </w:r>
          </w:p>
        </w:tc>
      </w:tr>
    </w:tbl>
    <w:p w14:paraId="08381E98" w14:textId="497AC2B1" w:rsidR="005F09D0" w:rsidRDefault="005F09D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7FEAFE" w14:textId="4B110F5D" w:rsidR="00C33911" w:rsidRDefault="00C33911" w:rsidP="005C2BC5">
      <w:pPr>
        <w:ind w:right="-170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33911">
        <w:rPr>
          <w:rFonts w:ascii="Times New Roman" w:eastAsia="Times New Roman" w:hAnsi="Times New Roman" w:cs="Times New Roman"/>
          <w:sz w:val="24"/>
          <w:szCs w:val="24"/>
        </w:rPr>
        <w:t>Diante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exposto acima, verifica-se que a inscrição de restos a pagar</w:t>
      </w:r>
      <w:r w:rsidR="00F1502B">
        <w:rPr>
          <w:rFonts w:ascii="Times New Roman" w:eastAsia="Times New Roman" w:hAnsi="Times New Roman" w:cs="Times New Roman"/>
          <w:sz w:val="24"/>
          <w:szCs w:val="24"/>
        </w:rPr>
        <w:t xml:space="preserve"> (processados e não processados)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e</w:t>
      </w:r>
      <w:r w:rsidR="00F1502B">
        <w:rPr>
          <w:rFonts w:ascii="Times New Roman" w:eastAsia="Times New Roman" w:hAnsi="Times New Roman" w:cs="Times New Roman"/>
          <w:sz w:val="24"/>
          <w:szCs w:val="24"/>
        </w:rPr>
        <w:t>ncerramento do exercício de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D7C">
        <w:rPr>
          <w:rFonts w:ascii="Times New Roman" w:eastAsia="Times New Roman" w:hAnsi="Times New Roman" w:cs="Times New Roman"/>
          <w:sz w:val="24"/>
          <w:szCs w:val="24"/>
        </w:rPr>
        <w:t xml:space="preserve">foi no valor de </w:t>
      </w:r>
      <w:r w:rsidR="00F02D7C" w:rsidRPr="00F1502B">
        <w:rPr>
          <w:rFonts w:ascii="Times New Roman" w:eastAsia="Times New Roman" w:hAnsi="Times New Roman" w:cs="Times New Roman"/>
          <w:b/>
          <w:sz w:val="24"/>
          <w:szCs w:val="24"/>
        </w:rPr>
        <w:t xml:space="preserve">R$ </w:t>
      </w:r>
      <w:r w:rsidR="00F1502B" w:rsidRPr="00F1502B">
        <w:rPr>
          <w:rFonts w:ascii="Times New Roman" w:eastAsia="Times New Roman" w:hAnsi="Times New Roman" w:cs="Times New Roman"/>
          <w:b/>
          <w:sz w:val="24"/>
          <w:szCs w:val="24"/>
        </w:rPr>
        <w:t>21.744.691,03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send</w:t>
      </w:r>
      <w:r w:rsidR="00F1502B">
        <w:rPr>
          <w:rFonts w:ascii="Times New Roman" w:eastAsia="Times New Roman" w:hAnsi="Times New Roman" w:cs="Times New Roman"/>
          <w:sz w:val="24"/>
          <w:szCs w:val="24"/>
        </w:rPr>
        <w:t>o o montante de R$ 14.569.452,92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os Restos a Pagar </w:t>
      </w:r>
      <w:r w:rsidR="00B35332">
        <w:rPr>
          <w:rFonts w:ascii="Times New Roman" w:eastAsia="Times New Roman" w:hAnsi="Times New Roman" w:cs="Times New Roman"/>
          <w:sz w:val="24"/>
          <w:szCs w:val="24"/>
        </w:rPr>
        <w:t>Não Processados (aos quais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foram empenhados, porém não l</w:t>
      </w:r>
      <w:r w:rsidR="00F1502B">
        <w:rPr>
          <w:rFonts w:ascii="Times New Roman" w:eastAsia="Times New Roman" w:hAnsi="Times New Roman" w:cs="Times New Roman"/>
          <w:sz w:val="24"/>
          <w:szCs w:val="24"/>
        </w:rPr>
        <w:t>iquidados e pagos até 31/12/2022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e o montante de R$ </w:t>
      </w:r>
      <w:r w:rsidR="00F1502B">
        <w:rPr>
          <w:rFonts w:ascii="Times New Roman" w:eastAsia="Times New Roman" w:hAnsi="Times New Roman" w:cs="Times New Roman"/>
          <w:sz w:val="24"/>
          <w:szCs w:val="24"/>
        </w:rPr>
        <w:t>7.175.238,11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os Restos a Pagar Processados (ocorreu a liquidação da despesa restando a fase de pagamento).</w:t>
      </w:r>
    </w:p>
    <w:p w14:paraId="127434D4" w14:textId="7B85BFE6" w:rsidR="0079346F" w:rsidRDefault="0079346F" w:rsidP="00096072">
      <w:pPr>
        <w:ind w:right="-1561"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Salientamos que os valores inscritos em restos a pagar processados são relevantes, visto que</w:t>
      </w:r>
      <w:r w:rsidR="00F150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R$ 6.148.956,30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destes montantes estavam comprometidos com o pagamento </w:t>
      </w:r>
      <w:r w:rsidR="00F1502B">
        <w:rPr>
          <w:rFonts w:ascii="Times New Roman" w:eastAsia="Times New Roman" w:hAnsi="Times New Roman" w:cs="Times New Roman"/>
          <w:b/>
          <w:i/>
          <w:sz w:val="24"/>
          <w:szCs w:val="24"/>
        </w:rPr>
        <w:t>dos encargos da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f</w:t>
      </w:r>
      <w:r w:rsidR="00F1502B">
        <w:rPr>
          <w:rFonts w:ascii="Times New Roman" w:eastAsia="Times New Roman" w:hAnsi="Times New Roman" w:cs="Times New Roman"/>
          <w:b/>
          <w:i/>
          <w:sz w:val="24"/>
          <w:szCs w:val="24"/>
        </w:rPr>
        <w:t>olha de salário de dezembro/2022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dos servidores da UFR</w:t>
      </w:r>
      <w:r w:rsidR="00A7315F">
        <w:rPr>
          <w:rFonts w:ascii="Times New Roman" w:eastAsia="Times New Roman" w:hAnsi="Times New Roman" w:cs="Times New Roman"/>
          <w:b/>
          <w:i/>
          <w:sz w:val="24"/>
          <w:szCs w:val="24"/>
        </w:rPr>
        <w:t>, que foram quitados em 02/01/2023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14:paraId="0F1B5933" w14:textId="4853486D" w:rsidR="0079346F" w:rsidRPr="00AD61D7" w:rsidRDefault="001F507B" w:rsidP="00096072">
      <w:pPr>
        <w:ind w:right="-156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exercício de 202</w:t>
      </w:r>
      <w:r w:rsidR="00617C9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houve </w:t>
      </w:r>
      <w:r w:rsidR="00617C93">
        <w:rPr>
          <w:rFonts w:ascii="Times New Roman" w:eastAsia="Times New Roman" w:hAnsi="Times New Roman" w:cs="Times New Roman"/>
          <w:sz w:val="24"/>
          <w:szCs w:val="24"/>
        </w:rPr>
        <w:t xml:space="preserve">reversão de parte do </w:t>
      </w:r>
      <w:r>
        <w:rPr>
          <w:rFonts w:ascii="Times New Roman" w:eastAsia="Times New Roman" w:hAnsi="Times New Roman" w:cs="Times New Roman"/>
          <w:sz w:val="24"/>
          <w:szCs w:val="24"/>
        </w:rPr>
        <w:t>cancelamento de Restos a Pagar Não Processados</w:t>
      </w:r>
      <w:r w:rsidR="00A7315F">
        <w:rPr>
          <w:rFonts w:ascii="Times New Roman" w:eastAsia="Times New Roman" w:hAnsi="Times New Roman" w:cs="Times New Roman"/>
          <w:sz w:val="24"/>
          <w:szCs w:val="24"/>
        </w:rPr>
        <w:t>, reduzindo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valor de R$ 621.730,16, </w:t>
      </w:r>
      <w:r w:rsidR="00617C93">
        <w:rPr>
          <w:rFonts w:ascii="Times New Roman" w:eastAsia="Times New Roman" w:hAnsi="Times New Roman" w:cs="Times New Roman"/>
          <w:sz w:val="24"/>
          <w:szCs w:val="24"/>
        </w:rPr>
        <w:t>para R$ 205.720,01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DD588A" w14:textId="77777777" w:rsidR="00574037" w:rsidRDefault="00574037" w:rsidP="00096072">
      <w:pPr>
        <w:ind w:right="-1561"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GoBack"/>
      <w:bookmarkEnd w:id="3"/>
    </w:p>
    <w:p w14:paraId="769A928D" w14:textId="77777777" w:rsidR="00574037" w:rsidRPr="00574037" w:rsidRDefault="00574037" w:rsidP="00096072">
      <w:pPr>
        <w:ind w:right="-1561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9E5136" w14:textId="30D6C2EB" w:rsidR="00574037" w:rsidRPr="00574037" w:rsidRDefault="00574037" w:rsidP="00096072">
      <w:pPr>
        <w:ind w:right="-1561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037">
        <w:rPr>
          <w:rFonts w:ascii="Times New Roman" w:eastAsia="Times New Roman" w:hAnsi="Times New Roman" w:cs="Times New Roman"/>
          <w:b/>
          <w:sz w:val="24"/>
          <w:szCs w:val="24"/>
        </w:rPr>
        <w:t>CONSIDERAÇÕES FINAIS</w:t>
      </w:r>
    </w:p>
    <w:p w14:paraId="219E3F83" w14:textId="77777777" w:rsidR="00574037" w:rsidRDefault="00574037" w:rsidP="00096072">
      <w:pPr>
        <w:ind w:right="-1561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EF75596" w14:textId="4E0F7824" w:rsidR="00574037" w:rsidRDefault="00574037" w:rsidP="00096072">
      <w:pPr>
        <w:ind w:right="-156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Sob o aspecto da Conformidade Contábil, em que pese haver servidores da UFR já executando alguns estágios das despesas orçamentárias da IES, informamos que não há na unidade um conformista contábil e que de acordo com o Termo de Cooperação entre UFMT e UFR, como tutoras da unidade a responsabilidade está na Gerência de Contabilidade da UFMT atendendo os preceitos ligados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Mac</w:t>
      </w:r>
      <w:r w:rsidR="002C5D65">
        <w:rPr>
          <w:rFonts w:ascii="Times New Roman" w:eastAsia="Times New Roman" w:hAnsi="Times New Roman" w:cs="Times New Roman"/>
          <w:sz w:val="24"/>
          <w:szCs w:val="24"/>
        </w:rPr>
        <w:t>rofunção</w:t>
      </w:r>
      <w:proofErr w:type="spellEnd"/>
      <w:r w:rsidR="002C5D65">
        <w:rPr>
          <w:rFonts w:ascii="Times New Roman" w:eastAsia="Times New Roman" w:hAnsi="Times New Roman" w:cs="Times New Roman"/>
          <w:sz w:val="24"/>
          <w:szCs w:val="24"/>
        </w:rPr>
        <w:t xml:space="preserve"> 020315 do Manual SIAFI, ressalva válida também para o Registro de Conformidade de Gestão da UG e Órgão.</w:t>
      </w:r>
    </w:p>
    <w:p w14:paraId="22F52522" w14:textId="77777777" w:rsidR="00574037" w:rsidRDefault="00574037" w:rsidP="00096072">
      <w:pPr>
        <w:ind w:right="-1561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1EEB6BE" w14:textId="6416CC56" w:rsidR="005F09D0" w:rsidRDefault="002E10C9" w:rsidP="00255717">
      <w:pPr>
        <w:ind w:right="-156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Considerando o exposto nessas Notas Explicativas, declaramos que as mesmas foram elaboradas observando as normas vigentes, a saber: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Lei 4.320/1964, Normas Brasileiras de Contabilidade Técnicas do Setor Público, Manual de Contabilidade Aplicada ao</w:t>
      </w:r>
      <w:r w:rsidR="00255717">
        <w:rPr>
          <w:rFonts w:ascii="Times New Roman" w:eastAsia="Times New Roman" w:hAnsi="Times New Roman" w:cs="Times New Roman"/>
          <w:b/>
          <w:sz w:val="24"/>
          <w:szCs w:val="24"/>
        </w:rPr>
        <w:t xml:space="preserve"> Setor Público e o Manual SIAFI.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14:paraId="6DE58684" w14:textId="77777777" w:rsidR="005F09D0" w:rsidRDefault="005F09D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9665A96" w14:textId="77777777" w:rsidR="005F09D0" w:rsidRDefault="005F09D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6ADDDE0" w14:textId="77777777" w:rsidR="005F09D0" w:rsidRDefault="005F09D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7258263" w14:textId="77777777" w:rsidR="005F09D0" w:rsidRDefault="005F09D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5F09D0" w:rsidSect="003372BD">
      <w:headerReference w:type="default" r:id="rId11"/>
      <w:footerReference w:type="default" r:id="rId12"/>
      <w:pgSz w:w="11906" w:h="16838"/>
      <w:pgMar w:top="1134" w:right="2835" w:bottom="1134" w:left="1134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D4154" w14:textId="77777777" w:rsidR="001768E7" w:rsidRDefault="001768E7">
      <w:r>
        <w:separator/>
      </w:r>
    </w:p>
  </w:endnote>
  <w:endnote w:type="continuationSeparator" w:id="0">
    <w:p w14:paraId="5CF43B59" w14:textId="77777777" w:rsidR="001768E7" w:rsidRDefault="0017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9EBFF" w14:textId="77777777" w:rsidR="00D27FE0" w:rsidRDefault="00D27FE0" w:rsidP="00423F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1844"/>
      <w:jc w:val="center"/>
      <w:rPr>
        <w:color w:val="000000"/>
      </w:rPr>
    </w:pPr>
    <w:r w:rsidRPr="00A4281C">
      <w:rPr>
        <w:b/>
        <w:color w:val="000000"/>
      </w:rPr>
      <w:t>G. CONTABILIDADE/CF/PROADI/FUFMT</w:t>
    </w:r>
    <w:r>
      <w:rPr>
        <w:color w:val="000000"/>
      </w:rPr>
      <w:t xml:space="preserve"> | UGE/Gestão: 156677/26454</w:t>
    </w:r>
  </w:p>
  <w:p w14:paraId="1D0F3722" w14:textId="77777777" w:rsidR="00D27FE0" w:rsidRDefault="00D27FE0" w:rsidP="00423F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1844"/>
      <w:jc w:val="center"/>
      <w:rPr>
        <w:color w:val="000000"/>
      </w:rPr>
    </w:pPr>
    <w:r>
      <w:rPr>
        <w:color w:val="000000"/>
      </w:rPr>
      <w:t xml:space="preserve">CNPJ: 35.854.176/0001-95 | Telefone: (66) 3410-4113 </w:t>
    </w:r>
  </w:p>
  <w:p w14:paraId="6BC2CE3E" w14:textId="77777777" w:rsidR="00D27FE0" w:rsidRDefault="00D27FE0" w:rsidP="00423F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1844"/>
      <w:jc w:val="center"/>
      <w:rPr>
        <w:color w:val="000000"/>
      </w:rPr>
    </w:pPr>
    <w:r>
      <w:rPr>
        <w:color w:val="000000"/>
      </w:rPr>
      <w:t>Av. dos Estudantes, N.5.055 – Bairro: Cidade Universitária – CEP: 78736-900 – Rondonópolis-MT</w:t>
    </w:r>
  </w:p>
  <w:p w14:paraId="58F477A1" w14:textId="66187720" w:rsidR="00D27FE0" w:rsidRDefault="00D27FE0">
    <w:pPr>
      <w:pStyle w:val="Rodap"/>
      <w:jc w:val="right"/>
    </w:pPr>
    <w:r>
      <w:t xml:space="preserve">           </w:t>
    </w:r>
    <w:sdt>
      <w:sdtPr>
        <w:id w:val="-670107148"/>
        <w:docPartObj>
          <w:docPartGallery w:val="Page Numbers (Bottom of Page)"/>
          <w:docPartUnique/>
        </w:docPartObj>
      </w:sdtPr>
      <w:sdtContent>
        <w:sdt>
          <w:sdtPr>
            <w:id w:val="1767343823"/>
            <w:docPartObj>
              <w:docPartGallery w:val="Page Numbers (Top of Page)"/>
              <w:docPartUnique/>
            </w:docPartObj>
          </w:sdtPr>
          <w:sdtContent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53FC">
              <w:rPr>
                <w:b/>
                <w:bCs/>
                <w:noProof/>
              </w:rPr>
              <w:t>39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53FC">
              <w:rPr>
                <w:b/>
                <w:bCs/>
                <w:noProof/>
              </w:rPr>
              <w:t>40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484F423" w14:textId="77777777" w:rsidR="00D27FE0" w:rsidRDefault="00D27F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EB52B" w14:textId="77777777" w:rsidR="001768E7" w:rsidRDefault="001768E7">
      <w:r>
        <w:separator/>
      </w:r>
    </w:p>
  </w:footnote>
  <w:footnote w:type="continuationSeparator" w:id="0">
    <w:p w14:paraId="2D5DE09F" w14:textId="77777777" w:rsidR="001768E7" w:rsidRDefault="00176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125D3" w14:textId="77777777" w:rsidR="00D27FE0" w:rsidRDefault="00D27FE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Times New Roman" w:eastAsia="Times New Roman" w:hAnsi="Times New Roman" w:cs="Times New Roman"/>
        <w:b/>
        <w:color w:val="000000"/>
        <w:sz w:val="24"/>
        <w:szCs w:val="24"/>
      </w:rPr>
    </w:pPr>
  </w:p>
  <w:tbl>
    <w:tblPr>
      <w:tblStyle w:val="2"/>
      <w:tblW w:w="90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13"/>
      <w:gridCol w:w="7647"/>
    </w:tblGrid>
    <w:tr w:rsidR="00D27FE0" w14:paraId="4D795F33" w14:textId="77777777">
      <w:tc>
        <w:tcPr>
          <w:tcW w:w="1413" w:type="dxa"/>
          <w:tcBorders>
            <w:bottom w:val="single" w:sz="4" w:space="0" w:color="000000"/>
          </w:tcBorders>
        </w:tcPr>
        <w:p w14:paraId="2504E080" w14:textId="4C1A2AE3" w:rsidR="00D27FE0" w:rsidRDefault="00D27F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22EC1D16" wp14:editId="57248791">
                <wp:extent cx="760095" cy="826135"/>
                <wp:effectExtent l="0" t="0" r="1905" b="0"/>
                <wp:docPr id="20" name="Image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095" cy="826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7" w:type="dxa"/>
          <w:tcBorders>
            <w:bottom w:val="single" w:sz="4" w:space="0" w:color="000000"/>
          </w:tcBorders>
        </w:tcPr>
        <w:p w14:paraId="472567F7" w14:textId="77777777" w:rsidR="00D27FE0" w:rsidRPr="009632C9" w:rsidRDefault="00D27F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color w:val="000000"/>
              <w:sz w:val="16"/>
              <w:szCs w:val="16"/>
            </w:rPr>
          </w:pPr>
          <w:r w:rsidRPr="009632C9">
            <w:rPr>
              <w:b/>
              <w:color w:val="000000"/>
              <w:sz w:val="16"/>
              <w:szCs w:val="16"/>
            </w:rPr>
            <w:t>Ministério da Educação – MEC</w:t>
          </w:r>
        </w:p>
        <w:p w14:paraId="011243EE" w14:textId="56D501AD" w:rsidR="00D27FE0" w:rsidRPr="009632C9" w:rsidRDefault="00D27F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color w:val="000000"/>
              <w:sz w:val="16"/>
              <w:szCs w:val="16"/>
            </w:rPr>
          </w:pPr>
          <w:r w:rsidRPr="009632C9">
            <w:rPr>
              <w:b/>
              <w:color w:val="000000"/>
              <w:sz w:val="16"/>
              <w:szCs w:val="16"/>
            </w:rPr>
            <w:t>Universidade Federal de Rondonópolis - UFR</w:t>
          </w:r>
        </w:p>
        <w:p w14:paraId="34C4A2BB" w14:textId="4BDD2927" w:rsidR="00D27FE0" w:rsidRPr="009632C9" w:rsidRDefault="00D27FE0" w:rsidP="00AF22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color w:val="000000"/>
              <w:sz w:val="16"/>
              <w:szCs w:val="16"/>
            </w:rPr>
          </w:pPr>
          <w:r w:rsidRPr="009632C9">
            <w:rPr>
              <w:b/>
              <w:color w:val="000000"/>
              <w:sz w:val="16"/>
              <w:szCs w:val="16"/>
            </w:rPr>
            <w:t>Pró Reitoria de Administração e Infraestrutura – PROADI/FUFMT</w:t>
          </w:r>
          <w:r>
            <w:rPr>
              <w:b/>
              <w:color w:val="000000"/>
              <w:sz w:val="16"/>
              <w:szCs w:val="16"/>
            </w:rPr>
            <w:t xml:space="preserve">                         </w:t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4078AB2" wp14:editId="4AB5D98F">
                <wp:simplePos x="1685925" y="1000125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334770" cy="762000"/>
                <wp:effectExtent l="0" t="0" r="0" b="0"/>
                <wp:wrapSquare wrapText="bothSides"/>
                <wp:docPr id="21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477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6A3AC49" w14:textId="77777777" w:rsidR="00D27FE0" w:rsidRPr="009632C9" w:rsidRDefault="00D27F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color w:val="000000"/>
              <w:sz w:val="16"/>
              <w:szCs w:val="16"/>
            </w:rPr>
          </w:pPr>
          <w:r w:rsidRPr="009632C9">
            <w:rPr>
              <w:b/>
              <w:color w:val="000000"/>
              <w:sz w:val="16"/>
              <w:szCs w:val="16"/>
            </w:rPr>
            <w:t>Coordenação Financeira - CF</w:t>
          </w:r>
        </w:p>
        <w:p w14:paraId="00155563" w14:textId="77777777" w:rsidR="00D27FE0" w:rsidRDefault="00D27F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16"/>
              <w:szCs w:val="16"/>
            </w:rPr>
          </w:pPr>
          <w:r w:rsidRPr="009632C9">
            <w:rPr>
              <w:b/>
              <w:color w:val="000000"/>
              <w:sz w:val="16"/>
              <w:szCs w:val="16"/>
            </w:rPr>
            <w:t>Gerência de Contabilidade – GCONT</w:t>
          </w:r>
        </w:p>
      </w:tc>
    </w:tr>
    <w:tr w:rsidR="00D27FE0" w14:paraId="4FCB8EA2" w14:textId="77777777">
      <w:tc>
        <w:tcPr>
          <w:tcW w:w="9060" w:type="dxa"/>
          <w:gridSpan w:val="2"/>
          <w:tcBorders>
            <w:top w:val="single" w:sz="4" w:space="0" w:color="000000"/>
            <w:bottom w:val="single" w:sz="4" w:space="0" w:color="000000"/>
          </w:tcBorders>
        </w:tcPr>
        <w:p w14:paraId="4446161F" w14:textId="0DF64548" w:rsidR="00D27FE0" w:rsidRDefault="00D27FE0" w:rsidP="004777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Notas Explicativas do 1º trimestre de 2023</w:t>
          </w:r>
        </w:p>
      </w:tc>
    </w:tr>
  </w:tbl>
  <w:p w14:paraId="4F2BC1DB" w14:textId="77777777" w:rsidR="00D27FE0" w:rsidRDefault="00D27F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4AD"/>
    <w:multiLevelType w:val="hybridMultilevel"/>
    <w:tmpl w:val="BA4474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67503"/>
    <w:multiLevelType w:val="hybridMultilevel"/>
    <w:tmpl w:val="7938CE26"/>
    <w:lvl w:ilvl="0" w:tplc="E4BA5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F7553B"/>
    <w:multiLevelType w:val="hybridMultilevel"/>
    <w:tmpl w:val="557841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76FC5"/>
    <w:multiLevelType w:val="multilevel"/>
    <w:tmpl w:val="3984F076"/>
    <w:lvl w:ilvl="0">
      <w:start w:val="1"/>
      <w:numFmt w:val="lowerLetter"/>
      <w:pStyle w:val="Ttulo3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060BC"/>
    <w:multiLevelType w:val="hybridMultilevel"/>
    <w:tmpl w:val="98C8CE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20D47"/>
    <w:multiLevelType w:val="hybridMultilevel"/>
    <w:tmpl w:val="80CC89A4"/>
    <w:lvl w:ilvl="0" w:tplc="51DA89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7842A6"/>
    <w:multiLevelType w:val="hybridMultilevel"/>
    <w:tmpl w:val="7A1E336E"/>
    <w:lvl w:ilvl="0" w:tplc="4B625C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37002"/>
    <w:multiLevelType w:val="hybridMultilevel"/>
    <w:tmpl w:val="5A888CDC"/>
    <w:lvl w:ilvl="0" w:tplc="338610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46B0DD3"/>
    <w:multiLevelType w:val="hybridMultilevel"/>
    <w:tmpl w:val="B9B27428"/>
    <w:lvl w:ilvl="0" w:tplc="49E087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004E75"/>
    <w:multiLevelType w:val="hybridMultilevel"/>
    <w:tmpl w:val="182A62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95692"/>
    <w:multiLevelType w:val="hybridMultilevel"/>
    <w:tmpl w:val="4072C0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037B1"/>
    <w:multiLevelType w:val="hybridMultilevel"/>
    <w:tmpl w:val="EC889D16"/>
    <w:lvl w:ilvl="0" w:tplc="AF2CC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6519B0"/>
    <w:multiLevelType w:val="hybridMultilevel"/>
    <w:tmpl w:val="4E962276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2B0487E"/>
    <w:multiLevelType w:val="hybridMultilevel"/>
    <w:tmpl w:val="B392809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4D490A"/>
    <w:multiLevelType w:val="hybridMultilevel"/>
    <w:tmpl w:val="FE826054"/>
    <w:lvl w:ilvl="0" w:tplc="68C49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406220"/>
    <w:multiLevelType w:val="multilevel"/>
    <w:tmpl w:val="70A024B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6C139A1"/>
    <w:multiLevelType w:val="multilevel"/>
    <w:tmpl w:val="1A64EE00"/>
    <w:lvl w:ilvl="0">
      <w:start w:val="1"/>
      <w:numFmt w:val="decimal"/>
      <w:pStyle w:val="Tabela"/>
      <w:lvlText w:val="%1)"/>
      <w:lvlJc w:val="left"/>
      <w:pPr>
        <w:ind w:left="720" w:hanging="360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7018B"/>
    <w:multiLevelType w:val="multilevel"/>
    <w:tmpl w:val="C7A0F1D6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AFD490B"/>
    <w:multiLevelType w:val="hybridMultilevel"/>
    <w:tmpl w:val="634012BA"/>
    <w:lvl w:ilvl="0" w:tplc="1EE489C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D134946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A241D34"/>
    <w:multiLevelType w:val="multilevel"/>
    <w:tmpl w:val="5A241D34"/>
    <w:lvl w:ilvl="0">
      <w:start w:val="1"/>
      <w:numFmt w:val="lowerLetter"/>
      <w:lvlText w:val="%1)"/>
      <w:lvlJc w:val="left"/>
      <w:pPr>
        <w:ind w:left="1220" w:hanging="360"/>
      </w:pPr>
    </w:lvl>
    <w:lvl w:ilvl="1">
      <w:start w:val="1"/>
      <w:numFmt w:val="lowerLetter"/>
      <w:lvlText w:val="%2."/>
      <w:lvlJc w:val="left"/>
      <w:pPr>
        <w:ind w:left="1940" w:hanging="360"/>
      </w:pPr>
    </w:lvl>
    <w:lvl w:ilvl="2">
      <w:start w:val="1"/>
      <w:numFmt w:val="lowerRoman"/>
      <w:lvlText w:val="%3."/>
      <w:lvlJc w:val="right"/>
      <w:pPr>
        <w:ind w:left="2660" w:hanging="180"/>
      </w:pPr>
    </w:lvl>
    <w:lvl w:ilvl="3">
      <w:start w:val="1"/>
      <w:numFmt w:val="decimal"/>
      <w:lvlText w:val="%4."/>
      <w:lvlJc w:val="left"/>
      <w:pPr>
        <w:ind w:left="3380" w:hanging="360"/>
      </w:pPr>
    </w:lvl>
    <w:lvl w:ilvl="4">
      <w:start w:val="1"/>
      <w:numFmt w:val="lowerLetter"/>
      <w:lvlText w:val="%5."/>
      <w:lvlJc w:val="left"/>
      <w:pPr>
        <w:ind w:left="4100" w:hanging="360"/>
      </w:pPr>
    </w:lvl>
    <w:lvl w:ilvl="5">
      <w:start w:val="1"/>
      <w:numFmt w:val="lowerRoman"/>
      <w:lvlText w:val="%6."/>
      <w:lvlJc w:val="right"/>
      <w:pPr>
        <w:ind w:left="4820" w:hanging="180"/>
      </w:pPr>
    </w:lvl>
    <w:lvl w:ilvl="6">
      <w:start w:val="1"/>
      <w:numFmt w:val="decimal"/>
      <w:lvlText w:val="%7."/>
      <w:lvlJc w:val="left"/>
      <w:pPr>
        <w:ind w:left="5540" w:hanging="360"/>
      </w:pPr>
    </w:lvl>
    <w:lvl w:ilvl="7">
      <w:start w:val="1"/>
      <w:numFmt w:val="lowerLetter"/>
      <w:lvlText w:val="%8."/>
      <w:lvlJc w:val="left"/>
      <w:pPr>
        <w:ind w:left="6260" w:hanging="360"/>
      </w:pPr>
    </w:lvl>
    <w:lvl w:ilvl="8">
      <w:start w:val="1"/>
      <w:numFmt w:val="lowerRoman"/>
      <w:lvlText w:val="%9."/>
      <w:lvlJc w:val="right"/>
      <w:pPr>
        <w:ind w:left="6980" w:hanging="180"/>
      </w:pPr>
    </w:lvl>
  </w:abstractNum>
  <w:abstractNum w:abstractNumId="21" w15:restartNumberingAfterBreak="0">
    <w:nsid w:val="5A8C683C"/>
    <w:multiLevelType w:val="multilevel"/>
    <w:tmpl w:val="32AA238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B301311"/>
    <w:multiLevelType w:val="hybridMultilevel"/>
    <w:tmpl w:val="B9B27428"/>
    <w:lvl w:ilvl="0" w:tplc="49E087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A05053"/>
    <w:multiLevelType w:val="multilevel"/>
    <w:tmpl w:val="843A0E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623F5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64F713DC"/>
    <w:multiLevelType w:val="multilevel"/>
    <w:tmpl w:val="2438F54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5B77B92"/>
    <w:multiLevelType w:val="multilevel"/>
    <w:tmpl w:val="D5943C2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A1B5C60"/>
    <w:multiLevelType w:val="hybridMultilevel"/>
    <w:tmpl w:val="787E09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40942"/>
    <w:multiLevelType w:val="hybridMultilevel"/>
    <w:tmpl w:val="C2E0B950"/>
    <w:lvl w:ilvl="0" w:tplc="84343E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52F5845"/>
    <w:multiLevelType w:val="hybridMultilevel"/>
    <w:tmpl w:val="2A6CF5A4"/>
    <w:lvl w:ilvl="0" w:tplc="BF26C67C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0" w15:restartNumberingAfterBreak="0">
    <w:nsid w:val="792E1B5B"/>
    <w:multiLevelType w:val="multilevel"/>
    <w:tmpl w:val="754E95DA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A350776"/>
    <w:multiLevelType w:val="hybridMultilevel"/>
    <w:tmpl w:val="D9E48F02"/>
    <w:lvl w:ilvl="0" w:tplc="536835C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31"/>
  </w:num>
  <w:num w:numId="5">
    <w:abstractNumId w:val="14"/>
  </w:num>
  <w:num w:numId="6">
    <w:abstractNumId w:val="13"/>
  </w:num>
  <w:num w:numId="7">
    <w:abstractNumId w:val="12"/>
  </w:num>
  <w:num w:numId="8">
    <w:abstractNumId w:val="6"/>
  </w:num>
  <w:num w:numId="9">
    <w:abstractNumId w:val="1"/>
  </w:num>
  <w:num w:numId="10">
    <w:abstractNumId w:val="9"/>
  </w:num>
  <w:num w:numId="11">
    <w:abstractNumId w:val="8"/>
  </w:num>
  <w:num w:numId="12">
    <w:abstractNumId w:val="22"/>
  </w:num>
  <w:num w:numId="13">
    <w:abstractNumId w:val="18"/>
  </w:num>
  <w:num w:numId="14">
    <w:abstractNumId w:val="30"/>
  </w:num>
  <w:num w:numId="15">
    <w:abstractNumId w:val="21"/>
  </w:num>
  <w:num w:numId="16">
    <w:abstractNumId w:val="15"/>
  </w:num>
  <w:num w:numId="17">
    <w:abstractNumId w:val="23"/>
  </w:num>
  <w:num w:numId="18">
    <w:abstractNumId w:val="26"/>
  </w:num>
  <w:num w:numId="19">
    <w:abstractNumId w:val="25"/>
  </w:num>
  <w:num w:numId="20">
    <w:abstractNumId w:val="19"/>
  </w:num>
  <w:num w:numId="21">
    <w:abstractNumId w:val="24"/>
  </w:num>
  <w:num w:numId="22">
    <w:abstractNumId w:val="20"/>
  </w:num>
  <w:num w:numId="23">
    <w:abstractNumId w:val="11"/>
  </w:num>
  <w:num w:numId="24">
    <w:abstractNumId w:val="5"/>
  </w:num>
  <w:num w:numId="25">
    <w:abstractNumId w:val="7"/>
  </w:num>
  <w:num w:numId="26">
    <w:abstractNumId w:val="0"/>
  </w:num>
  <w:num w:numId="27">
    <w:abstractNumId w:val="29"/>
  </w:num>
  <w:num w:numId="28">
    <w:abstractNumId w:val="27"/>
  </w:num>
  <w:num w:numId="29">
    <w:abstractNumId w:val="4"/>
  </w:num>
  <w:num w:numId="30">
    <w:abstractNumId w:val="2"/>
  </w:num>
  <w:num w:numId="31">
    <w:abstractNumId w:val="2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D0"/>
    <w:rsid w:val="000177C1"/>
    <w:rsid w:val="000204FF"/>
    <w:rsid w:val="000269D4"/>
    <w:rsid w:val="000310EC"/>
    <w:rsid w:val="000348D3"/>
    <w:rsid w:val="0003729D"/>
    <w:rsid w:val="00037601"/>
    <w:rsid w:val="000401B2"/>
    <w:rsid w:val="00040ED7"/>
    <w:rsid w:val="00057500"/>
    <w:rsid w:val="0005798D"/>
    <w:rsid w:val="0006023F"/>
    <w:rsid w:val="000611E6"/>
    <w:rsid w:val="000631F5"/>
    <w:rsid w:val="00066A96"/>
    <w:rsid w:val="000703ED"/>
    <w:rsid w:val="00074FB6"/>
    <w:rsid w:val="0007588E"/>
    <w:rsid w:val="00084AE5"/>
    <w:rsid w:val="00085A42"/>
    <w:rsid w:val="00086904"/>
    <w:rsid w:val="00095084"/>
    <w:rsid w:val="0009530E"/>
    <w:rsid w:val="000959BB"/>
    <w:rsid w:val="00096072"/>
    <w:rsid w:val="000A0A04"/>
    <w:rsid w:val="000A0A07"/>
    <w:rsid w:val="000A3660"/>
    <w:rsid w:val="000A40EF"/>
    <w:rsid w:val="000A50B1"/>
    <w:rsid w:val="000A5231"/>
    <w:rsid w:val="000A686B"/>
    <w:rsid w:val="000A7248"/>
    <w:rsid w:val="000B1CFF"/>
    <w:rsid w:val="000B6004"/>
    <w:rsid w:val="000B615E"/>
    <w:rsid w:val="000D4A0E"/>
    <w:rsid w:val="000D4DD4"/>
    <w:rsid w:val="000D7639"/>
    <w:rsid w:val="000E2715"/>
    <w:rsid w:val="000E2F10"/>
    <w:rsid w:val="000E319B"/>
    <w:rsid w:val="000E4616"/>
    <w:rsid w:val="000E5152"/>
    <w:rsid w:val="000F1644"/>
    <w:rsid w:val="000F312D"/>
    <w:rsid w:val="000F637E"/>
    <w:rsid w:val="000F785C"/>
    <w:rsid w:val="001074DD"/>
    <w:rsid w:val="001145AF"/>
    <w:rsid w:val="0011597F"/>
    <w:rsid w:val="00120093"/>
    <w:rsid w:val="0012045D"/>
    <w:rsid w:val="00121C5F"/>
    <w:rsid w:val="001256BC"/>
    <w:rsid w:val="00134F27"/>
    <w:rsid w:val="00135420"/>
    <w:rsid w:val="00135D3E"/>
    <w:rsid w:val="00140689"/>
    <w:rsid w:val="001440C9"/>
    <w:rsid w:val="00146A4B"/>
    <w:rsid w:val="001515B9"/>
    <w:rsid w:val="0015232B"/>
    <w:rsid w:val="00152363"/>
    <w:rsid w:val="00152926"/>
    <w:rsid w:val="001534B1"/>
    <w:rsid w:val="001575D7"/>
    <w:rsid w:val="00161A52"/>
    <w:rsid w:val="00164379"/>
    <w:rsid w:val="00165F32"/>
    <w:rsid w:val="00170376"/>
    <w:rsid w:val="00171B99"/>
    <w:rsid w:val="001768E7"/>
    <w:rsid w:val="00176CE1"/>
    <w:rsid w:val="001844DF"/>
    <w:rsid w:val="00185CC8"/>
    <w:rsid w:val="00191906"/>
    <w:rsid w:val="00191A14"/>
    <w:rsid w:val="00191BDF"/>
    <w:rsid w:val="001926EB"/>
    <w:rsid w:val="00193C46"/>
    <w:rsid w:val="001940D0"/>
    <w:rsid w:val="00196E28"/>
    <w:rsid w:val="001A0F56"/>
    <w:rsid w:val="001A1EF3"/>
    <w:rsid w:val="001A4935"/>
    <w:rsid w:val="001A5DBC"/>
    <w:rsid w:val="001B5787"/>
    <w:rsid w:val="001B59DD"/>
    <w:rsid w:val="001C2561"/>
    <w:rsid w:val="001C2D6E"/>
    <w:rsid w:val="001C358A"/>
    <w:rsid w:val="001C7183"/>
    <w:rsid w:val="001D0478"/>
    <w:rsid w:val="001D410D"/>
    <w:rsid w:val="001D755A"/>
    <w:rsid w:val="001D78E8"/>
    <w:rsid w:val="001E5682"/>
    <w:rsid w:val="001F015D"/>
    <w:rsid w:val="001F507B"/>
    <w:rsid w:val="001F6DB3"/>
    <w:rsid w:val="001F71A7"/>
    <w:rsid w:val="00202C3C"/>
    <w:rsid w:val="00205952"/>
    <w:rsid w:val="00207076"/>
    <w:rsid w:val="0021412F"/>
    <w:rsid w:val="0022118E"/>
    <w:rsid w:val="00224B19"/>
    <w:rsid w:val="0023546D"/>
    <w:rsid w:val="00235A99"/>
    <w:rsid w:val="0023645C"/>
    <w:rsid w:val="00236C27"/>
    <w:rsid w:val="00237B46"/>
    <w:rsid w:val="002408E5"/>
    <w:rsid w:val="00240CC5"/>
    <w:rsid w:val="002437CC"/>
    <w:rsid w:val="002454F2"/>
    <w:rsid w:val="00247661"/>
    <w:rsid w:val="00255717"/>
    <w:rsid w:val="0025581D"/>
    <w:rsid w:val="00260A0B"/>
    <w:rsid w:val="00261E9C"/>
    <w:rsid w:val="00263331"/>
    <w:rsid w:val="00265305"/>
    <w:rsid w:val="002709CC"/>
    <w:rsid w:val="0027121D"/>
    <w:rsid w:val="00273025"/>
    <w:rsid w:val="002768A5"/>
    <w:rsid w:val="002817D8"/>
    <w:rsid w:val="00283322"/>
    <w:rsid w:val="00284CC3"/>
    <w:rsid w:val="0028640C"/>
    <w:rsid w:val="00291585"/>
    <w:rsid w:val="00292265"/>
    <w:rsid w:val="002923AC"/>
    <w:rsid w:val="002A2951"/>
    <w:rsid w:val="002A5F6D"/>
    <w:rsid w:val="002A62FE"/>
    <w:rsid w:val="002A6641"/>
    <w:rsid w:val="002B52BE"/>
    <w:rsid w:val="002B65BE"/>
    <w:rsid w:val="002B6B5F"/>
    <w:rsid w:val="002B733E"/>
    <w:rsid w:val="002C33B8"/>
    <w:rsid w:val="002C5D65"/>
    <w:rsid w:val="002C741F"/>
    <w:rsid w:val="002D1C09"/>
    <w:rsid w:val="002D43C4"/>
    <w:rsid w:val="002D503D"/>
    <w:rsid w:val="002E02C8"/>
    <w:rsid w:val="002E0CBA"/>
    <w:rsid w:val="002E10C9"/>
    <w:rsid w:val="002E4430"/>
    <w:rsid w:val="002E79AE"/>
    <w:rsid w:val="002F4F6B"/>
    <w:rsid w:val="002F5E5E"/>
    <w:rsid w:val="00306826"/>
    <w:rsid w:val="003122BC"/>
    <w:rsid w:val="0031380F"/>
    <w:rsid w:val="00314AA1"/>
    <w:rsid w:val="0031751B"/>
    <w:rsid w:val="0032442D"/>
    <w:rsid w:val="00331031"/>
    <w:rsid w:val="003325E1"/>
    <w:rsid w:val="003372BD"/>
    <w:rsid w:val="00337C14"/>
    <w:rsid w:val="00340ED5"/>
    <w:rsid w:val="00347FBF"/>
    <w:rsid w:val="00353185"/>
    <w:rsid w:val="00361385"/>
    <w:rsid w:val="003625AF"/>
    <w:rsid w:val="00364974"/>
    <w:rsid w:val="00367816"/>
    <w:rsid w:val="00374560"/>
    <w:rsid w:val="003815F3"/>
    <w:rsid w:val="0038714D"/>
    <w:rsid w:val="00387DE5"/>
    <w:rsid w:val="00390003"/>
    <w:rsid w:val="003930F2"/>
    <w:rsid w:val="00395B1E"/>
    <w:rsid w:val="003A0618"/>
    <w:rsid w:val="003B00F6"/>
    <w:rsid w:val="003B0620"/>
    <w:rsid w:val="003B4926"/>
    <w:rsid w:val="003C1645"/>
    <w:rsid w:val="003E2EF5"/>
    <w:rsid w:val="003E32E3"/>
    <w:rsid w:val="003E5E8B"/>
    <w:rsid w:val="003E6B12"/>
    <w:rsid w:val="003E75F2"/>
    <w:rsid w:val="003F2BE3"/>
    <w:rsid w:val="003F4729"/>
    <w:rsid w:val="003F5C73"/>
    <w:rsid w:val="004015ED"/>
    <w:rsid w:val="0040568A"/>
    <w:rsid w:val="0041296B"/>
    <w:rsid w:val="00415C31"/>
    <w:rsid w:val="004178CA"/>
    <w:rsid w:val="00423F3C"/>
    <w:rsid w:val="00427489"/>
    <w:rsid w:val="0043240F"/>
    <w:rsid w:val="00434EA9"/>
    <w:rsid w:val="00435E13"/>
    <w:rsid w:val="00445FD7"/>
    <w:rsid w:val="00461E50"/>
    <w:rsid w:val="0046227E"/>
    <w:rsid w:val="00472F66"/>
    <w:rsid w:val="00473557"/>
    <w:rsid w:val="00476D8F"/>
    <w:rsid w:val="004777BD"/>
    <w:rsid w:val="00481CAB"/>
    <w:rsid w:val="004858DB"/>
    <w:rsid w:val="00486D8B"/>
    <w:rsid w:val="0049249D"/>
    <w:rsid w:val="00492C50"/>
    <w:rsid w:val="004936F5"/>
    <w:rsid w:val="004A0718"/>
    <w:rsid w:val="004A3873"/>
    <w:rsid w:val="004A78E5"/>
    <w:rsid w:val="004A7DB2"/>
    <w:rsid w:val="004B3B2B"/>
    <w:rsid w:val="004B6089"/>
    <w:rsid w:val="004C0D49"/>
    <w:rsid w:val="004C280D"/>
    <w:rsid w:val="004C5595"/>
    <w:rsid w:val="004D21A9"/>
    <w:rsid w:val="004D5229"/>
    <w:rsid w:val="004F0614"/>
    <w:rsid w:val="004F109A"/>
    <w:rsid w:val="004F3F1E"/>
    <w:rsid w:val="004F4581"/>
    <w:rsid w:val="004F4C0A"/>
    <w:rsid w:val="004F549B"/>
    <w:rsid w:val="004F55E6"/>
    <w:rsid w:val="004F6F44"/>
    <w:rsid w:val="00501234"/>
    <w:rsid w:val="00503D3A"/>
    <w:rsid w:val="00507530"/>
    <w:rsid w:val="0051494B"/>
    <w:rsid w:val="00515599"/>
    <w:rsid w:val="00516B02"/>
    <w:rsid w:val="00516C91"/>
    <w:rsid w:val="0052715A"/>
    <w:rsid w:val="00530AE2"/>
    <w:rsid w:val="00530C83"/>
    <w:rsid w:val="00531A34"/>
    <w:rsid w:val="0053382F"/>
    <w:rsid w:val="00541CC7"/>
    <w:rsid w:val="00544017"/>
    <w:rsid w:val="005451CA"/>
    <w:rsid w:val="005461C5"/>
    <w:rsid w:val="005507DE"/>
    <w:rsid w:val="0055113B"/>
    <w:rsid w:val="005536D0"/>
    <w:rsid w:val="005603B5"/>
    <w:rsid w:val="00560CA1"/>
    <w:rsid w:val="0056115E"/>
    <w:rsid w:val="0056616B"/>
    <w:rsid w:val="00567E3A"/>
    <w:rsid w:val="005721E2"/>
    <w:rsid w:val="0057358C"/>
    <w:rsid w:val="00574037"/>
    <w:rsid w:val="005751D7"/>
    <w:rsid w:val="005846EC"/>
    <w:rsid w:val="00584C56"/>
    <w:rsid w:val="00586BD8"/>
    <w:rsid w:val="00590CCA"/>
    <w:rsid w:val="005925E8"/>
    <w:rsid w:val="005A47B7"/>
    <w:rsid w:val="005B0E64"/>
    <w:rsid w:val="005C1DCF"/>
    <w:rsid w:val="005C253F"/>
    <w:rsid w:val="005C2BC5"/>
    <w:rsid w:val="005E20B8"/>
    <w:rsid w:val="005E4168"/>
    <w:rsid w:val="005E76E0"/>
    <w:rsid w:val="005F09D0"/>
    <w:rsid w:val="005F3235"/>
    <w:rsid w:val="005F3489"/>
    <w:rsid w:val="005F7976"/>
    <w:rsid w:val="00600753"/>
    <w:rsid w:val="006077FB"/>
    <w:rsid w:val="00610BA6"/>
    <w:rsid w:val="00617C93"/>
    <w:rsid w:val="006229EE"/>
    <w:rsid w:val="006317DD"/>
    <w:rsid w:val="00633725"/>
    <w:rsid w:val="00643AC6"/>
    <w:rsid w:val="00647C3F"/>
    <w:rsid w:val="00653730"/>
    <w:rsid w:val="006539FD"/>
    <w:rsid w:val="0065566F"/>
    <w:rsid w:val="006600AE"/>
    <w:rsid w:val="00661FE6"/>
    <w:rsid w:val="0066385C"/>
    <w:rsid w:val="006650B2"/>
    <w:rsid w:val="0066720E"/>
    <w:rsid w:val="006744B4"/>
    <w:rsid w:val="00676181"/>
    <w:rsid w:val="00680F7D"/>
    <w:rsid w:val="00684F5B"/>
    <w:rsid w:val="006852EF"/>
    <w:rsid w:val="00685521"/>
    <w:rsid w:val="00685D15"/>
    <w:rsid w:val="00686749"/>
    <w:rsid w:val="00692EB1"/>
    <w:rsid w:val="006953AD"/>
    <w:rsid w:val="00696E9D"/>
    <w:rsid w:val="00697C9F"/>
    <w:rsid w:val="006A2F57"/>
    <w:rsid w:val="006B0A97"/>
    <w:rsid w:val="006B28E6"/>
    <w:rsid w:val="006B3E8D"/>
    <w:rsid w:val="006B6B3D"/>
    <w:rsid w:val="006C49C1"/>
    <w:rsid w:val="006D2EE7"/>
    <w:rsid w:val="006D3E94"/>
    <w:rsid w:val="006D4563"/>
    <w:rsid w:val="006D471A"/>
    <w:rsid w:val="006D61CB"/>
    <w:rsid w:val="006E501D"/>
    <w:rsid w:val="006F4362"/>
    <w:rsid w:val="006F54AA"/>
    <w:rsid w:val="00700715"/>
    <w:rsid w:val="00700AEB"/>
    <w:rsid w:val="00700BA0"/>
    <w:rsid w:val="0070356E"/>
    <w:rsid w:val="00705E95"/>
    <w:rsid w:val="0071155E"/>
    <w:rsid w:val="00711D36"/>
    <w:rsid w:val="00716197"/>
    <w:rsid w:val="007169F5"/>
    <w:rsid w:val="00717D26"/>
    <w:rsid w:val="007249E7"/>
    <w:rsid w:val="00725CBE"/>
    <w:rsid w:val="00725D7A"/>
    <w:rsid w:val="00732788"/>
    <w:rsid w:val="00734006"/>
    <w:rsid w:val="00735296"/>
    <w:rsid w:val="00736082"/>
    <w:rsid w:val="00736B5D"/>
    <w:rsid w:val="00737CC2"/>
    <w:rsid w:val="0074067E"/>
    <w:rsid w:val="0074477C"/>
    <w:rsid w:val="00754BB6"/>
    <w:rsid w:val="00755B41"/>
    <w:rsid w:val="00757B2C"/>
    <w:rsid w:val="00760A0E"/>
    <w:rsid w:val="00762192"/>
    <w:rsid w:val="00767A4D"/>
    <w:rsid w:val="007717E4"/>
    <w:rsid w:val="00773EC3"/>
    <w:rsid w:val="00774513"/>
    <w:rsid w:val="007749A7"/>
    <w:rsid w:val="007755D0"/>
    <w:rsid w:val="007755E5"/>
    <w:rsid w:val="007830F8"/>
    <w:rsid w:val="00783412"/>
    <w:rsid w:val="00783791"/>
    <w:rsid w:val="007905F7"/>
    <w:rsid w:val="007920AB"/>
    <w:rsid w:val="00792791"/>
    <w:rsid w:val="0079346F"/>
    <w:rsid w:val="00793A40"/>
    <w:rsid w:val="00795DD3"/>
    <w:rsid w:val="007A20D7"/>
    <w:rsid w:val="007A303F"/>
    <w:rsid w:val="007A5C60"/>
    <w:rsid w:val="007B765C"/>
    <w:rsid w:val="007C0E34"/>
    <w:rsid w:val="007C19DC"/>
    <w:rsid w:val="007C33C9"/>
    <w:rsid w:val="007D2145"/>
    <w:rsid w:val="007D3CE8"/>
    <w:rsid w:val="007D4E8C"/>
    <w:rsid w:val="007D5700"/>
    <w:rsid w:val="007D574F"/>
    <w:rsid w:val="007E0231"/>
    <w:rsid w:val="007E332E"/>
    <w:rsid w:val="007F02AD"/>
    <w:rsid w:val="007F11B7"/>
    <w:rsid w:val="007F19B3"/>
    <w:rsid w:val="007F317F"/>
    <w:rsid w:val="007F6DE1"/>
    <w:rsid w:val="00801D44"/>
    <w:rsid w:val="00802534"/>
    <w:rsid w:val="00802A44"/>
    <w:rsid w:val="0080444E"/>
    <w:rsid w:val="00810DF8"/>
    <w:rsid w:val="008120A3"/>
    <w:rsid w:val="00812A8F"/>
    <w:rsid w:val="00813596"/>
    <w:rsid w:val="00816013"/>
    <w:rsid w:val="00832167"/>
    <w:rsid w:val="00833F58"/>
    <w:rsid w:val="00835168"/>
    <w:rsid w:val="00845BC8"/>
    <w:rsid w:val="00851C76"/>
    <w:rsid w:val="00854F1F"/>
    <w:rsid w:val="0085727A"/>
    <w:rsid w:val="00864AE2"/>
    <w:rsid w:val="00865080"/>
    <w:rsid w:val="00866BA4"/>
    <w:rsid w:val="00867147"/>
    <w:rsid w:val="008710C9"/>
    <w:rsid w:val="0087658A"/>
    <w:rsid w:val="008853FC"/>
    <w:rsid w:val="008870D4"/>
    <w:rsid w:val="00891B0A"/>
    <w:rsid w:val="00895604"/>
    <w:rsid w:val="008956BE"/>
    <w:rsid w:val="008A4D15"/>
    <w:rsid w:val="008A68B3"/>
    <w:rsid w:val="008B2054"/>
    <w:rsid w:val="008B2E81"/>
    <w:rsid w:val="008B7C9A"/>
    <w:rsid w:val="008C1CE5"/>
    <w:rsid w:val="008C5865"/>
    <w:rsid w:val="008D0FAD"/>
    <w:rsid w:val="008D1E51"/>
    <w:rsid w:val="008D2E7F"/>
    <w:rsid w:val="008D7CB7"/>
    <w:rsid w:val="008E0A97"/>
    <w:rsid w:val="008E3709"/>
    <w:rsid w:val="008E58A8"/>
    <w:rsid w:val="008F18CD"/>
    <w:rsid w:val="008F730F"/>
    <w:rsid w:val="008F79AB"/>
    <w:rsid w:val="00901B77"/>
    <w:rsid w:val="0090387B"/>
    <w:rsid w:val="00903B80"/>
    <w:rsid w:val="00910371"/>
    <w:rsid w:val="00911A05"/>
    <w:rsid w:val="00925B20"/>
    <w:rsid w:val="009267C1"/>
    <w:rsid w:val="009276AF"/>
    <w:rsid w:val="00930726"/>
    <w:rsid w:val="00931444"/>
    <w:rsid w:val="00933BFD"/>
    <w:rsid w:val="00935320"/>
    <w:rsid w:val="009407B3"/>
    <w:rsid w:val="00942FCE"/>
    <w:rsid w:val="009433C3"/>
    <w:rsid w:val="00951409"/>
    <w:rsid w:val="00954D40"/>
    <w:rsid w:val="009560DC"/>
    <w:rsid w:val="009606BF"/>
    <w:rsid w:val="009632C9"/>
    <w:rsid w:val="009650F9"/>
    <w:rsid w:val="0096623C"/>
    <w:rsid w:val="00970436"/>
    <w:rsid w:val="009709A3"/>
    <w:rsid w:val="00970C6F"/>
    <w:rsid w:val="00974C77"/>
    <w:rsid w:val="0098113C"/>
    <w:rsid w:val="00981BFF"/>
    <w:rsid w:val="00982E81"/>
    <w:rsid w:val="009871E9"/>
    <w:rsid w:val="009A2B27"/>
    <w:rsid w:val="009A3D41"/>
    <w:rsid w:val="009A5995"/>
    <w:rsid w:val="009A7C22"/>
    <w:rsid w:val="009C2343"/>
    <w:rsid w:val="009C2361"/>
    <w:rsid w:val="009C2C84"/>
    <w:rsid w:val="009C4928"/>
    <w:rsid w:val="009C54F5"/>
    <w:rsid w:val="009C70B7"/>
    <w:rsid w:val="009D3A6D"/>
    <w:rsid w:val="009D53EF"/>
    <w:rsid w:val="009D7114"/>
    <w:rsid w:val="009D7320"/>
    <w:rsid w:val="009E414A"/>
    <w:rsid w:val="009E4284"/>
    <w:rsid w:val="009F0646"/>
    <w:rsid w:val="009F2FAB"/>
    <w:rsid w:val="009F3163"/>
    <w:rsid w:val="009F49DE"/>
    <w:rsid w:val="00A07034"/>
    <w:rsid w:val="00A10D46"/>
    <w:rsid w:val="00A154A4"/>
    <w:rsid w:val="00A1552C"/>
    <w:rsid w:val="00A15C45"/>
    <w:rsid w:val="00A24B09"/>
    <w:rsid w:val="00A24BE3"/>
    <w:rsid w:val="00A27A6D"/>
    <w:rsid w:val="00A30B21"/>
    <w:rsid w:val="00A31BA9"/>
    <w:rsid w:val="00A32A31"/>
    <w:rsid w:val="00A33C34"/>
    <w:rsid w:val="00A40088"/>
    <w:rsid w:val="00A40E6D"/>
    <w:rsid w:val="00A40F2F"/>
    <w:rsid w:val="00A42999"/>
    <w:rsid w:val="00A44A4F"/>
    <w:rsid w:val="00A50042"/>
    <w:rsid w:val="00A61892"/>
    <w:rsid w:val="00A61A3E"/>
    <w:rsid w:val="00A6648A"/>
    <w:rsid w:val="00A673CB"/>
    <w:rsid w:val="00A70CCD"/>
    <w:rsid w:val="00A7244F"/>
    <w:rsid w:val="00A7315F"/>
    <w:rsid w:val="00A73533"/>
    <w:rsid w:val="00A74E63"/>
    <w:rsid w:val="00A759C6"/>
    <w:rsid w:val="00A7775E"/>
    <w:rsid w:val="00A82DBD"/>
    <w:rsid w:val="00A86C82"/>
    <w:rsid w:val="00A9056D"/>
    <w:rsid w:val="00A91AAC"/>
    <w:rsid w:val="00A97FEC"/>
    <w:rsid w:val="00AA1638"/>
    <w:rsid w:val="00AA2032"/>
    <w:rsid w:val="00AA3B95"/>
    <w:rsid w:val="00AB09E4"/>
    <w:rsid w:val="00AB2032"/>
    <w:rsid w:val="00AB4CD7"/>
    <w:rsid w:val="00AC1E46"/>
    <w:rsid w:val="00AC2E8A"/>
    <w:rsid w:val="00AC7D2C"/>
    <w:rsid w:val="00AD61D7"/>
    <w:rsid w:val="00AD6CF1"/>
    <w:rsid w:val="00AD7311"/>
    <w:rsid w:val="00AD75A8"/>
    <w:rsid w:val="00AE276A"/>
    <w:rsid w:val="00AE7A28"/>
    <w:rsid w:val="00AF13F5"/>
    <w:rsid w:val="00AF2246"/>
    <w:rsid w:val="00AF3ED2"/>
    <w:rsid w:val="00B0231D"/>
    <w:rsid w:val="00B11278"/>
    <w:rsid w:val="00B12B22"/>
    <w:rsid w:val="00B212B2"/>
    <w:rsid w:val="00B238A7"/>
    <w:rsid w:val="00B31F80"/>
    <w:rsid w:val="00B35332"/>
    <w:rsid w:val="00B4126A"/>
    <w:rsid w:val="00B52242"/>
    <w:rsid w:val="00B53A14"/>
    <w:rsid w:val="00B53C1C"/>
    <w:rsid w:val="00B56559"/>
    <w:rsid w:val="00B605CA"/>
    <w:rsid w:val="00B637B9"/>
    <w:rsid w:val="00B71678"/>
    <w:rsid w:val="00B71CDF"/>
    <w:rsid w:val="00B75256"/>
    <w:rsid w:val="00B82F2E"/>
    <w:rsid w:val="00B853EE"/>
    <w:rsid w:val="00B8653D"/>
    <w:rsid w:val="00B90A96"/>
    <w:rsid w:val="00B920F6"/>
    <w:rsid w:val="00B922E6"/>
    <w:rsid w:val="00B939C5"/>
    <w:rsid w:val="00BA3ADB"/>
    <w:rsid w:val="00BA49E1"/>
    <w:rsid w:val="00BB056D"/>
    <w:rsid w:val="00BB0C75"/>
    <w:rsid w:val="00BC66EB"/>
    <w:rsid w:val="00BC67CB"/>
    <w:rsid w:val="00BD0281"/>
    <w:rsid w:val="00BE0982"/>
    <w:rsid w:val="00BE5175"/>
    <w:rsid w:val="00BF449E"/>
    <w:rsid w:val="00C014AC"/>
    <w:rsid w:val="00C04A22"/>
    <w:rsid w:val="00C062F4"/>
    <w:rsid w:val="00C1445C"/>
    <w:rsid w:val="00C15264"/>
    <w:rsid w:val="00C20A24"/>
    <w:rsid w:val="00C25319"/>
    <w:rsid w:val="00C33911"/>
    <w:rsid w:val="00C35FF6"/>
    <w:rsid w:val="00C37C0F"/>
    <w:rsid w:val="00C42FCE"/>
    <w:rsid w:val="00C47A8C"/>
    <w:rsid w:val="00C50D6B"/>
    <w:rsid w:val="00C54617"/>
    <w:rsid w:val="00C55F21"/>
    <w:rsid w:val="00C602E6"/>
    <w:rsid w:val="00C73324"/>
    <w:rsid w:val="00C7467B"/>
    <w:rsid w:val="00C76315"/>
    <w:rsid w:val="00C8222C"/>
    <w:rsid w:val="00C833F5"/>
    <w:rsid w:val="00C854C8"/>
    <w:rsid w:val="00C85670"/>
    <w:rsid w:val="00C9039A"/>
    <w:rsid w:val="00C9121D"/>
    <w:rsid w:val="00C93419"/>
    <w:rsid w:val="00C93EC5"/>
    <w:rsid w:val="00C9699D"/>
    <w:rsid w:val="00CA59A2"/>
    <w:rsid w:val="00CA6782"/>
    <w:rsid w:val="00CA72A6"/>
    <w:rsid w:val="00CB29F4"/>
    <w:rsid w:val="00CB2F71"/>
    <w:rsid w:val="00CC42FD"/>
    <w:rsid w:val="00CD0657"/>
    <w:rsid w:val="00CD1769"/>
    <w:rsid w:val="00CD1798"/>
    <w:rsid w:val="00CD5555"/>
    <w:rsid w:val="00CD7CB2"/>
    <w:rsid w:val="00CE2BD1"/>
    <w:rsid w:val="00CE2CF5"/>
    <w:rsid w:val="00CE4168"/>
    <w:rsid w:val="00CF55C4"/>
    <w:rsid w:val="00CF59D9"/>
    <w:rsid w:val="00CF6CF3"/>
    <w:rsid w:val="00D038B9"/>
    <w:rsid w:val="00D07678"/>
    <w:rsid w:val="00D1163D"/>
    <w:rsid w:val="00D15BCD"/>
    <w:rsid w:val="00D16073"/>
    <w:rsid w:val="00D22008"/>
    <w:rsid w:val="00D22DA3"/>
    <w:rsid w:val="00D22EE9"/>
    <w:rsid w:val="00D26301"/>
    <w:rsid w:val="00D27736"/>
    <w:rsid w:val="00D27FE0"/>
    <w:rsid w:val="00D34CF5"/>
    <w:rsid w:val="00D35FB6"/>
    <w:rsid w:val="00D37C01"/>
    <w:rsid w:val="00D40B35"/>
    <w:rsid w:val="00D41CF3"/>
    <w:rsid w:val="00D42704"/>
    <w:rsid w:val="00D4359A"/>
    <w:rsid w:val="00D50F07"/>
    <w:rsid w:val="00D5768A"/>
    <w:rsid w:val="00D60F35"/>
    <w:rsid w:val="00D62498"/>
    <w:rsid w:val="00D62D00"/>
    <w:rsid w:val="00D63C60"/>
    <w:rsid w:val="00D64D1E"/>
    <w:rsid w:val="00D75D6B"/>
    <w:rsid w:val="00D767DB"/>
    <w:rsid w:val="00D84CB7"/>
    <w:rsid w:val="00D865C0"/>
    <w:rsid w:val="00D876F6"/>
    <w:rsid w:val="00D9064C"/>
    <w:rsid w:val="00D971FC"/>
    <w:rsid w:val="00D97852"/>
    <w:rsid w:val="00DA3680"/>
    <w:rsid w:val="00DA3B46"/>
    <w:rsid w:val="00DA4C00"/>
    <w:rsid w:val="00DA6A05"/>
    <w:rsid w:val="00DB4B16"/>
    <w:rsid w:val="00DB5748"/>
    <w:rsid w:val="00DC2BAA"/>
    <w:rsid w:val="00DC2E62"/>
    <w:rsid w:val="00DC4A06"/>
    <w:rsid w:val="00DC4A32"/>
    <w:rsid w:val="00DC6813"/>
    <w:rsid w:val="00DC69C8"/>
    <w:rsid w:val="00DD0E8C"/>
    <w:rsid w:val="00DD4F16"/>
    <w:rsid w:val="00DD7C78"/>
    <w:rsid w:val="00DE4132"/>
    <w:rsid w:val="00DF00AE"/>
    <w:rsid w:val="00DF7D46"/>
    <w:rsid w:val="00E00A96"/>
    <w:rsid w:val="00E04FB4"/>
    <w:rsid w:val="00E0668B"/>
    <w:rsid w:val="00E1166C"/>
    <w:rsid w:val="00E15B42"/>
    <w:rsid w:val="00E15B6D"/>
    <w:rsid w:val="00E170EE"/>
    <w:rsid w:val="00E173B1"/>
    <w:rsid w:val="00E23DEB"/>
    <w:rsid w:val="00E25119"/>
    <w:rsid w:val="00E26159"/>
    <w:rsid w:val="00E26205"/>
    <w:rsid w:val="00E272DD"/>
    <w:rsid w:val="00E27FC7"/>
    <w:rsid w:val="00E3476F"/>
    <w:rsid w:val="00E3551C"/>
    <w:rsid w:val="00E36BE1"/>
    <w:rsid w:val="00E42D09"/>
    <w:rsid w:val="00E51900"/>
    <w:rsid w:val="00E55ABC"/>
    <w:rsid w:val="00E56603"/>
    <w:rsid w:val="00E605C4"/>
    <w:rsid w:val="00E62CBD"/>
    <w:rsid w:val="00E64B1D"/>
    <w:rsid w:val="00E65F7D"/>
    <w:rsid w:val="00E713FD"/>
    <w:rsid w:val="00E7323D"/>
    <w:rsid w:val="00E73426"/>
    <w:rsid w:val="00E73BFD"/>
    <w:rsid w:val="00E73EC7"/>
    <w:rsid w:val="00E82CBD"/>
    <w:rsid w:val="00E92D0B"/>
    <w:rsid w:val="00E9667B"/>
    <w:rsid w:val="00E968F0"/>
    <w:rsid w:val="00EA3518"/>
    <w:rsid w:val="00EB0404"/>
    <w:rsid w:val="00EB1A91"/>
    <w:rsid w:val="00EB2DC3"/>
    <w:rsid w:val="00EB3C33"/>
    <w:rsid w:val="00EB3F73"/>
    <w:rsid w:val="00EB6083"/>
    <w:rsid w:val="00EB70B7"/>
    <w:rsid w:val="00EB7A3F"/>
    <w:rsid w:val="00EC4A1A"/>
    <w:rsid w:val="00EC5EE7"/>
    <w:rsid w:val="00EC6C5D"/>
    <w:rsid w:val="00ED5361"/>
    <w:rsid w:val="00ED5D79"/>
    <w:rsid w:val="00EE2347"/>
    <w:rsid w:val="00EE2531"/>
    <w:rsid w:val="00EE4837"/>
    <w:rsid w:val="00EF1D6A"/>
    <w:rsid w:val="00EF1F57"/>
    <w:rsid w:val="00EF3217"/>
    <w:rsid w:val="00EF6119"/>
    <w:rsid w:val="00EF7DDF"/>
    <w:rsid w:val="00F00711"/>
    <w:rsid w:val="00F009A3"/>
    <w:rsid w:val="00F01106"/>
    <w:rsid w:val="00F0267A"/>
    <w:rsid w:val="00F02D7C"/>
    <w:rsid w:val="00F06A09"/>
    <w:rsid w:val="00F079B9"/>
    <w:rsid w:val="00F14D37"/>
    <w:rsid w:val="00F1502B"/>
    <w:rsid w:val="00F15650"/>
    <w:rsid w:val="00F230EB"/>
    <w:rsid w:val="00F34403"/>
    <w:rsid w:val="00F35761"/>
    <w:rsid w:val="00F40E50"/>
    <w:rsid w:val="00F41D00"/>
    <w:rsid w:val="00F43E60"/>
    <w:rsid w:val="00F61A6E"/>
    <w:rsid w:val="00F65E88"/>
    <w:rsid w:val="00F7369D"/>
    <w:rsid w:val="00F75EC8"/>
    <w:rsid w:val="00F8468E"/>
    <w:rsid w:val="00F84A4E"/>
    <w:rsid w:val="00F90DF0"/>
    <w:rsid w:val="00F95A42"/>
    <w:rsid w:val="00FA0700"/>
    <w:rsid w:val="00FB12C5"/>
    <w:rsid w:val="00FB3A18"/>
    <w:rsid w:val="00FB6483"/>
    <w:rsid w:val="00FB7EBB"/>
    <w:rsid w:val="00FC20CF"/>
    <w:rsid w:val="00FC312A"/>
    <w:rsid w:val="00FC63F0"/>
    <w:rsid w:val="00FD122C"/>
    <w:rsid w:val="00FD4285"/>
    <w:rsid w:val="00FD4CA2"/>
    <w:rsid w:val="00FE1032"/>
    <w:rsid w:val="00FE4FDA"/>
    <w:rsid w:val="00FE7F91"/>
    <w:rsid w:val="00FF3CC7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D9158"/>
  <w15:docId w15:val="{BB0DB695-DED2-43E7-8715-084D288F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F9A"/>
  </w:style>
  <w:style w:type="paragraph" w:styleId="Ttulo1">
    <w:name w:val="heading 1"/>
    <w:basedOn w:val="Normal"/>
    <w:next w:val="Normal"/>
    <w:link w:val="Ttulo1Char"/>
    <w:uiPriority w:val="9"/>
    <w:qFormat/>
    <w:rsid w:val="001D61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835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50A86"/>
    <w:pPr>
      <w:keepNext/>
      <w:keepLines/>
      <w:numPr>
        <w:numId w:val="2"/>
      </w:numPr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D61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835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50A86"/>
    <w:rPr>
      <w:rFonts w:ascii="Arial" w:eastAsiaTheme="majorEastAsia" w:hAnsi="Arial" w:cstheme="majorBidi"/>
      <w:b/>
      <w:sz w:val="20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602F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2F9A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602F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2F9A"/>
    <w:rPr>
      <w:rFonts w:ascii="Arial" w:hAnsi="Arial"/>
      <w:sz w:val="20"/>
    </w:rPr>
  </w:style>
  <w:style w:type="table" w:styleId="Tabelacomgrade">
    <w:name w:val="Table Grid"/>
    <w:basedOn w:val="Tabelanormal"/>
    <w:uiPriority w:val="39"/>
    <w:rsid w:val="00602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A6E6A"/>
    <w:pPr>
      <w:ind w:left="720"/>
      <w:contextualSpacing/>
    </w:pPr>
  </w:style>
  <w:style w:type="paragraph" w:customStyle="1" w:styleId="Tabela">
    <w:name w:val="Tabela"/>
    <w:basedOn w:val="Normal"/>
    <w:link w:val="TabelaChar"/>
    <w:qFormat/>
    <w:rsid w:val="00F3262D"/>
    <w:pPr>
      <w:numPr>
        <w:numId w:val="1"/>
      </w:numPr>
      <w:shd w:val="clear" w:color="auto" w:fill="FFFFFF"/>
      <w:tabs>
        <w:tab w:val="left" w:pos="1134"/>
      </w:tabs>
      <w:ind w:left="0" w:firstLine="0"/>
    </w:pPr>
    <w:rPr>
      <w:rFonts w:eastAsia="Times New Roman"/>
      <w:b/>
      <w:szCs w:val="24"/>
    </w:rPr>
  </w:style>
  <w:style w:type="character" w:customStyle="1" w:styleId="TabelaChar">
    <w:name w:val="Tabela Char"/>
    <w:basedOn w:val="Fontepargpadro"/>
    <w:link w:val="Tabela"/>
    <w:rsid w:val="00F3262D"/>
    <w:rPr>
      <w:rFonts w:ascii="Arial" w:eastAsia="Times New Roman" w:hAnsi="Arial" w:cs="Arial"/>
      <w:b/>
      <w:sz w:val="20"/>
      <w:szCs w:val="24"/>
      <w:shd w:val="clear" w:color="auto" w:fill="FFFFFF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03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348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D840FE"/>
    <w:rPr>
      <w:i/>
      <w:iCs/>
    </w:rPr>
  </w:style>
  <w:style w:type="paragraph" w:styleId="NormalWeb">
    <w:name w:val="Normal (Web)"/>
    <w:basedOn w:val="Normal"/>
    <w:uiPriority w:val="99"/>
    <w:unhideWhenUsed/>
    <w:rsid w:val="003713A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1D61C9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D61C9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D61C9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1D61C9"/>
    <w:pPr>
      <w:widowControl w:val="0"/>
      <w:autoSpaceDE w:val="0"/>
      <w:autoSpaceDN w:val="0"/>
      <w:spacing w:before="7" w:line="142" w:lineRule="exact"/>
      <w:ind w:left="69"/>
      <w:jc w:val="left"/>
    </w:pPr>
    <w:rPr>
      <w:rFonts w:ascii="Arial Narrow" w:eastAsia="Arial Narrow" w:hAnsi="Arial Narrow" w:cs="Arial Narrow"/>
      <w:sz w:val="22"/>
      <w:lang w:val="pt-PT" w:eastAsia="pt-PT" w:bidi="pt-PT"/>
    </w:rPr>
  </w:style>
  <w:style w:type="paragraph" w:customStyle="1" w:styleId="textojustificadorecuoprimeiralinha">
    <w:name w:val="texto_justificado_recuo_primeira_linha"/>
    <w:basedOn w:val="Normal"/>
    <w:rsid w:val="008209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6">
    <w:name w:val="16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DC4A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C4A06"/>
  </w:style>
  <w:style w:type="character" w:customStyle="1" w:styleId="TextodecomentrioChar">
    <w:name w:val="Texto de comentário Char"/>
    <w:basedOn w:val="Fontepargpadro"/>
    <w:link w:val="Textodecomentrio"/>
    <w:uiPriority w:val="99"/>
    <w:rsid w:val="00DC4A0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4A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4A06"/>
    <w:rPr>
      <w:b/>
      <w:bCs/>
    </w:rPr>
  </w:style>
  <w:style w:type="table" w:customStyle="1" w:styleId="Style54">
    <w:name w:val="_Style 54"/>
    <w:basedOn w:val="TableNormal1"/>
    <w:qFormat/>
    <w:rsid w:val="001074DD"/>
    <w:pPr>
      <w:jc w:val="left"/>
    </w:pPr>
    <w:tblPr>
      <w:tblCellMar>
        <w:left w:w="70" w:type="dxa"/>
        <w:right w:w="70" w:type="dxa"/>
      </w:tblCellMar>
    </w:tblPr>
  </w:style>
  <w:style w:type="table" w:customStyle="1" w:styleId="Style50">
    <w:name w:val="_Style 50"/>
    <w:basedOn w:val="TableNormal1"/>
    <w:qFormat/>
    <w:rsid w:val="00954D40"/>
    <w:pPr>
      <w:jc w:val="left"/>
    </w:pPr>
    <w:tblPr>
      <w:tblCellMar>
        <w:left w:w="70" w:type="dxa"/>
        <w:right w:w="70" w:type="dxa"/>
      </w:tblCellMar>
    </w:tblPr>
  </w:style>
  <w:style w:type="table" w:customStyle="1" w:styleId="Style51">
    <w:name w:val="_Style 51"/>
    <w:basedOn w:val="TableNormal1"/>
    <w:qFormat/>
    <w:rsid w:val="00954D40"/>
    <w:pPr>
      <w:jc w:val="left"/>
    </w:pPr>
    <w:tblPr>
      <w:tblCellMar>
        <w:left w:w="70" w:type="dxa"/>
        <w:right w:w="70" w:type="dxa"/>
      </w:tblCellMar>
    </w:tblPr>
  </w:style>
  <w:style w:type="table" w:customStyle="1" w:styleId="Style52">
    <w:name w:val="_Style 52"/>
    <w:basedOn w:val="TableNormal1"/>
    <w:qFormat/>
    <w:rsid w:val="00954D40"/>
    <w:pPr>
      <w:jc w:val="left"/>
    </w:pPr>
    <w:tblPr>
      <w:tblCellMar>
        <w:left w:w="70" w:type="dxa"/>
        <w:right w:w="70" w:type="dxa"/>
      </w:tblCellMar>
    </w:tblPr>
  </w:style>
  <w:style w:type="character" w:styleId="Forte">
    <w:name w:val="Strong"/>
    <w:basedOn w:val="Fontepargpadro"/>
    <w:uiPriority w:val="22"/>
    <w:qFormat/>
    <w:rsid w:val="00647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0woC69J+MoUasUF6vCJbVlo41g==">AMUW2mVl9VJfbgIhoKR4gqRPrQJ3GLAr/+SDbvg72xmgEeng8N8t83LcIOgYpMDGfLSvl29icypmBubBdQHFv/+KOvfSgmeEkdxNPU1AeWPXHkoC4fzFIB0Lxrjk4tqTUoKZtLU6S3lM3Jg60Uwjt/AX3sy/Knvevg==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C50610A-D48A-404B-99C3-89DFADCE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3217</TotalTime>
  <Pages>1</Pages>
  <Words>12474</Words>
  <Characters>67360</Characters>
  <Application>Microsoft Office Word</Application>
  <DocSecurity>0</DocSecurity>
  <Lines>561</Lines>
  <Paragraphs>159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Janilson Antonio Da Silva Suzart</dc:creator>
  <cp:keywords/>
  <dc:description/>
  <cp:lastModifiedBy>UFMT</cp:lastModifiedBy>
  <cp:revision>58</cp:revision>
  <cp:lastPrinted>2022-04-13T20:43:00Z</cp:lastPrinted>
  <dcterms:created xsi:type="dcterms:W3CDTF">2023-01-25T01:04:00Z</dcterms:created>
  <dcterms:modified xsi:type="dcterms:W3CDTF">2023-04-25T18:51:00Z</dcterms:modified>
</cp:coreProperties>
</file>