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1"/>
        <w:gridCol w:w="3159"/>
        <w:gridCol w:w="2402"/>
        <w:gridCol w:w="709"/>
        <w:gridCol w:w="2270"/>
      </w:tblGrid>
      <w:tr w:rsidR="004119C7" w14:paraId="3428652A" w14:textId="77777777">
        <w:tc>
          <w:tcPr>
            <w:tcW w:w="9771" w:type="dxa"/>
            <w:gridSpan w:val="5"/>
            <w:tcBorders>
              <w:bottom w:val="single" w:sz="4" w:space="0" w:color="auto"/>
            </w:tcBorders>
          </w:tcPr>
          <w:p w14:paraId="4BB4521B" w14:textId="101A3884" w:rsidR="004119C7" w:rsidRDefault="00000000">
            <w:pPr>
              <w:widowControl/>
              <w:spacing w:before="120" w:line="276" w:lineRule="auto"/>
              <w:jc w:val="center"/>
              <w:rPr>
                <w:rFonts w:cstheme="minorHAnsi"/>
                <w:b/>
                <w:bCs/>
              </w:rPr>
            </w:pPr>
            <w:bookmarkStart w:id="0" w:name="_Hlk47619205"/>
            <w:r>
              <w:rPr>
                <w:rFonts w:cstheme="minorHAnsi"/>
                <w:b/>
                <w:bCs/>
              </w:rPr>
              <w:t>TERMO DE ACEITE INSTITUCIONAL DE VOLUNTÁRIO DE INICIAÇÃO CIENTÍFICA</w:t>
            </w:r>
            <w:r w:rsidR="00A277B1">
              <w:rPr>
                <w:rFonts w:cstheme="minorHAnsi"/>
                <w:b/>
                <w:bCs/>
              </w:rPr>
              <w:t xml:space="preserve"> (VIC) E VOLUNTÁRIO DE INICIAÇÃO EM DESENVOLVIMENTO TECNOLÓGICO E INOVAÇÃO (VITI)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5FBEC214" w14:textId="7F842413" w:rsidR="004119C7" w:rsidRDefault="00000000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Vigência</w:t>
            </w:r>
            <w:r w:rsidR="00EB70D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setembro de 202</w:t>
            </w:r>
            <w:r w:rsidR="00EB70D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 agosto de 202</w:t>
            </w:r>
            <w:r w:rsidR="00EB70D2">
              <w:rPr>
                <w:sz w:val="22"/>
                <w:szCs w:val="22"/>
              </w:rPr>
              <w:t>5</w:t>
            </w:r>
          </w:p>
        </w:tc>
      </w:tr>
      <w:tr w:rsidR="004119C7" w14:paraId="67476BB9" w14:textId="77777777">
        <w:tc>
          <w:tcPr>
            <w:tcW w:w="9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DC551" w14:textId="3C361899" w:rsidR="004119C7" w:rsidRDefault="00000000">
            <w:pPr>
              <w:widowControl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Dados </w:t>
            </w:r>
            <w:r w:rsidR="00CB3A6E">
              <w:rPr>
                <w:b/>
                <w:sz w:val="22"/>
                <w:szCs w:val="22"/>
              </w:rPr>
              <w:t xml:space="preserve">do(a) </w:t>
            </w:r>
            <w:r>
              <w:rPr>
                <w:b/>
                <w:sz w:val="22"/>
                <w:szCs w:val="22"/>
              </w:rPr>
              <w:t>Orientador(a)</w:t>
            </w:r>
          </w:p>
        </w:tc>
      </w:tr>
      <w:tr w:rsidR="004119C7" w14:paraId="1D261E17" w14:textId="77777777">
        <w:tc>
          <w:tcPr>
            <w:tcW w:w="1231" w:type="dxa"/>
            <w:tcBorders>
              <w:top w:val="single" w:sz="4" w:space="0" w:color="auto"/>
            </w:tcBorders>
          </w:tcPr>
          <w:p w14:paraId="39FC73FF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</w:tcBorders>
          </w:tcPr>
          <w:p w14:paraId="24FAC4AC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57B574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16D8FB1C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</w:tr>
      <w:tr w:rsidR="004119C7" w14:paraId="21EFE8E6" w14:textId="77777777">
        <w:tc>
          <w:tcPr>
            <w:tcW w:w="1231" w:type="dxa"/>
          </w:tcPr>
          <w:p w14:paraId="5A5D25AE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159" w:type="dxa"/>
          </w:tcPr>
          <w:p w14:paraId="427B6F6F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  <w:tc>
          <w:tcPr>
            <w:tcW w:w="3111" w:type="dxa"/>
            <w:gridSpan w:val="2"/>
          </w:tcPr>
          <w:p w14:paraId="146ECC65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Telefone: </w:t>
            </w:r>
          </w:p>
        </w:tc>
        <w:tc>
          <w:tcPr>
            <w:tcW w:w="2270" w:type="dxa"/>
          </w:tcPr>
          <w:p w14:paraId="79A3F4B6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SIAPE: </w:t>
            </w:r>
          </w:p>
        </w:tc>
      </w:tr>
    </w:tbl>
    <w:p w14:paraId="0BC67FEC" w14:textId="3BA86D56" w:rsidR="004119C7" w:rsidRDefault="00000000">
      <w:pPr>
        <w:widowControl/>
        <w:spacing w:before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Dados</w:t>
      </w:r>
      <w:r w:rsidR="003857A4">
        <w:rPr>
          <w:b/>
          <w:sz w:val="22"/>
          <w:szCs w:val="22"/>
        </w:rPr>
        <w:t xml:space="preserve"> do(a)</w:t>
      </w:r>
      <w:r>
        <w:rPr>
          <w:b/>
          <w:sz w:val="22"/>
          <w:szCs w:val="22"/>
        </w:rPr>
        <w:t xml:space="preserve"> Estudante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9"/>
        <w:gridCol w:w="1875"/>
        <w:gridCol w:w="2492"/>
        <w:gridCol w:w="1477"/>
        <w:gridCol w:w="2688"/>
      </w:tblGrid>
      <w:tr w:rsidR="004119C7" w14:paraId="29D8EB5A" w14:textId="77777777">
        <w:tc>
          <w:tcPr>
            <w:tcW w:w="9771" w:type="dxa"/>
            <w:gridSpan w:val="5"/>
          </w:tcPr>
          <w:p w14:paraId="59263555" w14:textId="77777777" w:rsidR="004119C7" w:rsidRDefault="00000000">
            <w:pPr>
              <w:widowControl/>
              <w:spacing w:before="120" w:line="276" w:lineRule="auto"/>
              <w:rPr>
                <w:b/>
                <w:sz w:val="20"/>
              </w:rPr>
            </w:pPr>
            <w:r>
              <w:rPr>
                <w:b/>
                <w:color w:val="000000"/>
              </w:rPr>
              <w:t xml:space="preserve">Nome: </w:t>
            </w:r>
          </w:p>
        </w:tc>
      </w:tr>
      <w:tr w:rsidR="004119C7" w14:paraId="4CB1BC22" w14:textId="77777777">
        <w:tc>
          <w:tcPr>
            <w:tcW w:w="1239" w:type="dxa"/>
          </w:tcPr>
          <w:p w14:paraId="01C99DA3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RGA:</w:t>
            </w:r>
          </w:p>
        </w:tc>
        <w:tc>
          <w:tcPr>
            <w:tcW w:w="4367" w:type="dxa"/>
            <w:gridSpan w:val="2"/>
          </w:tcPr>
          <w:p w14:paraId="2EB123B3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  <w:tc>
          <w:tcPr>
            <w:tcW w:w="1477" w:type="dxa"/>
          </w:tcPr>
          <w:p w14:paraId="5CB34752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2688" w:type="dxa"/>
          </w:tcPr>
          <w:p w14:paraId="64C3F598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</w:tr>
      <w:tr w:rsidR="004119C7" w14:paraId="3106F455" w14:textId="77777777">
        <w:tc>
          <w:tcPr>
            <w:tcW w:w="1239" w:type="dxa"/>
          </w:tcPr>
          <w:p w14:paraId="598B3E1D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367" w:type="dxa"/>
            <w:gridSpan w:val="2"/>
          </w:tcPr>
          <w:p w14:paraId="4DDACF9A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  <w:tc>
          <w:tcPr>
            <w:tcW w:w="1477" w:type="dxa"/>
          </w:tcPr>
          <w:p w14:paraId="5E5B2474" w14:textId="77777777" w:rsidR="004119C7" w:rsidRDefault="00000000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2688" w:type="dxa"/>
          </w:tcPr>
          <w:p w14:paraId="69926A5A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</w:tr>
      <w:tr w:rsidR="004119C7" w14:paraId="2A0ADE00" w14:textId="77777777">
        <w:tc>
          <w:tcPr>
            <w:tcW w:w="3114" w:type="dxa"/>
            <w:gridSpan w:val="2"/>
          </w:tcPr>
          <w:p w14:paraId="72D84175" w14:textId="5D6756DE" w:rsidR="004119C7" w:rsidRDefault="00EB70D2">
            <w:pPr>
              <w:widowControl/>
              <w:spacing w:before="120"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 w:rsidR="00000000">
              <w:rPr>
                <w:b/>
                <w:sz w:val="20"/>
              </w:rPr>
              <w:t>:</w:t>
            </w:r>
          </w:p>
        </w:tc>
        <w:tc>
          <w:tcPr>
            <w:tcW w:w="6657" w:type="dxa"/>
            <w:gridSpan w:val="3"/>
          </w:tcPr>
          <w:p w14:paraId="6D542AE0" w14:textId="77777777" w:rsidR="004119C7" w:rsidRDefault="00000000">
            <w:pPr>
              <w:widowControl/>
              <w:spacing w:before="120" w:line="276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VIC</w:t>
            </w:r>
          </w:p>
          <w:p w14:paraId="50FDB980" w14:textId="77777777" w:rsidR="004119C7" w:rsidRDefault="00000000">
            <w:pPr>
              <w:widowControl/>
              <w:spacing w:before="120" w:line="276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VITI</w:t>
            </w:r>
          </w:p>
          <w:p w14:paraId="30C25385" w14:textId="77777777" w:rsidR="004119C7" w:rsidRDefault="004119C7">
            <w:pPr>
              <w:widowControl/>
              <w:spacing w:before="120" w:line="276" w:lineRule="auto"/>
              <w:jc w:val="both"/>
              <w:rPr>
                <w:sz w:val="20"/>
              </w:rPr>
            </w:pPr>
          </w:p>
        </w:tc>
      </w:tr>
      <w:tr w:rsidR="004119C7" w14:paraId="06E9C481" w14:textId="77777777">
        <w:tc>
          <w:tcPr>
            <w:tcW w:w="9771" w:type="dxa"/>
            <w:gridSpan w:val="5"/>
          </w:tcPr>
          <w:p w14:paraId="7DF360D1" w14:textId="77777777" w:rsidR="004119C7" w:rsidRDefault="004119C7">
            <w:pPr>
              <w:widowControl/>
              <w:contextualSpacing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7CD62251" w14:textId="77777777" w:rsidR="004119C7" w:rsidRDefault="00000000">
            <w:pPr>
              <w:widowControl/>
              <w:contextualSpacing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Estudante e orientador(a) declaram e se comprometem a:</w:t>
            </w:r>
          </w:p>
          <w:p w14:paraId="3DEF68F3" w14:textId="77777777" w:rsidR="004119C7" w:rsidRDefault="00000000">
            <w:pPr>
              <w:widowControl/>
              <w:contextualSpacing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br/>
              <w:t xml:space="preserve">a) dedicar-se às atividades pertinentes à proposta aprovada no processo de seleção do </w:t>
            </w:r>
            <w:r>
              <w:rPr>
                <w:rFonts w:ascii="Arial" w:hAnsi="Arial" w:cs="Arial"/>
                <w:sz w:val="20"/>
              </w:rPr>
              <w:t>Programa Institucional de Iniciação Científica e de Iniciação em Desenvolvimento Tecnológico e Inovação, na modalidade de voluntário,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considerando o período estabelecido pela PROPGP/UFR, respeitando princípios éticos e boas práticas de pesquisa;</w:t>
            </w:r>
          </w:p>
          <w:p w14:paraId="2499FEEE" w14:textId="6EE41E5A" w:rsidR="004119C7" w:rsidRDefault="00000000">
            <w:pPr>
              <w:widowControl/>
              <w:contextualSpacing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b) conhecer, concordar e atender integralmente às exigências e as normas previstas na Chamada Interna</w:t>
            </w:r>
            <w:r>
              <w:rPr>
                <w:rFonts w:ascii="Arial" w:hAnsi="Arial" w:cs="Arial"/>
                <w:sz w:val="20"/>
              </w:rPr>
              <w:t xml:space="preserve"> nº </w:t>
            </w:r>
            <w:r w:rsidR="005F237F" w:rsidRPr="005F237F">
              <w:rPr>
                <w:rFonts w:ascii="Arial MT" w:eastAsia="Arial MT" w:hAnsi="Arial MT" w:cs="Arial MT"/>
                <w:sz w:val="22"/>
                <w:szCs w:val="22"/>
                <w:lang w:val="pt-PT" w:eastAsia="en-US"/>
              </w:rPr>
              <w:t>09/PROPGP/2024</w:t>
            </w:r>
            <w:r>
              <w:rPr>
                <w:rFonts w:ascii="Arial" w:hAnsi="Arial" w:cs="Arial"/>
                <w:color w:val="000000"/>
                <w:sz w:val="20"/>
              </w:rPr>
              <w:t>;</w:t>
            </w:r>
          </w:p>
          <w:p w14:paraId="42D5C355" w14:textId="7842CB5D" w:rsidR="004119C7" w:rsidRDefault="00000000">
            <w:pPr>
              <w:widowControl/>
              <w:contextualSpacing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c) encaminhar à PROPGP/UFR o relatório parcial, relatório final, resumo para publicação nos anais do Seminário de Iniciação Científica e apresentar o trabalho desenvolvido no Seminário de Iniciação Científica;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d) reconhecer que, durante o período de vigência do voluntariado, é preciso que o/a estudante esteja regularmente matriculado/a em curso de graduação da UFR e que o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orientador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seja servidor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ativo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do quadro efetivo institucional da UFR</w:t>
            </w:r>
            <w:r w:rsidR="00F16C0B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</w:rPr>
              <w:br/>
              <w:t>e) comunicar formalmente à PROPGP/UFR, por meio do S</w:t>
            </w:r>
            <w:r w:rsidR="008D311F">
              <w:rPr>
                <w:rFonts w:ascii="Arial" w:hAnsi="Arial" w:cs="Arial"/>
                <w:color w:val="000000"/>
                <w:sz w:val="20"/>
              </w:rPr>
              <w:t xml:space="preserve">istema </w:t>
            </w: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="008D311F">
              <w:rPr>
                <w:rFonts w:ascii="Arial" w:hAnsi="Arial" w:cs="Arial"/>
                <w:color w:val="000000"/>
                <w:sz w:val="20"/>
              </w:rPr>
              <w:t xml:space="preserve">letrônico de </w:t>
            </w:r>
            <w:r>
              <w:rPr>
                <w:rFonts w:ascii="Arial" w:hAnsi="Arial" w:cs="Arial"/>
                <w:color w:val="000000"/>
                <w:sz w:val="20"/>
              </w:rPr>
              <w:t>I</w:t>
            </w:r>
            <w:r w:rsidR="008D311F">
              <w:rPr>
                <w:rFonts w:ascii="Arial" w:hAnsi="Arial" w:cs="Arial"/>
                <w:color w:val="000000"/>
                <w:sz w:val="20"/>
              </w:rPr>
              <w:t>nformações (SEI)</w:t>
            </w:r>
            <w:r>
              <w:rPr>
                <w:rFonts w:ascii="Arial" w:hAnsi="Arial" w:cs="Arial"/>
                <w:color w:val="000000"/>
                <w:sz w:val="20"/>
              </w:rPr>
              <w:t>, para providências administrativas, as ocorrências de afastamentos (parcial ou total), impedimentos, interrupção de vínculo ativo com a UFR, tanto do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estudante quanto do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orientador</w:t>
            </w:r>
            <w:r w:rsidR="008D311F">
              <w:rPr>
                <w:rFonts w:ascii="Arial" w:hAnsi="Arial" w:cs="Arial"/>
                <w:color w:val="000000"/>
                <w:sz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D311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1DB369AD" w14:textId="77777777" w:rsidR="004119C7" w:rsidRDefault="004119C7">
            <w:pPr>
              <w:widowControl/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124343F" w14:textId="77777777" w:rsidR="004119C7" w:rsidRDefault="004119C7">
      <w:pPr>
        <w:jc w:val="right"/>
        <w:rPr>
          <w:rFonts w:eastAsia="Calibri"/>
          <w:sz w:val="20"/>
        </w:rPr>
      </w:pPr>
    </w:p>
    <w:p w14:paraId="74F5353E" w14:textId="1ADA4EA2" w:rsidR="004119C7" w:rsidRDefault="00000000">
      <w:pPr>
        <w:tabs>
          <w:tab w:val="left" w:pos="3750"/>
        </w:tabs>
        <w:jc w:val="both"/>
        <w:rPr>
          <w:szCs w:val="24"/>
        </w:rPr>
      </w:pPr>
      <w:r>
        <w:rPr>
          <w:szCs w:val="24"/>
        </w:rPr>
        <w:t xml:space="preserve">Data:       /        /          </w:t>
      </w:r>
    </w:p>
    <w:p w14:paraId="7E087BFD" w14:textId="77777777" w:rsidR="004119C7" w:rsidRDefault="004119C7">
      <w:pPr>
        <w:tabs>
          <w:tab w:val="left" w:pos="3750"/>
        </w:tabs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2"/>
        <w:gridCol w:w="4889"/>
      </w:tblGrid>
      <w:tr w:rsidR="004119C7" w14:paraId="2B6132E0" w14:textId="77777777">
        <w:tc>
          <w:tcPr>
            <w:tcW w:w="4882" w:type="dxa"/>
          </w:tcPr>
          <w:p w14:paraId="26898B7A" w14:textId="77777777" w:rsidR="004119C7" w:rsidRDefault="004119C7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</w:p>
          <w:p w14:paraId="05B896D3" w14:textId="77777777" w:rsidR="004119C7" w:rsidRDefault="004119C7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</w:p>
          <w:p w14:paraId="157EC56B" w14:textId="0415BC52" w:rsidR="004119C7" w:rsidRDefault="00000000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</w:t>
            </w:r>
            <w:r w:rsidR="003857A4">
              <w:rPr>
                <w:b/>
                <w:sz w:val="20"/>
              </w:rPr>
              <w:t xml:space="preserve">do(a) </w:t>
            </w:r>
            <w:r>
              <w:rPr>
                <w:b/>
                <w:sz w:val="20"/>
              </w:rPr>
              <w:t>Estudante</w:t>
            </w:r>
          </w:p>
        </w:tc>
        <w:tc>
          <w:tcPr>
            <w:tcW w:w="4889" w:type="dxa"/>
          </w:tcPr>
          <w:p w14:paraId="3B684628" w14:textId="77777777" w:rsidR="004119C7" w:rsidRDefault="004119C7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</w:p>
          <w:p w14:paraId="2A582D6C" w14:textId="77777777" w:rsidR="004119C7" w:rsidRDefault="004119C7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</w:p>
          <w:p w14:paraId="13D34741" w14:textId="4C9AA7A3" w:rsidR="004119C7" w:rsidRDefault="00000000">
            <w:pPr>
              <w:widowControl/>
              <w:spacing w:before="12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</w:t>
            </w:r>
            <w:r w:rsidR="003857A4">
              <w:rPr>
                <w:b/>
                <w:sz w:val="20"/>
              </w:rPr>
              <w:t xml:space="preserve">do(a) </w:t>
            </w:r>
            <w:r>
              <w:rPr>
                <w:b/>
                <w:sz w:val="20"/>
              </w:rPr>
              <w:t>Orientador(a)</w:t>
            </w:r>
          </w:p>
        </w:tc>
      </w:tr>
      <w:bookmarkEnd w:id="0"/>
    </w:tbl>
    <w:p w14:paraId="4AE97FEF" w14:textId="77777777" w:rsidR="004119C7" w:rsidRDefault="004119C7"/>
    <w:sectPr w:rsidR="004119C7">
      <w:headerReference w:type="default" r:id="rId6"/>
      <w:pgSz w:w="11906" w:h="16838"/>
      <w:pgMar w:top="1244" w:right="849" w:bottom="851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61DC" w14:textId="77777777" w:rsidR="000C52D5" w:rsidRDefault="000C52D5">
      <w:r>
        <w:separator/>
      </w:r>
    </w:p>
  </w:endnote>
  <w:endnote w:type="continuationSeparator" w:id="0">
    <w:p w14:paraId="3A40CC99" w14:textId="77777777" w:rsidR="000C52D5" w:rsidRDefault="000C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561C" w14:textId="77777777" w:rsidR="000C52D5" w:rsidRDefault="000C52D5">
      <w:r>
        <w:separator/>
      </w:r>
    </w:p>
  </w:footnote>
  <w:footnote w:type="continuationSeparator" w:id="0">
    <w:p w14:paraId="3419BAD3" w14:textId="77777777" w:rsidR="000C52D5" w:rsidRDefault="000C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C1AC" w14:textId="77777777" w:rsidR="004119C7" w:rsidRDefault="00000000">
    <w:pPr>
      <w:spacing w:line="240" w:lineRule="atLeast"/>
      <w:ind w:left="-993" w:firstLine="142"/>
      <w:jc w:val="center"/>
      <w:rPr>
        <w:b/>
        <w:bCs/>
        <w:sz w:val="22"/>
        <w:szCs w:val="22"/>
      </w:rPr>
    </w:pPr>
    <w:r>
      <w:rPr>
        <w:noProof/>
        <w:lang w:val="en-US"/>
      </w:rPr>
      <w:drawing>
        <wp:inline distT="0" distB="0" distL="0" distR="0" wp14:anchorId="3B7A2427" wp14:editId="57C9BE5D">
          <wp:extent cx="721360" cy="737870"/>
          <wp:effectExtent l="0" t="0" r="254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233" cy="74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5A2A7" w14:textId="77777777" w:rsidR="004119C7" w:rsidRDefault="00000000">
    <w:pPr>
      <w:spacing w:line="240" w:lineRule="atLeast"/>
      <w:ind w:left="-993" w:firstLine="142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UNIVERSIDADE FEDERAL DE RONDOPÓLIS</w:t>
    </w:r>
  </w:p>
  <w:p w14:paraId="4CCD98DD" w14:textId="77777777" w:rsidR="004119C7" w:rsidRDefault="00000000">
    <w:pPr>
      <w:pStyle w:val="Cabealho"/>
      <w:ind w:right="360"/>
      <w:jc w:val="center"/>
      <w:rPr>
        <w:b/>
        <w:bCs/>
        <w:color w:val="000000"/>
        <w:sz w:val="22"/>
        <w:szCs w:val="22"/>
      </w:rPr>
    </w:pPr>
    <w:r>
      <w:rPr>
        <w:b/>
        <w:bCs/>
        <w:sz w:val="22"/>
        <w:szCs w:val="22"/>
      </w:rPr>
      <w:t xml:space="preserve">Pró-Reitoria de Ensino de Pós-graduação e Pesquisa </w:t>
    </w:r>
  </w:p>
  <w:p w14:paraId="066E38F8" w14:textId="77777777" w:rsidR="004119C7" w:rsidRDefault="00000000">
    <w:pPr>
      <w:pStyle w:val="Cabealho"/>
      <w:ind w:right="36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Programa Institucional de Iniciação Científica e de Iniciação em Desenvolvimento Tecnológico e Inovação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31"/>
    <w:rsid w:val="000C52D5"/>
    <w:rsid w:val="000D0F3D"/>
    <w:rsid w:val="00106AB2"/>
    <w:rsid w:val="001147BF"/>
    <w:rsid w:val="00147010"/>
    <w:rsid w:val="00160131"/>
    <w:rsid w:val="0018647D"/>
    <w:rsid w:val="001D7EFD"/>
    <w:rsid w:val="001F6070"/>
    <w:rsid w:val="002273B6"/>
    <w:rsid w:val="002D4FFB"/>
    <w:rsid w:val="003857A4"/>
    <w:rsid w:val="004027EE"/>
    <w:rsid w:val="004119C7"/>
    <w:rsid w:val="00451B7A"/>
    <w:rsid w:val="00477418"/>
    <w:rsid w:val="004A5582"/>
    <w:rsid w:val="005A0C25"/>
    <w:rsid w:val="005B7C91"/>
    <w:rsid w:val="005D56D4"/>
    <w:rsid w:val="005F237F"/>
    <w:rsid w:val="00676FA0"/>
    <w:rsid w:val="006B17B7"/>
    <w:rsid w:val="006B4ED1"/>
    <w:rsid w:val="007221C2"/>
    <w:rsid w:val="00836622"/>
    <w:rsid w:val="00837D1C"/>
    <w:rsid w:val="00896F82"/>
    <w:rsid w:val="008D311F"/>
    <w:rsid w:val="00A277B1"/>
    <w:rsid w:val="00AB2DA1"/>
    <w:rsid w:val="00B23E88"/>
    <w:rsid w:val="00C56846"/>
    <w:rsid w:val="00CB3A6E"/>
    <w:rsid w:val="00D237A7"/>
    <w:rsid w:val="00E02F2B"/>
    <w:rsid w:val="00EA0744"/>
    <w:rsid w:val="00EB70D2"/>
    <w:rsid w:val="00F16C0B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4D9A"/>
  <w15:docId w15:val="{F8104FBC-51BC-4951-A9B9-A1BBDEDB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de Oliveira Fernandes</dc:creator>
  <cp:lastModifiedBy>365 22035</cp:lastModifiedBy>
  <cp:revision>6</cp:revision>
  <dcterms:created xsi:type="dcterms:W3CDTF">2024-08-29T19:15:00Z</dcterms:created>
  <dcterms:modified xsi:type="dcterms:W3CDTF">2024-08-29T19:19:00Z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1B84ED99252F45599EE6D1F065503748</vt:lpwstr>
  </property>
</Properties>
</file>