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0C" w:rsidRDefault="006638CA">
      <w:pPr>
        <w:ind w:left="0" w:hanging="2"/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  <w:noProof/>
        </w:rPr>
        <w:drawing>
          <wp:inline distT="0" distB="0" distL="114300" distR="114300">
            <wp:extent cx="694055" cy="648970"/>
            <wp:effectExtent l="0" t="0" r="0" b="0"/>
            <wp:docPr id="10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4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70C" w:rsidRDefault="006638CA">
      <w:pPr>
        <w:ind w:left="0" w:hanging="2"/>
        <w:jc w:val="center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MINISTÉRIO DA EDUCAÇÃO</w:t>
      </w:r>
    </w:p>
    <w:p w:rsidR="000B770C" w:rsidRDefault="006638CA">
      <w:pPr>
        <w:ind w:left="0" w:hanging="2"/>
        <w:jc w:val="center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UNIVERSIDADE FEDERAL DE RONDONÓPOLIS</w:t>
      </w:r>
    </w:p>
    <w:p w:rsidR="000B770C" w:rsidRDefault="006638CA">
      <w:pPr>
        <w:ind w:left="0" w:hanging="2"/>
        <w:jc w:val="center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PRÓ-REITORIA DE ENSINO DE PÓS-GRADUAÇÃO E PESQUISA - PROPGP</w:t>
      </w:r>
    </w:p>
    <w:p w:rsidR="000B770C" w:rsidRDefault="006638CA">
      <w:pPr>
        <w:ind w:left="0" w:hanging="2"/>
        <w:jc w:val="center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INSTITUTO DE CIÊNCIAS AGRÁRIAS E TECNOLÓGICAS</w:t>
      </w:r>
    </w:p>
    <w:p w:rsidR="000B770C" w:rsidRDefault="006638CA">
      <w:pPr>
        <w:ind w:left="0" w:hanging="2"/>
        <w:jc w:val="center"/>
        <w:rPr>
          <w:rFonts w:ascii="Calibri" w:eastAsia="Calibri" w:hAnsi="Calibri" w:cs="Calibri"/>
          <w:b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PROGRAMA DE PÓS-GRADUAÇÃO EM ENGENHARIA AGRÍCOLA</w:t>
      </w:r>
    </w:p>
    <w:p w:rsidR="000B770C" w:rsidRDefault="006638CA">
      <w:pPr>
        <w:ind w:left="0" w:hanging="2"/>
        <w:jc w:val="center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NÍVEL MESTRADO</w:t>
      </w:r>
    </w:p>
    <w:p w:rsidR="000B770C" w:rsidRDefault="000B770C">
      <w:pPr>
        <w:ind w:left="0" w:hanging="2"/>
        <w:jc w:val="center"/>
      </w:pP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jc w:val="center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b/>
          <w:color w:val="00000A"/>
          <w:shd w:val="clear" w:color="auto" w:fill="auto"/>
        </w:rPr>
        <w:t xml:space="preserve">EDITAL DE INSCRIÇÕES PARA SELEÇÃO DE ALUNO REGULAR 2023/2 - Vagas Remanescentes </w:t>
      </w:r>
    </w:p>
    <w:p w:rsidR="000B770C" w:rsidRDefault="006638CA">
      <w:pPr>
        <w:ind w:left="0" w:hanging="2"/>
        <w:jc w:val="center"/>
        <w:rPr>
          <w:b/>
          <w:u w:val="single"/>
          <w:shd w:val="clear" w:color="auto" w:fill="auto"/>
        </w:rPr>
      </w:pPr>
      <w:r>
        <w:rPr>
          <w:rFonts w:ascii="Calibri" w:eastAsia="Calibri" w:hAnsi="Calibri" w:cs="Calibri"/>
          <w:b/>
          <w:color w:val="FF0000"/>
          <w:shd w:val="clear" w:color="auto" w:fill="auto"/>
        </w:rPr>
        <w:t>(Publicado em 25/04/2023)</w:t>
      </w:r>
    </w:p>
    <w:p w:rsidR="000B770C" w:rsidRDefault="000B770C">
      <w:pPr>
        <w:ind w:left="0" w:hanging="2"/>
        <w:jc w:val="center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A Coordenação do Programa de Pós-graduação em Engenharia Agrícola do Instituto de Ciências Agrárias e Tecnológicas da Universidade Federal de Rondon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ópolis, nível Mestrado Acadêmico, comunica a abertura de inscrição de candidatos e estabelece normas para o preenchimento de </w:t>
      </w:r>
      <w:r>
        <w:rPr>
          <w:rFonts w:ascii="Calibri" w:eastAsia="Calibri" w:hAnsi="Calibri" w:cs="Calibri"/>
          <w:b/>
          <w:color w:val="00000A"/>
          <w:shd w:val="clear" w:color="auto" w:fill="auto"/>
        </w:rPr>
        <w:t xml:space="preserve">até 06 vagas 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para discentes regulares, ingressantes no segundo semestre de 2023, nas linhas de pesquisa </w:t>
      </w:r>
      <w:r>
        <w:rPr>
          <w:rFonts w:ascii="Calibri" w:eastAsia="Calibri" w:hAnsi="Calibri" w:cs="Calibri"/>
          <w:color w:val="00000A"/>
          <w:u w:val="single"/>
          <w:shd w:val="clear" w:color="auto" w:fill="auto"/>
        </w:rPr>
        <w:t>Engenharia de Sistemas Agrí</w:t>
      </w:r>
      <w:r>
        <w:rPr>
          <w:rFonts w:ascii="Calibri" w:eastAsia="Calibri" w:hAnsi="Calibri" w:cs="Calibri"/>
          <w:color w:val="00000A"/>
          <w:u w:val="single"/>
          <w:shd w:val="clear" w:color="auto" w:fill="auto"/>
        </w:rPr>
        <w:t>colas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 e </w:t>
      </w:r>
      <w:r>
        <w:rPr>
          <w:rFonts w:ascii="Calibri" w:eastAsia="Calibri" w:hAnsi="Calibri" w:cs="Calibri"/>
          <w:color w:val="00000A"/>
          <w:u w:val="single"/>
          <w:shd w:val="clear" w:color="auto" w:fill="auto"/>
        </w:rPr>
        <w:t>Agroecossistemas</w:t>
      </w:r>
      <w:r>
        <w:rPr>
          <w:rFonts w:ascii="Calibri" w:eastAsia="Calibri" w:hAnsi="Calibri" w:cs="Calibri"/>
          <w:color w:val="00000A"/>
          <w:shd w:val="clear" w:color="auto" w:fill="auto"/>
        </w:rPr>
        <w:t>.</w:t>
      </w:r>
    </w:p>
    <w:p w:rsidR="000B770C" w:rsidRDefault="000B770C">
      <w:pPr>
        <w:ind w:left="0" w:hanging="2"/>
        <w:rPr>
          <w:rFonts w:ascii="Cambria" w:eastAsia="Cambria" w:hAnsi="Cambria" w:cs="Cambria"/>
          <w:b/>
        </w:rPr>
      </w:pPr>
    </w:p>
    <w:p w:rsidR="000B770C" w:rsidRDefault="006638CA">
      <w:pPr>
        <w:spacing w:line="240" w:lineRule="auto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 INFORMAÇÕES GERAIS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O Programa de Pós-graduação em Engenharia Agrícola, nível de Mestrado, com área de concentração em Engenharia Agrícola tem como objetivo principal formar recursos humanos com qualificação acadêmica, senso crítico e formação humanística voltada para docênci</w:t>
      </w:r>
      <w:r>
        <w:rPr>
          <w:rFonts w:ascii="Calibri" w:eastAsia="Calibri" w:hAnsi="Calibri" w:cs="Calibri"/>
          <w:color w:val="00000A"/>
          <w:shd w:val="clear" w:color="auto" w:fill="auto"/>
        </w:rPr>
        <w:t>a, pesquisas agrícolas e inovações tecnológicas, fundamental para o desenvolvimento da região Centro-Oeste. O curso tem duração mínima de 12 (doze) e máxima de 24 (vinte e quatro) meses, sendo oferecido para candidatos com curso de graduação na área de Ciê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ncias Agrárias ou afins. Requer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auto"/>
        </w:rPr>
        <w:t>dedicação integral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 dos alunos para o cumprimento da programação didática, que compreende aulas teóricas e práticas, seminários, trabalhos de campo e de laboratório, desenvolvimento de pesquisas, elaboração de relatórios, exa</w:t>
      </w:r>
      <w:r>
        <w:rPr>
          <w:rFonts w:ascii="Calibri" w:eastAsia="Calibri" w:hAnsi="Calibri" w:cs="Calibri"/>
          <w:color w:val="00000A"/>
          <w:shd w:val="clear" w:color="auto" w:fill="auto"/>
        </w:rPr>
        <w:t>me de qualificação, elaboração e defesa de dissertação.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O colegiado do Programa de Pós-graduação em Engenharia Agrícola nomeará uma Comissão de Seleção, que será responsável por todo processo seletivo previsto neste edital.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DAS VAGAS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  <w:b/>
        </w:rPr>
      </w:pPr>
    </w:p>
    <w:p w:rsidR="000B770C" w:rsidRDefault="006638CA">
      <w:pPr>
        <w:ind w:left="0" w:hanging="2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Serão oferecidas até 06 (seis) vagas para o Mestrado em Engenharia Agrícola, com ofertas nas seguintes áreas: Manejo do Solo e Nutrição Mineral de Plantas; Gestão Ambiental Agrícola; Instrumentação e Modelagem Aplicada à Engenharia Agrícola; Fertilidade do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 Solo; Irrigação e Drenagem; Máquinas e Mecanização Agrícolas; Microbiologia Agrícola e Produção Vegetal. 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  <w:b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INSCRIÇÕES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1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As inscrições serão realizadas no período d</w:t>
      </w:r>
      <w:r>
        <w:rPr>
          <w:rFonts w:ascii="Cambria" w:eastAsia="Cambria" w:hAnsi="Cambria" w:cs="Cambria"/>
          <w:shd w:val="clear" w:color="auto" w:fill="auto"/>
        </w:rPr>
        <w:t xml:space="preserve">e </w:t>
      </w:r>
      <w:r>
        <w:rPr>
          <w:rFonts w:ascii="Cambria" w:eastAsia="Cambria" w:hAnsi="Cambria" w:cs="Cambria"/>
          <w:b/>
          <w:color w:val="00000A"/>
          <w:shd w:val="clear" w:color="auto" w:fill="auto"/>
        </w:rPr>
        <w:t>2</w:t>
      </w:r>
      <w:r>
        <w:rPr>
          <w:b/>
          <w:color w:val="00000A"/>
          <w:shd w:val="clear" w:color="auto" w:fill="auto"/>
        </w:rPr>
        <w:t>9</w:t>
      </w:r>
      <w:r>
        <w:rPr>
          <w:rFonts w:ascii="Cambria" w:eastAsia="Cambria" w:hAnsi="Cambria" w:cs="Cambria"/>
          <w:b/>
          <w:color w:val="00000A"/>
          <w:shd w:val="clear" w:color="auto" w:fill="auto"/>
        </w:rPr>
        <w:t>/0</w:t>
      </w:r>
      <w:r>
        <w:rPr>
          <w:b/>
          <w:color w:val="00000A"/>
          <w:shd w:val="clear" w:color="auto" w:fill="auto"/>
        </w:rPr>
        <w:t>5</w:t>
      </w:r>
      <w:r>
        <w:rPr>
          <w:rFonts w:ascii="Cambria" w:eastAsia="Cambria" w:hAnsi="Cambria" w:cs="Cambria"/>
          <w:b/>
          <w:color w:val="00000A"/>
          <w:shd w:val="clear" w:color="auto" w:fill="auto"/>
        </w:rPr>
        <w:t xml:space="preserve">/2023 a </w:t>
      </w:r>
      <w:r>
        <w:rPr>
          <w:b/>
          <w:color w:val="00000A"/>
          <w:shd w:val="clear" w:color="auto" w:fill="auto"/>
        </w:rPr>
        <w:t>19</w:t>
      </w:r>
      <w:r>
        <w:rPr>
          <w:rFonts w:ascii="Cambria" w:eastAsia="Cambria" w:hAnsi="Cambria" w:cs="Cambria"/>
          <w:b/>
          <w:color w:val="00000A"/>
          <w:shd w:val="clear" w:color="auto" w:fill="auto"/>
        </w:rPr>
        <w:t>/06/2023</w:t>
      </w:r>
      <w:r>
        <w:rPr>
          <w:rFonts w:ascii="Cambria" w:eastAsia="Cambria" w:hAnsi="Cambria" w:cs="Cambria"/>
          <w:shd w:val="clear" w:color="auto" w:fill="auto"/>
        </w:rPr>
        <w:t xml:space="preserve"> p</w:t>
      </w:r>
      <w:r>
        <w:rPr>
          <w:rFonts w:ascii="Cambria" w:eastAsia="Cambria" w:hAnsi="Cambria" w:cs="Cambria"/>
        </w:rPr>
        <w:t xml:space="preserve">or meio de processo protocolado via </w:t>
      </w:r>
      <w:r>
        <w:rPr>
          <w:rFonts w:ascii="Cambria" w:eastAsia="Cambria" w:hAnsi="Cambria" w:cs="Cambria"/>
          <w:b/>
        </w:rPr>
        <w:t>Sistema Eletrônico de Informação (SEI)</w:t>
      </w:r>
      <w:r>
        <w:rPr>
          <w:rFonts w:ascii="Cambria" w:eastAsia="Cambria" w:hAnsi="Cambria" w:cs="Cambria"/>
        </w:rPr>
        <w:t xml:space="preserve"> da UF</w:t>
      </w:r>
      <w:r>
        <w:t>R</w:t>
      </w:r>
      <w:r>
        <w:rPr>
          <w:rFonts w:ascii="Cambria" w:eastAsia="Cambria" w:hAnsi="Cambria" w:cs="Cambria"/>
        </w:rPr>
        <w:t>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7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protocolo das solicitações de inscrição será realizado pelo acesso de </w:t>
      </w:r>
      <w:r>
        <w:rPr>
          <w:rFonts w:ascii="Cambria" w:eastAsia="Cambria" w:hAnsi="Cambria" w:cs="Cambria"/>
          <w:b/>
        </w:rPr>
        <w:t>usuário externo</w:t>
      </w:r>
      <w:r>
        <w:rPr>
          <w:rFonts w:ascii="Cambria" w:eastAsia="Cambria" w:hAnsi="Cambria" w:cs="Cambria"/>
        </w:rPr>
        <w:t xml:space="preserve"> no SEI da UF</w:t>
      </w:r>
      <w:r>
        <w:t>R</w:t>
      </w:r>
      <w:r>
        <w:rPr>
          <w:rFonts w:ascii="Cambria" w:eastAsia="Cambria" w:hAnsi="Cambria" w:cs="Cambria"/>
        </w:rPr>
        <w:t xml:space="preserve">, pelo link: </w:t>
      </w:r>
    </w:p>
    <w:p w:rsidR="000B770C" w:rsidRDefault="006638CA">
      <w:pPr>
        <w:spacing w:line="240" w:lineRule="auto"/>
        <w:ind w:left="0" w:hanging="2"/>
      </w:pPr>
      <w:hyperlink r:id="rId9">
        <w:r>
          <w:rPr>
            <w:color w:val="1155CC"/>
            <w:u w:val="single"/>
          </w:rPr>
          <w:t>https://sei.ufr.edu.br/sei/controlador_externo.php?acao=usuario_externo_logar&amp;acao_origem=usuario_externo_enviar_cadastro&amp;id_orgao_acesso_externo=0</w:t>
        </w:r>
      </w:hyperlink>
    </w:p>
    <w:p w:rsidR="000B770C" w:rsidRDefault="000B770C">
      <w:pPr>
        <w:spacing w:line="240" w:lineRule="auto"/>
        <w:ind w:left="0" w:hanging="2"/>
      </w:pPr>
    </w:p>
    <w:p w:rsidR="000B770C" w:rsidRDefault="006638CA">
      <w:pPr>
        <w:numPr>
          <w:ilvl w:val="5"/>
          <w:numId w:val="7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Para candidatos que estão utiliz</w:t>
      </w:r>
      <w:r>
        <w:rPr>
          <w:rFonts w:ascii="Cambria" w:eastAsia="Cambria" w:hAnsi="Cambria" w:cs="Cambria"/>
        </w:rPr>
        <w:t xml:space="preserve">ando o SEI pela primeira vez, é necessário efetuar cadastro na categoria de </w:t>
      </w:r>
      <w:r>
        <w:rPr>
          <w:rFonts w:ascii="Cambria" w:eastAsia="Cambria" w:hAnsi="Cambria" w:cs="Cambria"/>
          <w:b/>
        </w:rPr>
        <w:t>usuário externo</w:t>
      </w:r>
      <w:r>
        <w:rPr>
          <w:rFonts w:ascii="Cambria" w:eastAsia="Cambria" w:hAnsi="Cambria" w:cs="Cambria"/>
        </w:rPr>
        <w:t xml:space="preserve"> pela página da UF</w:t>
      </w:r>
      <w:r>
        <w:t>R</w:t>
      </w:r>
      <w:r>
        <w:rPr>
          <w:rFonts w:ascii="Cambria" w:eastAsia="Cambria" w:hAnsi="Cambria" w:cs="Cambria"/>
        </w:rPr>
        <w:t xml:space="preserve"> (</w:t>
      </w:r>
      <w:hyperlink r:id="rId10">
        <w:r>
          <w:rPr>
            <w:color w:val="1155CC"/>
            <w:u w:val="single"/>
          </w:rPr>
          <w:t>https://ufr.edu.br/sei/</w:t>
        </w:r>
      </w:hyperlink>
      <w:r>
        <w:rPr>
          <w:rFonts w:ascii="Cambria" w:eastAsia="Cambria" w:hAnsi="Cambria" w:cs="Cambria"/>
        </w:rPr>
        <w:t>);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5"/>
          <w:numId w:val="7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O sistema SEI enviará um e-mail com orientações para ativação do cadastro</w:t>
      </w:r>
      <w:r>
        <w:rPr>
          <w:rFonts w:ascii="Cambria" w:eastAsia="Cambria" w:hAnsi="Cambria" w:cs="Cambria"/>
        </w:rPr>
        <w:t xml:space="preserve"> ao usuário externo solicitante. </w:t>
      </w:r>
      <w:r>
        <w:rPr>
          <w:rFonts w:ascii="Cambria" w:eastAsia="Cambria" w:hAnsi="Cambria" w:cs="Cambria"/>
          <w:b/>
        </w:rPr>
        <w:t>A liberação do cadastro é realizada no prazo de 48 (quarenta e oito) horas</w:t>
      </w:r>
      <w:r>
        <w:rPr>
          <w:rFonts w:ascii="Cambria" w:eastAsia="Cambria" w:hAnsi="Cambria" w:cs="Cambria"/>
        </w:rPr>
        <w:t xml:space="preserve">. 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7"/>
        </w:numPr>
        <w:spacing w:line="240" w:lineRule="auto"/>
        <w:ind w:left="0" w:hanging="2"/>
        <w:rPr>
          <w:rFonts w:ascii="Cambria" w:eastAsia="Cambria" w:hAnsi="Cambria" w:cs="Cambria"/>
          <w:shd w:val="clear" w:color="auto" w:fill="auto"/>
        </w:rPr>
      </w:pPr>
      <w:r>
        <w:rPr>
          <w:rFonts w:ascii="Cambria" w:eastAsia="Cambria" w:hAnsi="Cambria" w:cs="Cambria"/>
          <w:shd w:val="clear" w:color="auto" w:fill="auto"/>
        </w:rPr>
        <w:t xml:space="preserve">O candidato deverá efetuar a solicitação de inscrição no SEI por meio de peticionamento com anexo dos documentos, conforme </w:t>
      </w:r>
      <w:r>
        <w:rPr>
          <w:shd w:val="clear" w:color="auto" w:fill="auto"/>
        </w:rPr>
        <w:t>Item 3.2</w:t>
      </w:r>
      <w:r>
        <w:rPr>
          <w:rFonts w:ascii="Cambria" w:eastAsia="Cambria" w:hAnsi="Cambria" w:cs="Cambria"/>
          <w:shd w:val="clear" w:color="auto" w:fill="auto"/>
        </w:rPr>
        <w:t>.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  <w:shd w:val="clear" w:color="auto" w:fill="auto"/>
        </w:rPr>
      </w:pPr>
    </w:p>
    <w:p w:rsidR="000B770C" w:rsidRDefault="006638CA">
      <w:pPr>
        <w:numPr>
          <w:ilvl w:val="0"/>
          <w:numId w:val="7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Após efetua</w:t>
      </w:r>
      <w:r>
        <w:rPr>
          <w:rFonts w:ascii="Cambria" w:eastAsia="Cambria" w:hAnsi="Cambria" w:cs="Cambria"/>
        </w:rPr>
        <w:t>da a inscrição, o candidato deverá acompanhar o andamento do processo pelo número de protocolo emitido pelo SEI na página oficial da UF</w:t>
      </w:r>
      <w:r>
        <w:t>R</w:t>
      </w:r>
      <w:r>
        <w:rPr>
          <w:rFonts w:ascii="Cambria" w:eastAsia="Cambria" w:hAnsi="Cambria" w:cs="Cambria"/>
        </w:rPr>
        <w:t xml:space="preserve"> (</w:t>
      </w:r>
      <w:hyperlink r:id="rId11">
        <w:r>
          <w:rPr>
            <w:color w:val="1155CC"/>
            <w:u w:val="single"/>
          </w:rPr>
          <w:t>https://ufr.edu.br/sei/</w:t>
        </w:r>
      </w:hyperlink>
      <w:r>
        <w:rPr>
          <w:rFonts w:ascii="Cambria" w:eastAsia="Cambria" w:hAnsi="Cambria" w:cs="Cambria"/>
        </w:rPr>
        <w:t>).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7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Imediatamente após registro da inscrição no sistema SEI, o candidato deverá encaminhar e-mail para a Secretaria do Programa de Pós-graduação em </w:t>
      </w:r>
      <w:r>
        <w:t>Engenharia Agrícola (</w:t>
      </w:r>
      <w:hyperlink r:id="rId12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pgeagri@ufr.edu.br</w:t>
        </w:r>
      </w:hyperlink>
      <w:r>
        <w:t>)</w:t>
      </w:r>
      <w:r>
        <w:rPr>
          <w:rFonts w:ascii="Cambria" w:eastAsia="Cambria" w:hAnsi="Cambria" w:cs="Cambria"/>
        </w:rPr>
        <w:t xml:space="preserve"> informando o nome completo</w:t>
      </w:r>
      <w:r>
        <w:rPr>
          <w:rFonts w:ascii="Cambria" w:eastAsia="Cambria" w:hAnsi="Cambria" w:cs="Cambria"/>
        </w:rPr>
        <w:t xml:space="preserve">, nome e nível do programa de pós-graduação para o qual está se candidatando e número do processo </w:t>
      </w:r>
      <w:r>
        <w:rPr>
          <w:rFonts w:ascii="Cambria" w:eastAsia="Cambria" w:hAnsi="Cambria" w:cs="Cambria"/>
          <w:b/>
        </w:rPr>
        <w:t>para a confirmação da inscrição</w:t>
      </w:r>
      <w:r>
        <w:rPr>
          <w:rFonts w:ascii="Cambria" w:eastAsia="Cambria" w:hAnsi="Cambria" w:cs="Cambria"/>
        </w:rPr>
        <w:t xml:space="preserve">. 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7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Será considerado somente o número do processo enviado pelo candidato por </w:t>
      </w:r>
      <w:r>
        <w:t>e-mail</w:t>
      </w:r>
      <w:r>
        <w:rPr>
          <w:rFonts w:ascii="Cambria" w:eastAsia="Cambria" w:hAnsi="Cambria" w:cs="Cambria"/>
        </w:rPr>
        <w:t xml:space="preserve"> à Secretaria do Programa de Pós-graduação e</w:t>
      </w:r>
      <w:r>
        <w:rPr>
          <w:rFonts w:ascii="Cambria" w:eastAsia="Cambria" w:hAnsi="Cambria" w:cs="Cambria"/>
        </w:rPr>
        <w:t xml:space="preserve">m </w:t>
      </w:r>
      <w:r>
        <w:t>Engenharia Agrícola (</w:t>
      </w:r>
      <w:hyperlink r:id="rId13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pgeagri@ufr.edu.br</w:t>
        </w:r>
      </w:hyperlink>
      <w:r>
        <w:t>).</w:t>
      </w:r>
      <w:r>
        <w:rPr>
          <w:rFonts w:ascii="Cambria" w:eastAsia="Cambria" w:hAnsi="Cambria" w:cs="Cambria"/>
        </w:rPr>
        <w:t xml:space="preserve"> No processo, deverá constar a documentação completa para análise da inscrição.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 maiores orientações, acessar o Material de Apoio para usuários do SEI (</w:t>
      </w:r>
      <w:hyperlink r:id="rId14">
        <w:r>
          <w:rPr>
            <w:color w:val="1155CC"/>
            <w:u w:val="single"/>
          </w:rPr>
          <w:t>https://ufr.edu.br/sei/</w:t>
        </w:r>
      </w:hyperlink>
      <w:r>
        <w:rPr>
          <w:rFonts w:ascii="Cambria" w:eastAsia="Cambria" w:hAnsi="Cambria" w:cs="Cambria"/>
        </w:rPr>
        <w:t xml:space="preserve">) e/ou </w:t>
      </w:r>
      <w:r>
        <w:t>em caso de dúvidas ou informações, é possível entrar em contato com a Supervisão se Protocolo, principal porta de atendimento ao SEI, por meio do e-mail (</w:t>
      </w:r>
      <w:hyperlink r:id="rId15">
        <w:r>
          <w:rPr>
            <w:color w:val="1155CC"/>
            <w:u w:val="single"/>
          </w:rPr>
          <w:t>protocolo@ufr.edu.br</w:t>
        </w:r>
      </w:hyperlink>
      <w:r>
        <w:t>) ou pelo telefone e whatsapp (66) 3410-4001.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 conformidade com o Decreto nº 9.094, de 17 de julho de 2017, as cópias de documentos para inscrição neste processo seletivo estão dispensadas de autenticação em cartório. 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1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 ins</w:t>
      </w:r>
      <w:r>
        <w:rPr>
          <w:rFonts w:ascii="Cambria" w:eastAsia="Cambria" w:hAnsi="Cambria" w:cs="Cambria"/>
        </w:rPr>
        <w:t xml:space="preserve">crição será realizada mediante a apresentação, via anexo ao processo SEI de inscrição, dos documentos na ordem listada abaixo </w:t>
      </w:r>
      <w:r>
        <w:rPr>
          <w:rFonts w:ascii="Cambria" w:eastAsia="Cambria" w:hAnsi="Cambria" w:cs="Cambria"/>
          <w:b/>
        </w:rPr>
        <w:t>em formato PDF</w:t>
      </w:r>
      <w:r>
        <w:rPr>
          <w:rFonts w:ascii="Cambria" w:eastAsia="Cambria" w:hAnsi="Cambria" w:cs="Cambria"/>
        </w:rPr>
        <w:t>:</w:t>
      </w:r>
      <w:r>
        <w:t xml:space="preserve"> </w:t>
      </w:r>
    </w:p>
    <w:p w:rsidR="000B770C" w:rsidRDefault="006638CA">
      <w:pPr>
        <w:spacing w:line="240" w:lineRule="auto"/>
        <w:ind w:left="0" w:hanging="2"/>
      </w:pPr>
      <w:r>
        <w:t>O formulário de identificação padrão para a inscrição deve ser devidamente preenchido conforme as instruções a se</w:t>
      </w:r>
      <w:r>
        <w:t>guir:</w:t>
      </w:r>
    </w:p>
    <w:p w:rsidR="000B770C" w:rsidRDefault="000B770C">
      <w:pPr>
        <w:spacing w:line="240" w:lineRule="auto"/>
        <w:ind w:left="0" w:hanging="2"/>
      </w:pPr>
    </w:p>
    <w:p w:rsidR="000B770C" w:rsidRDefault="006638CA">
      <w:pPr>
        <w:spacing w:line="240" w:lineRule="auto"/>
        <w:ind w:left="0" w:hanging="2"/>
      </w:pPr>
      <w:r>
        <w:t>Após o login no sistema SEI, usuário externo, o candidato seguirá os seguintes passos:</w:t>
      </w:r>
    </w:p>
    <w:p w:rsidR="000B770C" w:rsidRDefault="006638CA">
      <w:pPr>
        <w:spacing w:line="240" w:lineRule="auto"/>
        <w:ind w:left="0" w:hanging="2"/>
      </w:pPr>
      <w:r>
        <w:t xml:space="preserve"> </w:t>
      </w:r>
      <w:r>
        <w:tab/>
        <w:t xml:space="preserve">(1) Peticionamento &gt; Processo novo &gt; “REQUERIMENTO PADRÃO STRICTO SENSU” para cada PPG; </w:t>
      </w:r>
    </w:p>
    <w:p w:rsidR="000B770C" w:rsidRDefault="006638CA">
      <w:pPr>
        <w:spacing w:line="240" w:lineRule="auto"/>
        <w:ind w:left="0" w:hanging="2"/>
      </w:pPr>
      <w:r>
        <w:t>(2) Preencher o formulário de identificação padrão (opção clique aqui p</w:t>
      </w:r>
      <w:r>
        <w:t xml:space="preserve">ara editar o </w:t>
      </w:r>
      <w:r>
        <w:lastRenderedPageBreak/>
        <w:t>conteúdo);</w:t>
      </w:r>
    </w:p>
    <w:p w:rsidR="000B770C" w:rsidRDefault="006638CA">
      <w:pPr>
        <w:spacing w:line="240" w:lineRule="auto"/>
        <w:ind w:left="0" w:hanging="2"/>
      </w:pPr>
      <w:r>
        <w:t>(3) Em seguida, anexar toda documentação exigida, individualmente.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Ficha de inscrição</w:t>
      </w:r>
      <w:r>
        <w:rPr>
          <w:rFonts w:ascii="Cambria" w:eastAsia="Cambria" w:hAnsi="Cambria" w:cs="Cambria"/>
        </w:rPr>
        <w:t xml:space="preserve"> devidamente preenchida e assin</w:t>
      </w:r>
      <w:r>
        <w:rPr>
          <w:rFonts w:ascii="Cambria" w:eastAsia="Cambria" w:hAnsi="Cambria" w:cs="Cambria"/>
          <w:shd w:val="clear" w:color="auto" w:fill="auto"/>
        </w:rPr>
        <w:t>ada (Anexo I).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Uma fotografia 3x4 recente;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Cópia, em PDF, do </w:t>
      </w:r>
      <w:r>
        <w:rPr>
          <w:rFonts w:ascii="Cambria" w:eastAsia="Cambria" w:hAnsi="Cambria" w:cs="Cambria"/>
          <w:b/>
        </w:rPr>
        <w:t>documento de identidade</w:t>
      </w:r>
      <w:r>
        <w:rPr>
          <w:rFonts w:ascii="Cambria" w:eastAsia="Cambria" w:hAnsi="Cambria" w:cs="Cambria"/>
        </w:rPr>
        <w:t xml:space="preserve"> (RG); 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Cópia, em PDF, do </w:t>
      </w:r>
      <w:r>
        <w:rPr>
          <w:rFonts w:ascii="Cambria" w:eastAsia="Cambria" w:hAnsi="Cambria" w:cs="Cambria"/>
          <w:b/>
        </w:rPr>
        <w:t>CPF</w:t>
      </w:r>
      <w:r>
        <w:rPr>
          <w:rFonts w:ascii="Cambria" w:eastAsia="Cambria" w:hAnsi="Cambria" w:cs="Cambria"/>
        </w:rPr>
        <w:t>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Certidão de regularidade do CPF</w:t>
      </w:r>
      <w:r>
        <w:rPr>
          <w:rFonts w:ascii="Cambria" w:eastAsia="Cambria" w:hAnsi="Cambria" w:cs="Cambria"/>
        </w:rPr>
        <w:t xml:space="preserve"> emitida pelo site da Receita Federal (</w:t>
      </w:r>
      <w:hyperlink r:id="rId16">
        <w:r>
          <w:rPr>
            <w:rFonts w:ascii="Cambria" w:eastAsia="Cambria" w:hAnsi="Cambria" w:cs="Cambria"/>
            <w:u w:val="single"/>
          </w:rPr>
          <w:t>www.receita.fazenda.gov.br</w:t>
        </w:r>
      </w:hyperlink>
      <w:r>
        <w:t xml:space="preserve"> </w:t>
      </w:r>
      <w:r>
        <w:rPr>
          <w:rFonts w:ascii="Cambria" w:eastAsia="Cambria" w:hAnsi="Cambria" w:cs="Cambria"/>
        </w:rPr>
        <w:t>);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Cópia, em PDF, do </w:t>
      </w:r>
      <w:r>
        <w:rPr>
          <w:rFonts w:ascii="Cambria" w:eastAsia="Cambria" w:hAnsi="Cambria" w:cs="Cambria"/>
          <w:b/>
        </w:rPr>
        <w:t>título de eleitor</w:t>
      </w:r>
      <w:r>
        <w:rPr>
          <w:rFonts w:ascii="Cambria" w:eastAsia="Cambria" w:hAnsi="Cambria" w:cs="Cambria"/>
        </w:rPr>
        <w:t>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Cópia, em PDF, do </w:t>
      </w:r>
      <w:r>
        <w:rPr>
          <w:rFonts w:ascii="Cambria" w:eastAsia="Cambria" w:hAnsi="Cambria" w:cs="Cambria"/>
          <w:b/>
        </w:rPr>
        <w:t>comprovante de votação</w:t>
      </w:r>
      <w:r>
        <w:rPr>
          <w:rFonts w:ascii="Cambria" w:eastAsia="Cambria" w:hAnsi="Cambria" w:cs="Cambria"/>
        </w:rPr>
        <w:t xml:space="preserve"> na última eleição ou dec</w:t>
      </w:r>
      <w:r>
        <w:rPr>
          <w:rFonts w:ascii="Cambria" w:eastAsia="Cambria" w:hAnsi="Cambria" w:cs="Cambria"/>
        </w:rPr>
        <w:t>laração de quitação com a justiça eleitoral emitida pelo site da justiça eleitoral. (</w:t>
      </w:r>
      <w:hyperlink r:id="rId17">
        <w:r>
          <w:rPr>
            <w:rFonts w:ascii="Cambria" w:eastAsia="Cambria" w:hAnsi="Cambria" w:cs="Cambria"/>
            <w:u w:val="single"/>
          </w:rPr>
          <w:t>http://www.tse.jus.br/eleitor/servicos/certidoes/certidao-de-quitacao-el</w:t>
        </w:r>
        <w:r>
          <w:rPr>
            <w:rFonts w:ascii="Cambria" w:eastAsia="Cambria" w:hAnsi="Cambria" w:cs="Cambria"/>
            <w:u w:val="single"/>
          </w:rPr>
          <w:t>eitoral</w:t>
        </w:r>
      </w:hyperlink>
      <w:r>
        <w:rPr>
          <w:rFonts w:ascii="Cambria" w:eastAsia="Cambria" w:hAnsi="Cambria" w:cs="Cambria"/>
        </w:rPr>
        <w:t>);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Cópia, em PDF, da </w:t>
      </w:r>
      <w:r>
        <w:rPr>
          <w:rFonts w:ascii="Cambria" w:eastAsia="Cambria" w:hAnsi="Cambria" w:cs="Cambria"/>
          <w:b/>
        </w:rPr>
        <w:t>certidão de nascimento ou casamento</w:t>
      </w:r>
      <w:r>
        <w:rPr>
          <w:rFonts w:ascii="Cambria" w:eastAsia="Cambria" w:hAnsi="Cambria" w:cs="Cambria"/>
        </w:rPr>
        <w:t>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Cópia, em PDF, do </w:t>
      </w:r>
      <w:r>
        <w:rPr>
          <w:rFonts w:ascii="Cambria" w:eastAsia="Cambria" w:hAnsi="Cambria" w:cs="Cambria"/>
          <w:b/>
        </w:rPr>
        <w:t>certificado de reservista ou dispensa de incorporação</w:t>
      </w:r>
      <w:r>
        <w:rPr>
          <w:rFonts w:ascii="Cambria" w:eastAsia="Cambria" w:hAnsi="Cambria" w:cs="Cambria"/>
        </w:rPr>
        <w:t xml:space="preserve"> para homens</w:t>
      </w:r>
      <w: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hd w:val="clear" w:color="auto" w:fill="auto"/>
        </w:rPr>
        <w:t>Quando estrangeiro, o candidato deve apresentar documento de identificação emitido pelo Departamento de Po</w:t>
      </w:r>
      <w:r>
        <w:rPr>
          <w:rFonts w:ascii="Cambria" w:eastAsia="Cambria" w:hAnsi="Cambria" w:cs="Cambria"/>
          <w:shd w:val="clear" w:color="auto" w:fill="auto"/>
        </w:rPr>
        <w:t>lícia Federal, Visto de Permanência vigente e Passaporte;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 (frente e verso), em PDF, do </w:t>
      </w:r>
      <w:r>
        <w:rPr>
          <w:rFonts w:ascii="Cambria" w:eastAsia="Cambria" w:hAnsi="Cambria" w:cs="Cambria"/>
          <w:b/>
        </w:rPr>
        <w:t>diploma de graduação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hd w:val="clear" w:color="auto" w:fill="auto"/>
        </w:rPr>
        <w:t>devidamente registrado</w:t>
      </w:r>
      <w:r>
        <w:rPr>
          <w:rFonts w:ascii="Cambria" w:eastAsia="Cambria" w:hAnsi="Cambria" w:cs="Cambria"/>
        </w:rPr>
        <w:t xml:space="preserve"> e obtido em curso oficialmente reconhecido no país, ou atestado de matrícula, juntamente com outra documentação que com</w:t>
      </w:r>
      <w:r>
        <w:rPr>
          <w:rFonts w:ascii="Cambria" w:eastAsia="Cambria" w:hAnsi="Cambria" w:cs="Cambria"/>
        </w:rPr>
        <w:t xml:space="preserve">prove estar em condições </w:t>
      </w:r>
      <w:r>
        <w:rPr>
          <w:rFonts w:ascii="Cambria" w:eastAsia="Cambria" w:hAnsi="Cambria" w:cs="Cambria"/>
          <w:b/>
        </w:rPr>
        <w:t>de colação de grau</w:t>
      </w:r>
      <w:r>
        <w:rPr>
          <w:rFonts w:ascii="Cambria" w:eastAsia="Cambria" w:hAnsi="Cambria" w:cs="Cambria"/>
        </w:rPr>
        <w:t xml:space="preserve"> do curso de graduação </w:t>
      </w:r>
      <w:r>
        <w:rPr>
          <w:rFonts w:ascii="Cambria" w:eastAsia="Cambria" w:hAnsi="Cambria" w:cs="Cambria"/>
          <w:b/>
        </w:rPr>
        <w:t>antes do período de matrícula</w:t>
      </w:r>
      <w:r>
        <w:rPr>
          <w:rFonts w:ascii="Cambria" w:eastAsia="Cambria" w:hAnsi="Cambria" w:cs="Cambria"/>
        </w:rPr>
        <w:t xml:space="preserve"> do curso de Pós-graduação em Engenharia Agrícola</w:t>
      </w:r>
      <w:r>
        <w:t>;</w:t>
      </w:r>
      <w:r>
        <w:rPr>
          <w:rFonts w:ascii="Cambria" w:eastAsia="Cambria" w:hAnsi="Cambria" w:cs="Cambria"/>
        </w:rPr>
        <w:t xml:space="preserve"> 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Cópia (frente e verso), em PDF, do </w:t>
      </w:r>
      <w:r>
        <w:rPr>
          <w:rFonts w:ascii="Cambria" w:eastAsia="Cambria" w:hAnsi="Cambria" w:cs="Cambria"/>
          <w:b/>
        </w:rPr>
        <w:t>histórico escolar</w:t>
      </w:r>
      <w:r>
        <w:rPr>
          <w:rFonts w:ascii="Cambria" w:eastAsia="Cambria" w:hAnsi="Cambria" w:cs="Cambria"/>
        </w:rPr>
        <w:t xml:space="preserve"> do curso de graduação, oficialmente reconhecido</w:t>
      </w:r>
      <w:r>
        <w:t>;</w:t>
      </w:r>
      <w:r>
        <w:rPr>
          <w:rFonts w:ascii="Cambria" w:eastAsia="Cambria" w:hAnsi="Cambria" w:cs="Cambria"/>
        </w:rPr>
        <w:t xml:space="preserve"> 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Curric</w:t>
      </w:r>
      <w:r>
        <w:rPr>
          <w:rFonts w:ascii="Cambria" w:eastAsia="Cambria" w:hAnsi="Cambria" w:cs="Cambria"/>
          <w:i/>
        </w:rPr>
        <w:t>ulum Lattes</w:t>
      </w:r>
      <w:r>
        <w:rPr>
          <w:rFonts w:ascii="Cambria" w:eastAsia="Cambria" w:hAnsi="Cambria" w:cs="Cambria"/>
        </w:rPr>
        <w:t xml:space="preserve"> atualizado e documentado (cópia em PDF)</w:t>
      </w:r>
      <w:r>
        <w:t>. (DOCUMENTADO: significa a inclusão dos comprovantes de certificados, certificados de resumos, certificados de resumos expandidos, cópia da primeira página dos artigos publicados, etc). Cópias simples org</w:t>
      </w:r>
      <w:r>
        <w:t>anizadas conforme a sequência de apresentação das atividades descritas no Lattes; (</w:t>
      </w:r>
      <w:hyperlink r:id="rId18">
        <w:r>
          <w:rPr>
            <w:color w:val="1155CC"/>
            <w:u w:val="single"/>
          </w:rPr>
          <w:t>http://lattes.cnpq.br/</w:t>
        </w:r>
      </w:hyperlink>
      <w:r>
        <w:t>);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</w:pPr>
      <w:r>
        <w:t>O candidato deve apresentar</w:t>
      </w:r>
      <w:r>
        <w:rPr>
          <w:b/>
        </w:rPr>
        <w:t xml:space="preserve"> Projeto de Pesquisa,</w:t>
      </w:r>
      <w:r>
        <w:t xml:space="preserve"> contendo número máximo de 10 páginas. O projeto de pesquisa deverá contemplar a área de concentração e linhas de pesquisa do Programa de Pós-Graduação em Engenharia Agrícol</w:t>
      </w:r>
      <w:r>
        <w:rPr>
          <w:shd w:val="clear" w:color="auto" w:fill="auto"/>
        </w:rPr>
        <w:t>a. (ver anexo IV)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shd w:val="clear" w:color="auto" w:fill="auto"/>
        </w:rPr>
      </w:pPr>
      <w:r>
        <w:rPr>
          <w:shd w:val="clear" w:color="auto" w:fill="auto"/>
        </w:rPr>
        <w:t>Os candidatos  devem apresentar declaração de que estão cientes d</w:t>
      </w:r>
      <w:r>
        <w:rPr>
          <w:shd w:val="clear" w:color="auto" w:fill="auto"/>
        </w:rPr>
        <w:t>e que o curso requer dedicação integral (ANEXO II);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 candidatos com ví</w:t>
      </w:r>
      <w:r>
        <w:rPr>
          <w:rFonts w:ascii="Cambria" w:eastAsia="Cambria" w:hAnsi="Cambria" w:cs="Cambria"/>
          <w:color w:val="00000A"/>
          <w:shd w:val="clear" w:color="auto" w:fill="auto"/>
        </w:rPr>
        <w:t xml:space="preserve">nculo empregatício ou com qualquer atividade remunerada deverão apresentar </w:t>
      </w:r>
      <w:r>
        <w:rPr>
          <w:color w:val="00000A"/>
          <w:shd w:val="clear" w:color="auto" w:fill="auto"/>
        </w:rPr>
        <w:t>d</w:t>
      </w:r>
      <w:r>
        <w:rPr>
          <w:rFonts w:ascii="Cambria" w:eastAsia="Cambria" w:hAnsi="Cambria" w:cs="Cambria"/>
          <w:color w:val="00000A"/>
          <w:shd w:val="clear" w:color="auto" w:fill="auto"/>
        </w:rPr>
        <w:t xml:space="preserve">eclaração </w:t>
      </w:r>
      <w:r>
        <w:rPr>
          <w:color w:val="00000A"/>
          <w:shd w:val="clear" w:color="auto" w:fill="auto"/>
        </w:rPr>
        <w:t xml:space="preserve">de concordância </w:t>
      </w:r>
      <w:r>
        <w:rPr>
          <w:rFonts w:ascii="Cambria" w:eastAsia="Cambria" w:hAnsi="Cambria" w:cs="Cambria"/>
          <w:color w:val="00000A"/>
          <w:shd w:val="clear" w:color="auto" w:fill="auto"/>
        </w:rPr>
        <w:t xml:space="preserve">da Instituição de origem </w:t>
      </w:r>
      <w:r>
        <w:rPr>
          <w:color w:val="00000A"/>
          <w:shd w:val="clear" w:color="auto" w:fill="auto"/>
        </w:rPr>
        <w:t xml:space="preserve">de </w:t>
      </w:r>
      <w:r>
        <w:rPr>
          <w:rFonts w:ascii="Cambria" w:eastAsia="Cambria" w:hAnsi="Cambria" w:cs="Cambria"/>
          <w:color w:val="00000A"/>
          <w:shd w:val="clear" w:color="auto" w:fill="auto"/>
        </w:rPr>
        <w:t xml:space="preserve">que o candidato </w:t>
      </w:r>
      <w:r>
        <w:rPr>
          <w:color w:val="00000A"/>
          <w:shd w:val="clear" w:color="auto" w:fill="auto"/>
        </w:rPr>
        <w:t>poderá</w:t>
      </w:r>
      <w:r>
        <w:rPr>
          <w:rFonts w:ascii="Cambria" w:eastAsia="Cambria" w:hAnsi="Cambria" w:cs="Cambria"/>
          <w:color w:val="00000A"/>
          <w:shd w:val="clear" w:color="auto" w:fill="auto"/>
        </w:rPr>
        <w:t xml:space="preserve"> dedicar-se</w:t>
      </w:r>
      <w:r>
        <w:rPr>
          <w:color w:val="00000A"/>
          <w:shd w:val="clear" w:color="auto" w:fill="auto"/>
        </w:rPr>
        <w:t xml:space="preserve"> </w:t>
      </w:r>
      <w:r>
        <w:rPr>
          <w:rFonts w:ascii="Cambria" w:eastAsia="Cambria" w:hAnsi="Cambria" w:cs="Cambria"/>
          <w:color w:val="00000A"/>
          <w:shd w:val="clear" w:color="auto" w:fill="auto"/>
        </w:rPr>
        <w:t>ao curso (Item 6</w:t>
      </w:r>
      <w:r>
        <w:rPr>
          <w:color w:val="00000A"/>
          <w:shd w:val="clear" w:color="auto" w:fill="auto"/>
        </w:rPr>
        <w:t xml:space="preserve">, </w:t>
      </w:r>
      <w:r>
        <w:rPr>
          <w:rFonts w:ascii="Cambria" w:eastAsia="Cambria" w:hAnsi="Cambria" w:cs="Cambria"/>
          <w:color w:val="00000A"/>
          <w:shd w:val="clear" w:color="auto" w:fill="auto"/>
        </w:rPr>
        <w:t>AN</w:t>
      </w:r>
      <w:r>
        <w:rPr>
          <w:rFonts w:ascii="Cambria" w:eastAsia="Cambria" w:hAnsi="Cambria" w:cs="Cambria"/>
          <w:color w:val="00000A"/>
          <w:shd w:val="clear" w:color="auto" w:fill="auto"/>
        </w:rPr>
        <w:t>EXO I);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  <w:shd w:val="clear" w:color="auto" w:fill="auto"/>
        </w:rPr>
      </w:pPr>
      <w:r>
        <w:rPr>
          <w:shd w:val="clear" w:color="auto" w:fill="auto"/>
        </w:rPr>
        <w:t xml:space="preserve">n) Candidatos estrangeiros ou que possuem diplomas emitidos fora do Brasil, deverão apresentar documentação em acordo ao Art. 4º da RESOLUÇÃO CONSUNI/UFR Nº 38, DE 22 DE JUNHO DE 2021, disponível em </w:t>
      </w:r>
      <w:hyperlink r:id="rId19">
        <w:r>
          <w:rPr>
            <w:color w:val="1155CC"/>
            <w:u w:val="single"/>
            <w:shd w:val="clear" w:color="auto" w:fill="auto"/>
          </w:rPr>
          <w:t>https://ufr.edu.br/propgp/wp-content/uploads/2022/01/RESOLUCAO-CONSUNI-No-38.pdf</w:t>
        </w:r>
      </w:hyperlink>
      <w:r>
        <w:rPr>
          <w:shd w:val="clear" w:color="auto" w:fill="auto"/>
        </w:rPr>
        <w:t>. Para fins de inscrição e matrícula em PPG da UFR, estão dispensados de revalidação os diplomas obtidos fora do Brasil.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Cand</w:t>
      </w:r>
      <w:r>
        <w:rPr>
          <w:rFonts w:ascii="Cambria" w:eastAsia="Cambria" w:hAnsi="Cambria" w:cs="Cambria"/>
        </w:rPr>
        <w:t xml:space="preserve">idatos estrangeiros deverão apresentar cópia, em PDF, do </w:t>
      </w:r>
      <w:r>
        <w:rPr>
          <w:rFonts w:ascii="Cambria" w:eastAsia="Cambria" w:hAnsi="Cambria" w:cs="Cambria"/>
          <w:b/>
        </w:rPr>
        <w:t xml:space="preserve">Registro Migratório Nacional </w:t>
      </w:r>
      <w:r>
        <w:rPr>
          <w:rFonts w:ascii="Cambria" w:eastAsia="Cambria" w:hAnsi="Cambria" w:cs="Cambria"/>
        </w:rPr>
        <w:t>(RNM);</w:t>
      </w:r>
    </w:p>
    <w:p w:rsidR="000B770C" w:rsidRDefault="006638CA">
      <w:pPr>
        <w:numPr>
          <w:ilvl w:val="0"/>
          <w:numId w:val="4"/>
        </w:numPr>
        <w:spacing w:after="240"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Candidatos estrangeiros deverão apresentar cópia, em PDF, do </w:t>
      </w:r>
      <w:r>
        <w:rPr>
          <w:rFonts w:ascii="Cambria" w:eastAsia="Cambria" w:hAnsi="Cambria" w:cs="Cambria"/>
          <w:b/>
        </w:rPr>
        <w:t>Passaporte</w:t>
      </w:r>
      <w:r>
        <w:rPr>
          <w:rFonts w:ascii="Cambria" w:eastAsia="Cambria" w:hAnsi="Cambria" w:cs="Cambria"/>
        </w:rPr>
        <w:t>.</w:t>
      </w:r>
    </w:p>
    <w:p w:rsidR="000B770C" w:rsidRDefault="006638CA">
      <w:pPr>
        <w:spacing w:after="240"/>
        <w:ind w:left="0" w:hanging="2"/>
      </w:pPr>
      <w:r>
        <w:rPr>
          <w:rFonts w:ascii="Calibri" w:eastAsia="Calibri" w:hAnsi="Calibri" w:cs="Calibri"/>
          <w:color w:val="00000A"/>
          <w:shd w:val="clear" w:color="auto" w:fill="auto"/>
        </w:rPr>
        <w:t>Candidatos, pessoas com deficiência, em conformidade com o Decreto 6.949 de 25/08/2009, qu</w:t>
      </w:r>
      <w:r>
        <w:rPr>
          <w:rFonts w:ascii="Calibri" w:eastAsia="Calibri" w:hAnsi="Calibri" w:cs="Calibri"/>
          <w:color w:val="00000A"/>
          <w:shd w:val="clear" w:color="auto" w:fill="auto"/>
        </w:rPr>
        <w:t>e dependam de atendimento especial deverão protocolar no ato da inscrição, solicitação formal junto à Coordenação do Programa de Pós-graduação em Engenharia Agrícola, explicando a natureza da deficiência e o tipo de atendimento necessário em cada fase do p</w:t>
      </w:r>
      <w:r>
        <w:rPr>
          <w:rFonts w:ascii="Calibri" w:eastAsia="Calibri" w:hAnsi="Calibri" w:cs="Calibri"/>
          <w:color w:val="00000A"/>
          <w:shd w:val="clear" w:color="auto" w:fill="auto"/>
        </w:rPr>
        <w:t>rocesso seletivo.</w:t>
      </w:r>
    </w:p>
    <w:p w:rsidR="000B770C" w:rsidRDefault="006638CA">
      <w:pPr>
        <w:ind w:left="0" w:hanging="2"/>
        <w:rPr>
          <w:b/>
        </w:rPr>
      </w:pPr>
      <w:r>
        <w:rPr>
          <w:b/>
        </w:rPr>
        <w:t>Não será permitida a entrega ou envio de qualquer documento após o encerramento do período de inscrição.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 xml:space="preserve">As inscrições cujo processo tiver sido peticionado </w:t>
      </w:r>
      <w:r>
        <w:rPr>
          <w:b/>
        </w:rPr>
        <w:t>fora de prazo previsto para inscrição ou com documentação incompleta não serão analisadas</w:t>
      </w:r>
      <w:r>
        <w:t xml:space="preserve">, sendo vedado o direito de correção no período de recurso.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candidato deve se responsabilizar pela veracidade dos documentos apresentados e suas penalidades a qual</w:t>
      </w:r>
      <w:r>
        <w:rPr>
          <w:rFonts w:ascii="Cambria" w:eastAsia="Cambria" w:hAnsi="Cambria" w:cs="Cambria"/>
        </w:rPr>
        <w:t>quer tempo caso haja inconsistência nas informações prestadas.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</w:pPr>
      <w:r>
        <w:rPr>
          <w:b/>
        </w:rPr>
        <w:t>Não serão aceitas inscrições presenciais, via postal ou qualquer outra modalidade senão a especificada no item 3.1 deste edital.</w:t>
      </w:r>
      <w:r>
        <w:t xml:space="preserve"> </w:t>
      </w:r>
    </w:p>
    <w:p w:rsidR="000B770C" w:rsidRDefault="000B770C">
      <w:pPr>
        <w:ind w:left="0" w:hanging="2"/>
      </w:pPr>
    </w:p>
    <w:p w:rsidR="000B770C" w:rsidRDefault="000B770C">
      <w:pPr>
        <w:ind w:left="0" w:hanging="2"/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b/>
        </w:rPr>
      </w:pPr>
      <w:r>
        <w:rPr>
          <w:b/>
        </w:rPr>
        <w:t>DO EXAME DE PROFICIÊNCIA EM LÍNGUA ESTRANGEIRA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spacing w:after="240"/>
        <w:ind w:left="0" w:hanging="2"/>
        <w:rPr>
          <w:rFonts w:ascii="Calibri" w:eastAsia="Calibri" w:hAnsi="Calibri" w:cs="Calibri"/>
          <w:b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Sendo aprovado no processo seletivo, o aluno deverá realizar o Exame de Proficiência em Língua Estrangeira (</w:t>
      </w:r>
      <w:r>
        <w:rPr>
          <w:rFonts w:ascii="Calibri" w:eastAsia="Calibri" w:hAnsi="Calibri" w:cs="Calibri"/>
          <w:b/>
          <w:color w:val="00000A"/>
          <w:shd w:val="clear" w:color="auto" w:fill="auto"/>
        </w:rPr>
        <w:t>Inglês para alunos brasileiros e Português para alunos estrangeiros</w:t>
      </w:r>
      <w:r>
        <w:rPr>
          <w:rFonts w:ascii="Calibri" w:eastAsia="Calibri" w:hAnsi="Calibri" w:cs="Calibri"/>
          <w:color w:val="00000A"/>
          <w:shd w:val="clear" w:color="auto" w:fill="auto"/>
        </w:rPr>
        <w:t>), que é de responsabilidade do Instituto de Linguagens da Universidade Federal d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e Mato Grosso e/ou da Universidade Federal de Rondonópolis. O mestrando deverá comprovar a aprovação neste exame, antes do exame de qualificação, conforme determina a </w:t>
      </w:r>
      <w:r>
        <w:rPr>
          <w:rFonts w:ascii="Calibri" w:eastAsia="Calibri" w:hAnsi="Calibri" w:cs="Calibri"/>
          <w:shd w:val="clear" w:color="auto" w:fill="auto"/>
        </w:rPr>
        <w:t>RESOLUÇÃO CONSEPE N</w:t>
      </w:r>
      <w:r>
        <w:rPr>
          <w:rFonts w:ascii="Calibri" w:eastAsia="Calibri" w:hAnsi="Calibri" w:cs="Calibri"/>
          <w:sz w:val="22"/>
          <w:szCs w:val="22"/>
          <w:shd w:val="clear" w:color="auto" w:fill="auto"/>
        </w:rPr>
        <w:t>º</w:t>
      </w:r>
      <w:r>
        <w:rPr>
          <w:rFonts w:ascii="Calibri" w:eastAsia="Calibri" w:hAnsi="Calibri" w:cs="Calibri"/>
          <w:shd w:val="clear" w:color="auto" w:fill="auto"/>
        </w:rPr>
        <w:t xml:space="preserve"> 206, DE 11 DE MARÇO DE 2022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 e Regimento Interno do Programa de Pós-g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raduação em Engenharia Agrícola. </w:t>
      </w:r>
      <w:r>
        <w:rPr>
          <w:rFonts w:ascii="Calibri" w:eastAsia="Calibri" w:hAnsi="Calibri" w:cs="Calibri"/>
          <w:b/>
          <w:color w:val="00000A"/>
          <w:shd w:val="clear" w:color="auto" w:fill="auto"/>
        </w:rPr>
        <w:t>A não aprovação no Exame de Proficiência em Língua Estrangeira dentro deste prazo impedirá que o aluno continue matriculado, sendo, neste caso, desligado</w:t>
      </w:r>
      <w:r>
        <w:rPr>
          <w:rFonts w:ascii="Calibri" w:eastAsia="Calibri" w:hAnsi="Calibri" w:cs="Calibri"/>
          <w:color w:val="00000A"/>
          <w:shd w:val="clear" w:color="auto" w:fill="auto"/>
        </w:rPr>
        <w:t>. No entanto, este exame pode ser realizado antes do ingresso no curso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 se o candidato tiver sido aprovado dentro dos últimos 02 (dois) anos, contados com relação à data de matrícula no Programa. Neste caso, o discente poderá incluir o certificado em sua documentação de matrícula. </w:t>
      </w:r>
    </w:p>
    <w:p w:rsidR="000B770C" w:rsidRDefault="006638CA">
      <w:pPr>
        <w:spacing w:after="120"/>
        <w:ind w:left="0" w:hanging="2"/>
      </w:pPr>
      <w:r>
        <w:rPr>
          <w:rFonts w:ascii="Calibri" w:eastAsia="Calibri" w:hAnsi="Calibri" w:cs="Calibri"/>
          <w:color w:val="00000A"/>
          <w:shd w:val="clear" w:color="auto" w:fill="auto"/>
        </w:rPr>
        <w:t>Candidatos que comprovarem capacitação em In</w:t>
      </w:r>
      <w:r>
        <w:rPr>
          <w:rFonts w:ascii="Calibri" w:eastAsia="Calibri" w:hAnsi="Calibri" w:cs="Calibri"/>
          <w:color w:val="00000A"/>
          <w:shd w:val="clear" w:color="auto" w:fill="auto"/>
        </w:rPr>
        <w:t>glês (diplomas provenientes de Cambridge: IELTS, TOEFL, etc.), com validade de 02 (dois) anos, serão dispensados do teste de proficiência, mediante apresentação de documento comprobatório. Também poderão ser dispensados do referido teste candidatos que apr</w:t>
      </w:r>
      <w:r>
        <w:rPr>
          <w:rFonts w:ascii="Calibri" w:eastAsia="Calibri" w:hAnsi="Calibri" w:cs="Calibri"/>
          <w:color w:val="00000A"/>
          <w:shd w:val="clear" w:color="auto" w:fill="auto"/>
        </w:rPr>
        <w:t>esentarem documentos comprobatórios de capacitação em idioma estrangeiro expedidos por testes de proficiência realizados por Programas de Pós-Graduação das Universidades Brasileiras reconhecidas pela CAPES.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TAXA DE INSCRIÇÃO E ISENÇÃO DE PAGAMENTO</w:t>
      </w:r>
    </w:p>
    <w:p w:rsidR="000B770C" w:rsidRDefault="000B770C">
      <w:pPr>
        <w:spacing w:line="240" w:lineRule="auto"/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</w:pPr>
      <w:r>
        <w:t>Esta fase não será necessária uma vez que o processo seletivo do Programa de Pós-Graduação em Engenharia Agrícola da Universidade Federal de Rondonópolis para o ingresso</w:t>
      </w:r>
      <w:r>
        <w:rPr>
          <w:shd w:val="clear" w:color="auto" w:fill="auto"/>
        </w:rPr>
        <w:t xml:space="preserve"> em 2023/2 não co</w:t>
      </w:r>
      <w:r>
        <w:t>brará taxa de inscrição, sendo assim todos os candidatos serão isentos</w:t>
      </w:r>
      <w:r>
        <w:t xml:space="preserve"> do pagamento da taxa.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O registro da inscrição dependerá do atendimento às exigências quanto à formação acadêmica e apresentação integral dos documentos solicitados. Somente serão analisadas as inscrições cuja documentação for entregue dentro do prazo, co</w:t>
      </w:r>
      <w:r>
        <w:t>nforme a ordem citada no ITEM 3.2. As inscrições cuja documentação for entregue fora de prazo ou incompleta não serão analisadas, sendo vedado o direito de correção.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SELEÇÃO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</w:pPr>
      <w:r>
        <w:t xml:space="preserve">6.1. </w:t>
      </w:r>
      <w:r>
        <w:tab/>
        <w:t>O processo de seleção será realizado por meio de Tecnologias Digitais de I</w:t>
      </w:r>
      <w:r>
        <w:t xml:space="preserve">nformação e Comunicação, e avaliado por uma Comissão Examinadora instituída pela Coordenação do Programa de Pós-graduação em Engenharia Agrícola, a qual será composta por professores do Programa de Pós-graduação em Engenharia Agrícola.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O processo de sele</w:t>
      </w:r>
      <w:r>
        <w:t>ção constará de 3 etapas:</w:t>
      </w:r>
    </w:p>
    <w:p w:rsidR="000B770C" w:rsidRDefault="000B770C">
      <w:pPr>
        <w:ind w:left="0" w:hanging="2"/>
      </w:pPr>
    </w:p>
    <w:p w:rsidR="000B770C" w:rsidRDefault="006638CA">
      <w:pPr>
        <w:numPr>
          <w:ilvl w:val="0"/>
          <w:numId w:val="2"/>
        </w:numPr>
        <w:ind w:left="0" w:hanging="2"/>
      </w:pPr>
      <w:r>
        <w:t>Análise da documentação, verificação se a documentação entregue no ato da inscrição atende ao item 3.2., deste edital (eliminatória);</w:t>
      </w:r>
    </w:p>
    <w:p w:rsidR="000B770C" w:rsidRDefault="006638CA">
      <w:pPr>
        <w:numPr>
          <w:ilvl w:val="0"/>
          <w:numId w:val="2"/>
        </w:numPr>
        <w:ind w:left="0" w:hanging="2"/>
      </w:pPr>
      <w:r>
        <w:t>Apresentação do Projeto de Pesquisa e Arguição (eliminatória); e</w:t>
      </w:r>
    </w:p>
    <w:p w:rsidR="000B770C" w:rsidRDefault="006638CA">
      <w:pPr>
        <w:numPr>
          <w:ilvl w:val="0"/>
          <w:numId w:val="2"/>
        </w:numPr>
        <w:ind w:left="0" w:hanging="2"/>
      </w:pPr>
      <w:r>
        <w:t>Análise do Currículo Lattes (classificatória).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t>A análise de Currículo Lattes (caráter classificatório) somente será realizada para aqueles candidatos que forem aprovados na etapa 2, Apresentação Oral do Projeto de Pesquisa e Arguição (caráter eliminatório</w:t>
      </w:r>
      <w:r>
        <w:t>).</w:t>
      </w:r>
      <w:r>
        <w:rPr>
          <w:rFonts w:ascii="Cambria" w:eastAsia="Cambria" w:hAnsi="Cambria" w:cs="Cambria"/>
        </w:rPr>
        <w:t xml:space="preserve">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 xml:space="preserve">6.2. </w:t>
      </w:r>
      <w:r>
        <w:tab/>
        <w:t>A Apresentação Oral do Projeto de Pesquisa e Arguição, será realizada entre os d</w:t>
      </w:r>
      <w:r>
        <w:rPr>
          <w:shd w:val="clear" w:color="auto" w:fill="auto"/>
        </w:rPr>
        <w:t xml:space="preserve">ias </w:t>
      </w:r>
      <w:r>
        <w:rPr>
          <w:b/>
          <w:shd w:val="clear" w:color="auto" w:fill="auto"/>
        </w:rPr>
        <w:t>26 de junho de 2023 a 28 de junho de 2023, d</w:t>
      </w:r>
      <w:r>
        <w:rPr>
          <w:b/>
        </w:rPr>
        <w:t>as 08h00min às 17h00min</w:t>
      </w:r>
      <w:r>
        <w:t>. Esta etapa será realizada por meio de plataforma digital de comunicação e informação (tais c</w:t>
      </w:r>
      <w:r>
        <w:t>omo Google Meeting, Skype, Teams ou Zoom Meeting). A ordem de apresentação será estabelecida conforme a organização da Banca Examinadora, a qual será publicada na página do Programa de Pós-graduação em Engenharia Agrícola (</w:t>
      </w:r>
      <w:hyperlink r:id="rId20">
        <w:r>
          <w:rPr>
            <w:color w:val="1155CC"/>
            <w:u w:val="single"/>
          </w:rPr>
          <w:t>https://ufr.edu.br/pgeagri</w:t>
        </w:r>
      </w:hyperlink>
      <w:r>
        <w:t>) em até 24 horas antes de sua apresentação.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O candidato terá de 10 a 15 minutos para realizar a Apresentação Oral do Projeto de Pesquisa (PowerPoint). Para tanto, 5 minutos antes da apresentação, será disponibilizad</w:t>
      </w:r>
      <w:r>
        <w:t>o ao mesmo (por meio do e-mail indicado no formulário de inscrição) um link de acesso à plataforma digital de comunicação e informação.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Após o término da Apresentação Oral do Projeto de Pesquisa, o candidato será arguido em um período total de 30 minutos.</w:t>
      </w:r>
      <w:r>
        <w:t xml:space="preserve"> A Arguição tem por finalidade avaliar questões referentes ao Projeto de Pesquisa e ao conhecimento do candidato na área do programa.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Para a avaliação da Apresentação Oral do Projeto de Pesquisa e Arguição será atribuída uma nota de 0 (zero) a 10 (dez). S</w:t>
      </w:r>
      <w:r>
        <w:t xml:space="preserve">erá eliminado o candidato que obtiver nota inferior a 7,5 (sete e meio).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O não comparecimento do candidato, no horário estipulado pela Comissão Examinadora, implicará na sua eliminação. É vedada a presença de candidato concorrente durante a arguição. Apr</w:t>
      </w:r>
      <w:r>
        <w:t>esentação Oral do Projeto de Pesquisa e Arguição poderão ser gravadas.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É de inteira responsabilidade do candidato ter acesso a uma internet adequada para que possa executar a Apresentação Oral do Projeto de Pesquisa e Arguição. Em caso de internet com con</w:t>
      </w:r>
      <w:r>
        <w:t>exão insatisfatória que impossibilite a interpretação da mensagem transmitida (áudio e/ou imagem) pelo candidato, ou em caso de queda de conexão de internet do candidato, o mesmo terá, no máximo, até 10 minutos de espera, por parte da banca examinadora par</w:t>
      </w:r>
      <w:r>
        <w:t>a que sua conexão de internet seja restabelecida (contando-se todas as vezes em que tenha havido eventuais interrupções de conexão). Em caso de não restabelecimento de conexão de internet no tempo previsto o candidato será desclassificado.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Em caso de inte</w:t>
      </w:r>
      <w:r>
        <w:t>rnet com conexão insatisfatória, de mais de um dos membros da banca examinadora, que impossibilite a interpretação da mensagem transmitida pelo candidato (ou seja, o candidato está conseguindo conduzir sua apresentação, mas dois dos membros da banca não es</w:t>
      </w:r>
      <w:r>
        <w:t>tão conseguindo entender, devido à instabilidade de sua conexão de internet), neste caso, a apresentação será interrompida pela banca  examinadora e o candidato terá sua Apresentação e/ou Arguição marcada para momento posterior. Para tanto, a banca examina</w:t>
      </w:r>
      <w:r>
        <w:t>dora deverá agendar a apresentação do candidato em até 48 horas após interrupção da apresentação. No caso de apenas um dos membros da banca examinadora ficar sem conexão de internet ou com conexão ruim, a Apresentação do Projeto de Pesquisa e Arguição do c</w:t>
      </w:r>
      <w:r>
        <w:t xml:space="preserve">andidato continuará normalmente sob avaliação dos demais membros da banca examinadora.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O resultado da Apresentação Oral do Projeto de Pesquisa e arguição será divulgado no dia</w:t>
      </w:r>
      <w:r>
        <w:rPr>
          <w:shd w:val="clear" w:color="auto" w:fill="auto"/>
        </w:rPr>
        <w:t xml:space="preserve"> </w:t>
      </w:r>
      <w:r>
        <w:rPr>
          <w:color w:val="00000A"/>
          <w:shd w:val="clear" w:color="auto" w:fill="auto"/>
        </w:rPr>
        <w:t>30 de junho de 2023</w:t>
      </w:r>
      <w:r>
        <w:rPr>
          <w:shd w:val="clear" w:color="auto" w:fill="auto"/>
        </w:rPr>
        <w:t xml:space="preserve"> na pá</w:t>
      </w:r>
      <w:r>
        <w:t>gina oficial da Pró-Reitoria de Pós-Graduação da Univ</w:t>
      </w:r>
      <w:r>
        <w:t>ersidade Federal de Rondonópolis (</w:t>
      </w:r>
      <w:hyperlink r:id="rId21">
        <w:r>
          <w:rPr>
            <w:color w:val="1155CC"/>
            <w:u w:val="single"/>
          </w:rPr>
          <w:t>https://ufr.edu.br/propgp/editais-stricto-sensu/</w:t>
        </w:r>
      </w:hyperlink>
      <w:r>
        <w:t>) e na página do Programa de Pós-graduação em Engenharia Agrícola (</w:t>
      </w:r>
      <w:hyperlink r:id="rId22">
        <w:r>
          <w:rPr>
            <w:color w:val="1155CC"/>
            <w:u w:val="single"/>
          </w:rPr>
          <w:t>https://ufr.edu.br/pgeagri</w:t>
        </w:r>
      </w:hyperlink>
      <w:r>
        <w:t>).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  <w:rPr>
          <w:shd w:val="clear" w:color="auto" w:fill="auto"/>
        </w:rPr>
      </w:pPr>
      <w:r>
        <w:t xml:space="preserve">6.3. </w:t>
      </w:r>
      <w:r>
        <w:tab/>
        <w:t>A análise de Currículo Lattes (caráter classificatório) somente será realizada para aqueles candidatos que forem aprovados na Etapa 2 (caráter eliminatório). Será realizada pel</w:t>
      </w:r>
      <w:r>
        <w:t>a Comissão de Seleção sem a participação do candidato. A etapa de análise de Currículo Lattes, de caráter classificatório, será baseada nos critérios de pontuação estabelecidos pela comissão de Seleção do Programa de Pós-graduação em Engenharia Agrícola di</w:t>
      </w:r>
      <w:r>
        <w:t>sponível no quadro de pontuaçã</w:t>
      </w:r>
      <w:r>
        <w:rPr>
          <w:shd w:val="clear" w:color="auto" w:fill="auto"/>
        </w:rPr>
        <w:t xml:space="preserve">o (Anexo III).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O Currículo Lattes deverá ser organizado de acordo com a sequência apresentada no quadro de pontuaçã</w:t>
      </w:r>
      <w:r>
        <w:rPr>
          <w:shd w:val="clear" w:color="auto" w:fill="auto"/>
        </w:rPr>
        <w:t>o (Anexo III). So</w:t>
      </w:r>
      <w:r>
        <w:t>mente serão pontuados os itens do currículo que constarão da documentação de comprovação.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  <w:rPr>
          <w:color w:val="00000A"/>
          <w:shd w:val="clear" w:color="auto" w:fill="auto"/>
        </w:rPr>
      </w:pPr>
      <w:r>
        <w:t>O</w:t>
      </w:r>
      <w:r>
        <w:t xml:space="preserve"> resultado da etapa de análise do Currículo Lattes, apresentado em ordem alfabética dos candidatos com as respectivas pontuações, será divulgada na página oficial da Pró-Reitoria de Pós-Graduação da Universidade Federal de Rondonópolis (</w:t>
      </w:r>
      <w:hyperlink r:id="rId23">
        <w:r>
          <w:rPr>
            <w:color w:val="1155CC"/>
            <w:u w:val="single"/>
          </w:rPr>
          <w:t>https://ufr.edu.br/propgp/editais-stricto-sensu/</w:t>
        </w:r>
      </w:hyperlink>
      <w:r>
        <w:t>) e na página do Programa de Pós-graduação em Engenharia Agrícola (</w:t>
      </w:r>
      <w:hyperlink r:id="rId24">
        <w:r>
          <w:rPr>
            <w:color w:val="1155CC"/>
            <w:u w:val="single"/>
          </w:rPr>
          <w:t>https://ufr.edu.br/pgeagri</w:t>
        </w:r>
      </w:hyperlink>
      <w:r>
        <w:t>), no di</w:t>
      </w:r>
      <w:r>
        <w:rPr>
          <w:shd w:val="clear" w:color="auto" w:fill="auto"/>
        </w:rPr>
        <w:t xml:space="preserve">a </w:t>
      </w:r>
      <w:r>
        <w:rPr>
          <w:color w:val="00000A"/>
          <w:shd w:val="clear" w:color="auto" w:fill="auto"/>
        </w:rPr>
        <w:t>30 de junh</w:t>
      </w:r>
      <w:r>
        <w:rPr>
          <w:color w:val="00000A"/>
          <w:shd w:val="clear" w:color="auto" w:fill="auto"/>
        </w:rPr>
        <w:t>o de 2023.</w:t>
      </w:r>
    </w:p>
    <w:p w:rsidR="000B770C" w:rsidRDefault="000B770C">
      <w:pPr>
        <w:ind w:left="0" w:hanging="2"/>
        <w:rPr>
          <w:rFonts w:ascii="Cambria" w:eastAsia="Cambria" w:hAnsi="Cambria" w:cs="Cambria"/>
          <w:b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RESULTADO FINAL</w:t>
      </w:r>
    </w:p>
    <w:p w:rsidR="000B770C" w:rsidRDefault="000B770C">
      <w:pPr>
        <w:widowControl/>
        <w:ind w:left="0" w:hanging="2"/>
        <w:rPr>
          <w:rFonts w:ascii="Calibri" w:eastAsia="Calibri" w:hAnsi="Calibri" w:cs="Calibri"/>
          <w:shd w:val="clear" w:color="auto" w:fill="auto"/>
        </w:rPr>
      </w:pPr>
    </w:p>
    <w:p w:rsidR="000B770C" w:rsidRDefault="006638CA">
      <w:pPr>
        <w:widowControl/>
        <w:ind w:left="0" w:hanging="2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>A classificação final dos candidatos será feita de acordo com a nota obtida na etapa 2 somada à nota obtida na etapa</w:t>
      </w:r>
      <w:r>
        <w:rPr>
          <w:rFonts w:ascii="Calibri" w:eastAsia="Calibri" w:hAnsi="Calibri" w:cs="Calibri"/>
          <w:color w:val="00000A"/>
          <w:shd w:val="clear" w:color="auto" w:fill="auto"/>
        </w:rPr>
        <w:t xml:space="preserve"> 3, respeitando os pesos de cada etapa, de acordo com a seguinte fórmula: </w:t>
      </w:r>
    </w:p>
    <w:p w:rsidR="000B770C" w:rsidRDefault="000B770C">
      <w:pPr>
        <w:widowControl/>
        <w:ind w:left="0" w:hanging="2"/>
        <w:rPr>
          <w:rFonts w:ascii="Calibri" w:eastAsia="Calibri" w:hAnsi="Calibri" w:cs="Calibri"/>
          <w:color w:val="FF0000"/>
          <w:shd w:val="clear" w:color="auto" w:fill="auto"/>
        </w:rPr>
      </w:pPr>
    </w:p>
    <w:p w:rsidR="000B770C" w:rsidRDefault="006638CA">
      <w:pPr>
        <w:widowControl/>
        <w:ind w:left="0" w:hanging="2"/>
        <w:rPr>
          <w:rFonts w:ascii="Calibri" w:eastAsia="Calibri" w:hAnsi="Calibri" w:cs="Calibri"/>
          <w:color w:val="00000A"/>
          <w:shd w:val="clear" w:color="auto" w:fill="auto"/>
        </w:rPr>
      </w:pPr>
      <w:r>
        <w:rPr>
          <w:rFonts w:ascii="Calibri" w:eastAsia="Calibri" w:hAnsi="Calibri" w:cs="Calibri"/>
          <w:color w:val="00000A"/>
          <w:shd w:val="clear" w:color="auto" w:fill="auto"/>
        </w:rPr>
        <w:t>Nota de classificação final = ((nota da etapa 2)*7) + ((nota da etapa 3)*3)/10</w:t>
      </w:r>
    </w:p>
    <w:p w:rsidR="000B770C" w:rsidRDefault="000B770C">
      <w:pPr>
        <w:widowControl/>
        <w:ind w:left="0" w:hanging="2"/>
        <w:rPr>
          <w:rFonts w:ascii="Calibri" w:eastAsia="Calibri" w:hAnsi="Calibri" w:cs="Calibri"/>
          <w:shd w:val="clear" w:color="auto" w:fill="auto"/>
        </w:rPr>
      </w:pPr>
    </w:p>
    <w:p w:rsidR="000B770C" w:rsidRDefault="006638CA">
      <w:pPr>
        <w:widowControl/>
        <w:ind w:left="0" w:hanging="2"/>
        <w:rPr>
          <w:rFonts w:ascii="Calibri" w:eastAsia="Calibri" w:hAnsi="Calibri" w:cs="Calibri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>Serão considerados aprovados aqueles candidatos que obtiverem nota final igual ou superior a 5,0 (cinco vírgula zero) em uma escala de 0 a 10 pontos e que, pela ordem decrescen</w:t>
      </w:r>
      <w:r>
        <w:rPr>
          <w:rFonts w:ascii="Calibri" w:eastAsia="Calibri" w:hAnsi="Calibri" w:cs="Calibri"/>
          <w:shd w:val="clear" w:color="auto" w:fill="auto"/>
        </w:rPr>
        <w:t xml:space="preserve">te de classificação, preencherem o número de 06 vagas ofertadas. </w:t>
      </w:r>
    </w:p>
    <w:p w:rsidR="000B770C" w:rsidRDefault="000B770C">
      <w:pPr>
        <w:widowControl/>
        <w:ind w:left="0" w:right="-143" w:hanging="2"/>
        <w:rPr>
          <w:rFonts w:ascii="Calibri" w:eastAsia="Calibri" w:hAnsi="Calibri" w:cs="Calibri"/>
          <w:shd w:val="clear" w:color="auto" w:fill="auto"/>
        </w:rPr>
      </w:pPr>
    </w:p>
    <w:p w:rsidR="000B770C" w:rsidRDefault="006638CA">
      <w:pPr>
        <w:widowControl/>
        <w:ind w:left="0" w:right="-143" w:hanging="2"/>
        <w:rPr>
          <w:rFonts w:ascii="Calibri" w:eastAsia="Calibri" w:hAnsi="Calibri" w:cs="Calibri"/>
          <w:color w:val="00000A"/>
          <w:sz w:val="22"/>
          <w:szCs w:val="22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 xml:space="preserve">O resultado final será divulgado em ordem decrescente da nota final, na página oficial da </w:t>
      </w:r>
      <w:r>
        <w:t>Pró-Reitoria de Pós-Graduação da Universidade Federal de Rondonópolis (</w:t>
      </w:r>
      <w:hyperlink r:id="rId25">
        <w:r>
          <w:rPr>
            <w:color w:val="1155CC"/>
            <w:u w:val="single"/>
          </w:rPr>
          <w:t>https://ufr.edu.br/propgp/editais-stricto-sensu/</w:t>
        </w:r>
      </w:hyperlink>
      <w:r>
        <w:t>) e na página do Programa de Pós-graduação em Engenharia Agrícola (</w:t>
      </w:r>
      <w:hyperlink r:id="rId26">
        <w:r>
          <w:rPr>
            <w:color w:val="1155CC"/>
            <w:u w:val="single"/>
          </w:rPr>
          <w:t>https://ufr.edu.br/pgeagri</w:t>
        </w:r>
      </w:hyperlink>
      <w:r>
        <w:t>),</w:t>
      </w:r>
      <w:r>
        <w:rPr>
          <w:rFonts w:ascii="Calibri" w:eastAsia="Calibri" w:hAnsi="Calibri" w:cs="Calibri"/>
          <w:shd w:val="clear" w:color="auto" w:fill="auto"/>
        </w:rPr>
        <w:t xml:space="preserve"> no dia </w:t>
      </w:r>
      <w:r>
        <w:rPr>
          <w:rFonts w:ascii="Calibri" w:eastAsia="Calibri" w:hAnsi="Calibri" w:cs="Calibri"/>
          <w:b/>
          <w:color w:val="00000A"/>
          <w:shd w:val="clear" w:color="auto" w:fill="auto"/>
        </w:rPr>
        <w:t xml:space="preserve"> 04 de julho 2023.</w:t>
      </w:r>
    </w:p>
    <w:p w:rsidR="000B770C" w:rsidRDefault="000B770C">
      <w:pPr>
        <w:widowControl/>
        <w:ind w:left="0" w:hanging="2"/>
        <w:rPr>
          <w:rFonts w:ascii="Calibri" w:eastAsia="Calibri" w:hAnsi="Calibri" w:cs="Calibri"/>
          <w:shd w:val="clear" w:color="auto" w:fill="auto"/>
        </w:rPr>
      </w:pPr>
    </w:p>
    <w:p w:rsidR="000B770C" w:rsidRDefault="006638CA">
      <w:pPr>
        <w:widowControl/>
        <w:ind w:left="0" w:hanging="2"/>
        <w:rPr>
          <w:rFonts w:ascii="Calibri" w:eastAsia="Calibri" w:hAnsi="Calibri" w:cs="Calibri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 xml:space="preserve">Em caso de empate, os critérios de desempate obedecerão à seguinte ordem: </w:t>
      </w:r>
    </w:p>
    <w:p w:rsidR="000B770C" w:rsidRDefault="006638CA">
      <w:pPr>
        <w:widowControl/>
        <w:numPr>
          <w:ilvl w:val="0"/>
          <w:numId w:val="3"/>
        </w:numPr>
        <w:ind w:left="0" w:hanging="2"/>
        <w:rPr>
          <w:rFonts w:ascii="Calibri" w:eastAsia="Calibri" w:hAnsi="Calibri" w:cs="Calibri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>O candidato com maior idade;</w:t>
      </w:r>
    </w:p>
    <w:p w:rsidR="000B770C" w:rsidRDefault="006638CA">
      <w:pPr>
        <w:widowControl/>
        <w:numPr>
          <w:ilvl w:val="0"/>
          <w:numId w:val="3"/>
        </w:numPr>
        <w:ind w:left="0" w:hanging="2"/>
        <w:rPr>
          <w:rFonts w:ascii="Calibri" w:eastAsia="Calibri" w:hAnsi="Calibri" w:cs="Calibri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>O candidato com a melhor nota na Avaliação do Currículo; ou</w:t>
      </w:r>
    </w:p>
    <w:p w:rsidR="000B770C" w:rsidRDefault="006638CA">
      <w:pPr>
        <w:widowControl/>
        <w:numPr>
          <w:ilvl w:val="0"/>
          <w:numId w:val="3"/>
        </w:numPr>
        <w:ind w:left="0" w:hanging="2"/>
        <w:rPr>
          <w:rFonts w:ascii="Calibri" w:eastAsia="Calibri" w:hAnsi="Calibri" w:cs="Calibri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>O candidato com a melhor nota obtida na Apresentação Oral do Projeto de Pesquisa e Arguição</w:t>
      </w:r>
      <w:r>
        <w:rPr>
          <w:rFonts w:ascii="Calibri" w:eastAsia="Calibri" w:hAnsi="Calibri" w:cs="Calibri"/>
          <w:shd w:val="clear" w:color="auto" w:fill="auto"/>
        </w:rPr>
        <w:t>.</w:t>
      </w:r>
    </w:p>
    <w:p w:rsidR="000B770C" w:rsidRDefault="000B770C">
      <w:pPr>
        <w:widowControl/>
        <w:ind w:left="0" w:hanging="2"/>
        <w:rPr>
          <w:rFonts w:ascii="Calibri" w:eastAsia="Calibri" w:hAnsi="Calibri" w:cs="Calibri"/>
        </w:rPr>
      </w:pPr>
    </w:p>
    <w:p w:rsidR="000B770C" w:rsidRDefault="006638CA">
      <w:pPr>
        <w:widowControl/>
        <w:ind w:left="0" w:hanging="2"/>
        <w:rPr>
          <w:rFonts w:ascii="Calibri" w:eastAsia="Calibri" w:hAnsi="Calibri" w:cs="Calibri"/>
          <w:shd w:val="clear" w:color="auto" w:fill="auto"/>
        </w:rPr>
      </w:pPr>
      <w:r>
        <w:rPr>
          <w:rFonts w:ascii="Calibri" w:eastAsia="Calibri" w:hAnsi="Calibri" w:cs="Calibri"/>
          <w:shd w:val="clear" w:color="auto" w:fill="auto"/>
        </w:rPr>
        <w:t xml:space="preserve">Caso ocorram desistências de candidatos selecionados, poderão ser chamados, para ocupar as vagas remanescentes, outros candidatos classificados, sendo respeitada a ordem de classificação. A publicação do resultado de todas as fases, assim como o resultado </w:t>
      </w:r>
      <w:r>
        <w:rPr>
          <w:rFonts w:ascii="Calibri" w:eastAsia="Calibri" w:hAnsi="Calibri" w:cs="Calibri"/>
          <w:shd w:val="clear" w:color="auto" w:fill="auto"/>
        </w:rPr>
        <w:t xml:space="preserve">final do processo seletivo, será feita por meio de lista contendo a pontuação dos candidatos aprovados e classificados. 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DOS RECURSOS</w:t>
      </w:r>
    </w:p>
    <w:p w:rsidR="000B770C" w:rsidRDefault="006638CA">
      <w:pPr>
        <w:ind w:left="0" w:hanging="2"/>
      </w:pPr>
      <w:r>
        <w:t xml:space="preserve">Caberá recurso em relação a todas as fases do processo de seleção até o prazo de 24 horas a contar da data de publicação </w:t>
      </w:r>
      <w:r>
        <w:t xml:space="preserve">do resultado.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 xml:space="preserve">A solicitação deverá ser dirigida à Coordenação do Programa de Pós-graduação em Engenharia Agrícola, por meio de processo protocolado via Sistema Eletrônico de Informações – SEI da página </w:t>
      </w:r>
      <w:hyperlink r:id="rId27">
        <w:r>
          <w:rPr>
            <w:color w:val="1155CC"/>
            <w:u w:val="single"/>
          </w:rPr>
          <w:t>https://ufr.edu.br/informacao/sei/</w:t>
        </w:r>
      </w:hyperlink>
      <w:r>
        <w:t xml:space="preserve"> e endereçado à unidade </w:t>
      </w:r>
      <w:r>
        <w:rPr>
          <w:b/>
        </w:rPr>
        <w:t>ICAT - Coordenação PPGEAgri.</w:t>
      </w:r>
      <w:r>
        <w:t xml:space="preserve">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>O pedido deverá ser justificado, e deverá indicar com precisão o ponto sobre o qual versa a reclamação. O recorrente deverá expor os fundamentos do pedido de reexame de forma clara e objetiva, podendo anexar os documentos que julgar convenientes. Será conc</w:t>
      </w:r>
      <w:r>
        <w:t xml:space="preserve">edida vista acompanhada (Coordenador do Programa ou membro do Colegiado indicando para tanto) ao candidato que requerê-la para fundamentar o recurso, devendo o Programa disponibilizar os critérios utilizados na correção.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</w:pPr>
      <w:r>
        <w:t xml:space="preserve">Os resultados dos recursos serão </w:t>
      </w:r>
      <w:r>
        <w:t>divulgados na página oficial da Pró-Reitoria de Pós-Graduação da Universidade Federal de Rondonópolis (</w:t>
      </w:r>
      <w:hyperlink r:id="rId28">
        <w:r>
          <w:rPr>
            <w:color w:val="1155CC"/>
            <w:u w:val="single"/>
          </w:rPr>
          <w:t>https://ufr.edu.br/propgp/editais-stricto-sensu/</w:t>
        </w:r>
      </w:hyperlink>
      <w:r>
        <w:t>) e na página do Programa de Pós-grad</w:t>
      </w:r>
      <w:r>
        <w:t>uação em Engenharia Agrícola (</w:t>
      </w:r>
      <w:hyperlink r:id="rId29">
        <w:r>
          <w:rPr>
            <w:color w:val="1155CC"/>
            <w:u w:val="single"/>
          </w:rPr>
          <w:t>https://ufr.edu.br/pgeagri</w:t>
        </w:r>
      </w:hyperlink>
      <w:r>
        <w:t>).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 MATRÍCULA</w:t>
      </w: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hd w:val="clear" w:color="auto" w:fill="auto"/>
        </w:rPr>
        <w:t xml:space="preserve">O candidato aprovado deverá efetuar sua matrícula para o </w:t>
      </w:r>
      <w:r>
        <w:rPr>
          <w:shd w:val="clear" w:color="auto" w:fill="auto"/>
        </w:rPr>
        <w:t>segundo</w:t>
      </w:r>
      <w:r>
        <w:rPr>
          <w:rFonts w:ascii="Cambria" w:eastAsia="Cambria" w:hAnsi="Cambria" w:cs="Cambria"/>
          <w:shd w:val="clear" w:color="auto" w:fill="auto"/>
        </w:rPr>
        <w:t xml:space="preserve"> semestre de 2023, de </w:t>
      </w:r>
      <w:r>
        <w:rPr>
          <w:rFonts w:ascii="Cambria" w:eastAsia="Cambria" w:hAnsi="Cambria" w:cs="Cambria"/>
          <w:color w:val="00000A"/>
          <w:shd w:val="clear" w:color="auto" w:fill="auto"/>
        </w:rPr>
        <w:t>01/0</w:t>
      </w:r>
      <w:r>
        <w:rPr>
          <w:color w:val="00000A"/>
          <w:shd w:val="clear" w:color="auto" w:fill="auto"/>
        </w:rPr>
        <w:t>8</w:t>
      </w:r>
      <w:r>
        <w:rPr>
          <w:rFonts w:ascii="Cambria" w:eastAsia="Cambria" w:hAnsi="Cambria" w:cs="Cambria"/>
          <w:color w:val="00000A"/>
          <w:shd w:val="clear" w:color="auto" w:fill="auto"/>
        </w:rPr>
        <w:t>/2023 a 03/0</w:t>
      </w:r>
      <w:r>
        <w:rPr>
          <w:color w:val="00000A"/>
          <w:shd w:val="clear" w:color="auto" w:fill="auto"/>
        </w:rPr>
        <w:t>8</w:t>
      </w:r>
      <w:r>
        <w:rPr>
          <w:rFonts w:ascii="Cambria" w:eastAsia="Cambria" w:hAnsi="Cambria" w:cs="Cambria"/>
          <w:color w:val="00000A"/>
          <w:shd w:val="clear" w:color="auto" w:fill="auto"/>
        </w:rPr>
        <w:t>/2023,</w:t>
      </w:r>
      <w:r>
        <w:rPr>
          <w:rFonts w:ascii="Cambria" w:eastAsia="Cambria" w:hAnsi="Cambria" w:cs="Cambria"/>
          <w:shd w:val="clear" w:color="auto" w:fill="auto"/>
        </w:rPr>
        <w:t> por meio de processo protocolado pelo Sistema Eletrônico de Informação (SEI</w:t>
      </w:r>
      <w:r>
        <w:rPr>
          <w:rFonts w:ascii="Cambria" w:eastAsia="Cambria" w:hAnsi="Cambria" w:cs="Cambria"/>
        </w:rPr>
        <w:t>), na página oficial da UF</w:t>
      </w:r>
      <w:r>
        <w:t>R</w:t>
      </w:r>
      <w:r>
        <w:rPr>
          <w:rFonts w:ascii="Cambria" w:eastAsia="Cambria" w:hAnsi="Cambria" w:cs="Cambria"/>
        </w:rPr>
        <w:t>. 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 tanto, o candidato selecionado deverá seguir as instruções para abertura de processo de Matrícula via acesso de usuário externo do SEI (</w:t>
      </w:r>
      <w:hyperlink r:id="rId30">
        <w:r>
          <w:rPr>
            <w:color w:val="1155CC"/>
            <w:u w:val="single"/>
          </w:rPr>
          <w:t>https://ufr.edu.br/sei/</w:t>
        </w:r>
      </w:hyperlink>
      <w:r>
        <w:rPr>
          <w:rFonts w:ascii="Cambria" w:eastAsia="Cambria" w:hAnsi="Cambria" w:cs="Cambria"/>
        </w:rPr>
        <w:t>):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Após o login no sistema SEI, usuário externo, o candidato seguirá os seguintes passos: </w:t>
      </w:r>
    </w:p>
    <w:p w:rsidR="000B770C" w:rsidRDefault="006638CA">
      <w:pPr>
        <w:numPr>
          <w:ilvl w:val="0"/>
          <w:numId w:val="8"/>
        </w:numPr>
        <w:ind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Peticionamento &gt; Processo novo &gt; </w:t>
      </w:r>
      <w:r>
        <w:t xml:space="preserve"> “</w:t>
      </w:r>
      <w:r>
        <w:rPr>
          <w:sz w:val="22"/>
          <w:szCs w:val="22"/>
        </w:rPr>
        <w:t xml:space="preserve">REQUERIMENTO PADRÃO STRICTO SENSU” para cada PPG; </w:t>
      </w:r>
      <w:r>
        <w:rPr>
          <w:rFonts w:ascii="Cambria" w:eastAsia="Cambria" w:hAnsi="Cambria" w:cs="Cambria"/>
        </w:rPr>
        <w:t xml:space="preserve"> </w:t>
      </w:r>
    </w:p>
    <w:p w:rsidR="000B770C" w:rsidRDefault="006638CA">
      <w:pPr>
        <w:numPr>
          <w:ilvl w:val="0"/>
          <w:numId w:val="8"/>
        </w:numPr>
        <w:ind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Preencher o formul</w:t>
      </w:r>
      <w:r>
        <w:rPr>
          <w:rFonts w:ascii="Cambria" w:eastAsia="Cambria" w:hAnsi="Cambria" w:cs="Cambria"/>
        </w:rPr>
        <w:t xml:space="preserve">ário de identificação padrão </w:t>
      </w:r>
      <w:r>
        <w:rPr>
          <w:sz w:val="22"/>
          <w:szCs w:val="22"/>
        </w:rPr>
        <w:t>(opção clique aqui para editar o conteúdo);</w:t>
      </w:r>
    </w:p>
    <w:p w:rsidR="000B770C" w:rsidRDefault="006638CA">
      <w:pPr>
        <w:numPr>
          <w:ilvl w:val="0"/>
          <w:numId w:val="8"/>
        </w:numPr>
        <w:ind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 seguida, anexar a toda documentação exigida para matrícula, individualmente</w:t>
      </w:r>
      <w:r>
        <w:t>.</w:t>
      </w:r>
      <w:r>
        <w:rPr>
          <w:rFonts w:ascii="Cambria" w:eastAsia="Cambria" w:hAnsi="Cambria" w:cs="Cambria"/>
        </w:rPr>
        <w:t> 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Lista de documentos necessários para a efetivação da matrícula no processo SEI: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9"/>
        </w:numPr>
        <w:spacing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Requerimento de matr</w:t>
      </w:r>
      <w:r>
        <w:rPr>
          <w:rFonts w:ascii="Cambria" w:eastAsia="Cambria" w:hAnsi="Cambria" w:cs="Cambria"/>
        </w:rPr>
        <w:t>ícula;</w:t>
      </w:r>
    </w:p>
    <w:p w:rsidR="000B770C" w:rsidRDefault="006638CA">
      <w:pPr>
        <w:numPr>
          <w:ilvl w:val="0"/>
          <w:numId w:val="9"/>
        </w:numPr>
        <w:spacing w:after="240"/>
        <w:ind w:left="0" w:hanging="2"/>
        <w:rPr>
          <w:rFonts w:ascii="Cambria" w:eastAsia="Cambria" w:hAnsi="Cambria" w:cs="Cambria"/>
        </w:rPr>
      </w:pPr>
      <w:r>
        <w:t>Caso necessário o PPGEAgri entrará em contato com o candidato via e-mail (informado no ato da inscrição) para solicitar demais documentos complementares.</w:t>
      </w: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Os candidatos aprovados deverão apresentar-se na Secretaria do Programa de pós-graduação em </w:t>
      </w:r>
      <w:r>
        <w:t>Eng</w:t>
      </w:r>
      <w:r>
        <w:t>enharia Agrícola</w:t>
      </w:r>
      <w:r>
        <w:rPr>
          <w:rFonts w:ascii="Cambria" w:eastAsia="Cambria" w:hAnsi="Cambria" w:cs="Cambria"/>
        </w:rPr>
        <w:t xml:space="preserve"> no p</w:t>
      </w:r>
      <w:r>
        <w:rPr>
          <w:rFonts w:ascii="Cambria" w:eastAsia="Cambria" w:hAnsi="Cambria" w:cs="Cambria"/>
          <w:shd w:val="clear" w:color="auto" w:fill="auto"/>
        </w:rPr>
        <w:t xml:space="preserve">eríodo de </w:t>
      </w:r>
      <w:r>
        <w:rPr>
          <w:b/>
          <w:shd w:val="clear" w:color="auto" w:fill="auto"/>
        </w:rPr>
        <w:t>01/08/2023</w:t>
      </w:r>
      <w:r>
        <w:rPr>
          <w:rFonts w:ascii="Cambria" w:eastAsia="Cambria" w:hAnsi="Cambria" w:cs="Cambria"/>
          <w:b/>
          <w:shd w:val="clear" w:color="auto" w:fill="auto"/>
        </w:rPr>
        <w:t xml:space="preserve"> a </w:t>
      </w:r>
      <w:r>
        <w:rPr>
          <w:b/>
          <w:shd w:val="clear" w:color="auto" w:fill="auto"/>
        </w:rPr>
        <w:t>03</w:t>
      </w:r>
      <w:r>
        <w:rPr>
          <w:rFonts w:ascii="Cambria" w:eastAsia="Cambria" w:hAnsi="Cambria" w:cs="Cambria"/>
          <w:b/>
          <w:shd w:val="clear" w:color="auto" w:fill="auto"/>
        </w:rPr>
        <w:t>/</w:t>
      </w:r>
      <w:r>
        <w:rPr>
          <w:b/>
          <w:shd w:val="clear" w:color="auto" w:fill="auto"/>
        </w:rPr>
        <w:t>08</w:t>
      </w:r>
      <w:r>
        <w:rPr>
          <w:rFonts w:ascii="Cambria" w:eastAsia="Cambria" w:hAnsi="Cambria" w:cs="Cambria"/>
          <w:b/>
          <w:shd w:val="clear" w:color="auto" w:fill="auto"/>
        </w:rPr>
        <w:t>/2023</w:t>
      </w:r>
      <w:r>
        <w:rPr>
          <w:rFonts w:ascii="Cambria" w:eastAsia="Cambria" w:hAnsi="Cambria" w:cs="Cambria"/>
          <w:shd w:val="clear" w:color="auto" w:fill="auto"/>
        </w:rPr>
        <w:t xml:space="preserve">, </w:t>
      </w:r>
      <w:r>
        <w:rPr>
          <w:rFonts w:ascii="Cambria" w:eastAsia="Cambria" w:hAnsi="Cambria" w:cs="Cambria"/>
        </w:rPr>
        <w:t>munidos dos documentos pessoais e acadêmicos originais, apresentados para inscrição e matrícula, para conferência.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candidato que, no prazo destinado à matrícula, não cumprir com as exigências de do</w:t>
      </w:r>
      <w:r>
        <w:rPr>
          <w:rFonts w:ascii="Cambria" w:eastAsia="Cambria" w:hAnsi="Cambria" w:cs="Cambria"/>
        </w:rPr>
        <w:t xml:space="preserve">cumentação especificadas pelo Programa ou não comparecer na Secretaria do Programa para apresentar os documentos para conferência, </w:t>
      </w:r>
      <w:r>
        <w:rPr>
          <w:rFonts w:ascii="Cambria" w:eastAsia="Cambria" w:hAnsi="Cambria" w:cs="Cambria"/>
          <w:b/>
        </w:rPr>
        <w:t>terá seu pedido de matrícula indeferido,</w:t>
      </w:r>
      <w:r>
        <w:rPr>
          <w:rFonts w:ascii="Cambria" w:eastAsia="Cambria" w:hAnsi="Cambria" w:cs="Cambria"/>
        </w:rPr>
        <w:t xml:space="preserve"> tornando sem efeito o resultado obtido pelo candidato no processo de seleção.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</w:pPr>
      <w:r>
        <w:rPr>
          <w:rFonts w:ascii="Cambria" w:eastAsia="Cambria" w:hAnsi="Cambria" w:cs="Cambria"/>
        </w:rPr>
        <w:t>Caso o candidato aprovado não apresente, via sistema SEI, no período determinado neste edital, solicitação de matrícula, será considerado desistente do processo seletivo, podendo o Programa de Pós-graduação em Engenharia Agrícola convocar candidatos classi</w:t>
      </w:r>
      <w:r>
        <w:rPr>
          <w:rFonts w:ascii="Cambria" w:eastAsia="Cambria" w:hAnsi="Cambria" w:cs="Cambria"/>
        </w:rPr>
        <w:t xml:space="preserve">ficados, obedecendo </w:t>
      </w:r>
      <w:r>
        <w:t>à ordem</w:t>
      </w:r>
      <w:r>
        <w:rPr>
          <w:rFonts w:ascii="Cambria" w:eastAsia="Cambria" w:hAnsi="Cambria" w:cs="Cambria"/>
        </w:rPr>
        <w:t xml:space="preserve"> classificatória do resultado final.</w:t>
      </w:r>
      <w:r>
        <w:rPr>
          <w:rFonts w:ascii="Cambria" w:eastAsia="Cambria" w:hAnsi="Cambria" w:cs="Cambria"/>
          <w:color w:val="FF0000"/>
        </w:rPr>
        <w:t xml:space="preserve"> </w:t>
      </w:r>
    </w:p>
    <w:p w:rsidR="000B770C" w:rsidRDefault="000B770C">
      <w:pPr>
        <w:ind w:left="0" w:hanging="2"/>
      </w:pPr>
    </w:p>
    <w:p w:rsidR="000B770C" w:rsidRDefault="006638CA">
      <w:pPr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 Programa se reserva ao direito de não preencher todas as vagas oferecidas no Processo de Seleção. </w:t>
      </w:r>
    </w:p>
    <w:p w:rsidR="000B770C" w:rsidRDefault="000B770C">
      <w:pPr>
        <w:ind w:left="0" w:hanging="2"/>
      </w:pPr>
    </w:p>
    <w:p w:rsidR="000B770C" w:rsidRDefault="000B770C">
      <w:pPr>
        <w:ind w:left="0" w:hanging="2"/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BOLSA DE ESTUDOS</w:t>
      </w: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Programa </w:t>
      </w:r>
      <w:r>
        <w:rPr>
          <w:rFonts w:ascii="Cambria" w:eastAsia="Cambria" w:hAnsi="Cambria" w:cs="Cambria"/>
          <w:b/>
        </w:rPr>
        <w:t>não garante</w:t>
      </w:r>
      <w:r>
        <w:rPr>
          <w:rFonts w:ascii="Cambria" w:eastAsia="Cambria" w:hAnsi="Cambria" w:cs="Cambria"/>
        </w:rPr>
        <w:t xml:space="preserve"> bolsas de estudos para os candidatos aprovados,</w:t>
      </w:r>
      <w:r>
        <w:rPr>
          <w:rFonts w:ascii="Cambria" w:eastAsia="Cambria" w:hAnsi="Cambria" w:cs="Cambria"/>
        </w:rPr>
        <w:t xml:space="preserve"> e as bolsas porventura existentes serão distribuídas de acordo com critérios a serem definidos e divulgados pela Comissão de Bolsas do Programa de </w:t>
      </w:r>
      <w:r>
        <w:rPr>
          <w:rFonts w:ascii="Calibri" w:eastAsia="Calibri" w:hAnsi="Calibri" w:cs="Calibri"/>
          <w:shd w:val="clear" w:color="auto" w:fill="auto"/>
        </w:rPr>
        <w:t>Pós-graduação em Engenharia Agrícola</w:t>
      </w:r>
      <w:r>
        <w:rPr>
          <w:rFonts w:ascii="Calibri" w:eastAsia="Calibri" w:hAnsi="Calibri" w:cs="Calibri"/>
          <w:color w:val="00000A"/>
          <w:shd w:val="clear" w:color="auto" w:fill="auto"/>
        </w:rPr>
        <w:t>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DESCLASSIFICAÇÃO DE CANDIDATOS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Será desclassificado e automaticament</w:t>
      </w:r>
      <w:r>
        <w:rPr>
          <w:rFonts w:ascii="Cambria" w:eastAsia="Cambria" w:hAnsi="Cambria" w:cs="Cambria"/>
        </w:rPr>
        <w:t>e excluído do processo seletivo, o candidato que:</w:t>
      </w:r>
    </w:p>
    <w:p w:rsidR="000B770C" w:rsidRDefault="006638CA">
      <w:pPr>
        <w:numPr>
          <w:ilvl w:val="0"/>
          <w:numId w:val="10"/>
        </w:numPr>
        <w:tabs>
          <w:tab w:val="left" w:pos="426"/>
        </w:tabs>
        <w:spacing w:before="240"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Prestar declarações ou apresentar documentos falsos em qualquer etapa da seleção;</w:t>
      </w:r>
    </w:p>
    <w:p w:rsidR="000B770C" w:rsidRDefault="006638CA">
      <w:pPr>
        <w:numPr>
          <w:ilvl w:val="0"/>
          <w:numId w:val="10"/>
        </w:numPr>
        <w:tabs>
          <w:tab w:val="left" w:pos="426"/>
        </w:tabs>
        <w:spacing w:before="240"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Não apresentar toda a documentação requerida nos prazos e condições estipuladas neste Edital;</w:t>
      </w:r>
    </w:p>
    <w:p w:rsidR="000B770C" w:rsidRDefault="006638CA">
      <w:pPr>
        <w:numPr>
          <w:ilvl w:val="0"/>
          <w:numId w:val="10"/>
        </w:numPr>
        <w:tabs>
          <w:tab w:val="left" w:pos="426"/>
        </w:tabs>
        <w:spacing w:before="240"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Não comparecer a quaisquer das</w:t>
      </w:r>
      <w:r>
        <w:rPr>
          <w:rFonts w:ascii="Cambria" w:eastAsia="Cambria" w:hAnsi="Cambria" w:cs="Cambria"/>
        </w:rPr>
        <w:t xml:space="preserve"> etapas do processo seletivo nas datas e horários previstos para seu início;</w:t>
      </w:r>
    </w:p>
    <w:p w:rsidR="000B770C" w:rsidRDefault="006638CA">
      <w:pPr>
        <w:numPr>
          <w:ilvl w:val="0"/>
          <w:numId w:val="10"/>
        </w:numPr>
        <w:tabs>
          <w:tab w:val="left" w:pos="426"/>
        </w:tabs>
        <w:spacing w:before="240"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Não apresentar documento de identificação, exigido pelo edital, para executar qualquer fase/etapa do processo seletivo.</w:t>
      </w:r>
    </w:p>
    <w:p w:rsidR="000B770C" w:rsidRDefault="006638CA">
      <w:pPr>
        <w:numPr>
          <w:ilvl w:val="0"/>
          <w:numId w:val="6"/>
        </w:num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CRONOGRAMA</w:t>
      </w:r>
    </w:p>
    <w:tbl>
      <w:tblPr>
        <w:tblStyle w:val="a0"/>
        <w:tblW w:w="9330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165"/>
        <w:gridCol w:w="3165"/>
      </w:tblGrid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 xml:space="preserve">Até 25/04/2023 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Inscrições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De 29/05 a 19/06/2023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 das Inscrições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21/06/2023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Oral do Projeto de Pesquisa e Arguição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De 26/06 a 28/06/2023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Apresentação Oral do Projeto de Pesquisa e Arguição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30/06/2023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Análise do Currículo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30/06/2023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FINAL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 xml:space="preserve"> 04/07/2023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Matrícula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01/08/2023 a 03/08/2023)</w:t>
            </w:r>
          </w:p>
        </w:tc>
      </w:tr>
      <w:tr w:rsidR="000B770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do período Letivo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70C" w:rsidRDefault="006638CA">
            <w:pPr>
              <w:spacing w:line="240" w:lineRule="auto"/>
              <w:ind w:left="0" w:hanging="2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07/08/2023</w:t>
            </w:r>
          </w:p>
        </w:tc>
      </w:tr>
    </w:tbl>
    <w:p w:rsidR="000B770C" w:rsidRDefault="000B770C">
      <w:pPr>
        <w:tabs>
          <w:tab w:val="left" w:pos="426"/>
        </w:tabs>
        <w:ind w:left="0" w:hanging="2"/>
        <w:jc w:val="left"/>
        <w:rPr>
          <w:rFonts w:ascii="Cambria" w:eastAsia="Cambria" w:hAnsi="Cambria" w:cs="Cambria"/>
        </w:rPr>
      </w:pPr>
    </w:p>
    <w:p w:rsidR="000B770C" w:rsidRDefault="000B770C">
      <w:pPr>
        <w:tabs>
          <w:tab w:val="left" w:pos="426"/>
        </w:tabs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</w:t>
      </w:r>
      <w:r>
        <w:rPr>
          <w:b/>
        </w:rPr>
        <w:t>3</w:t>
      </w:r>
      <w:r>
        <w:rPr>
          <w:rFonts w:ascii="Cambria" w:eastAsia="Cambria" w:hAnsi="Cambria" w:cs="Cambria"/>
          <w:b/>
        </w:rPr>
        <w:t>. INFORMAÇÕES COMPLEMENTARES</w:t>
      </w:r>
    </w:p>
    <w:p w:rsidR="000B770C" w:rsidRDefault="006638CA">
      <w:pPr>
        <w:tabs>
          <w:tab w:val="left" w:pos="426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Ao inscrever-se neste processo seletivo, o candidato reconhece e aceita as normas estabelecidas neste Edital. Neste sentido, acrescente</w:t>
      </w:r>
      <w:r>
        <w:t>m</w:t>
      </w:r>
      <w:r>
        <w:rPr>
          <w:rFonts w:ascii="Cambria" w:eastAsia="Cambria" w:hAnsi="Cambria" w:cs="Cambria"/>
        </w:rPr>
        <w:t xml:space="preserve">-se as seguintes considerações referentes ao Programa de Pós-Graduação em </w:t>
      </w:r>
      <w:r>
        <w:t>Engenharia Agrícola</w:t>
      </w:r>
      <w:r>
        <w:rPr>
          <w:rFonts w:ascii="Cambria" w:eastAsia="Cambria" w:hAnsi="Cambria" w:cs="Cambria"/>
        </w:rPr>
        <w:t>:</w:t>
      </w:r>
    </w:p>
    <w:p w:rsidR="000B770C" w:rsidRDefault="000B770C">
      <w:pPr>
        <w:tabs>
          <w:tab w:val="left" w:pos="426"/>
        </w:tabs>
        <w:ind w:left="0" w:hanging="2"/>
        <w:rPr>
          <w:rFonts w:ascii="Cambria" w:eastAsia="Cambria" w:hAnsi="Cambria" w:cs="Cambria"/>
        </w:rPr>
      </w:pPr>
    </w:p>
    <w:p w:rsidR="000B770C" w:rsidRDefault="006638CA">
      <w:pPr>
        <w:numPr>
          <w:ilvl w:val="0"/>
          <w:numId w:val="1"/>
        </w:numPr>
        <w:tabs>
          <w:tab w:val="left" w:pos="426"/>
        </w:tabs>
        <w:spacing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perío</w:t>
      </w:r>
      <w:r>
        <w:rPr>
          <w:rFonts w:ascii="Cambria" w:eastAsia="Cambria" w:hAnsi="Cambria" w:cs="Cambria"/>
          <w:shd w:val="clear" w:color="auto" w:fill="auto"/>
        </w:rPr>
        <w:t xml:space="preserve">do </w:t>
      </w:r>
      <w:r>
        <w:rPr>
          <w:shd w:val="clear" w:color="auto" w:fill="auto"/>
        </w:rPr>
        <w:t>letivo de 2023/2</w:t>
      </w:r>
      <w:r>
        <w:rPr>
          <w:rFonts w:ascii="Cambria" w:eastAsia="Cambria" w:hAnsi="Cambria" w:cs="Cambria"/>
          <w:shd w:val="clear" w:color="auto" w:fill="auto"/>
        </w:rPr>
        <w:t xml:space="preserve"> iniciará em </w:t>
      </w:r>
      <w:r>
        <w:rPr>
          <w:rFonts w:ascii="Cambria" w:eastAsia="Cambria" w:hAnsi="Cambria" w:cs="Cambria"/>
          <w:b/>
          <w:shd w:val="clear" w:color="auto" w:fill="auto"/>
        </w:rPr>
        <w:t>0</w:t>
      </w:r>
      <w:r>
        <w:rPr>
          <w:b/>
          <w:shd w:val="clear" w:color="auto" w:fill="auto"/>
        </w:rPr>
        <w:t>7</w:t>
      </w:r>
      <w:r>
        <w:rPr>
          <w:rFonts w:ascii="Cambria" w:eastAsia="Cambria" w:hAnsi="Cambria" w:cs="Cambria"/>
          <w:b/>
          <w:shd w:val="clear" w:color="auto" w:fill="auto"/>
        </w:rPr>
        <w:t>/0</w:t>
      </w:r>
      <w:r>
        <w:rPr>
          <w:b/>
          <w:shd w:val="clear" w:color="auto" w:fill="auto"/>
        </w:rPr>
        <w:t>8</w:t>
      </w:r>
      <w:r>
        <w:rPr>
          <w:rFonts w:ascii="Cambria" w:eastAsia="Cambria" w:hAnsi="Cambria" w:cs="Cambria"/>
          <w:b/>
          <w:shd w:val="clear" w:color="auto" w:fill="auto"/>
        </w:rPr>
        <w:t>/2023</w:t>
      </w:r>
      <w:r>
        <w:rPr>
          <w:rFonts w:ascii="Cambria" w:eastAsia="Cambria" w:hAnsi="Cambria" w:cs="Cambria"/>
          <w:shd w:val="clear" w:color="auto" w:fill="auto"/>
        </w:rPr>
        <w:t>.</w:t>
      </w:r>
    </w:p>
    <w:p w:rsidR="000B770C" w:rsidRDefault="006638CA">
      <w:pPr>
        <w:numPr>
          <w:ilvl w:val="0"/>
          <w:numId w:val="1"/>
        </w:numPr>
        <w:tabs>
          <w:tab w:val="left" w:pos="426"/>
        </w:tabs>
        <w:spacing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Segundo as normas internas do programa, todo aluno deverá se submeter ao exame de qualificação e defesa de dissertação/tese para obtenção do título de mestre. </w:t>
      </w:r>
    </w:p>
    <w:p w:rsidR="000B770C" w:rsidRDefault="006638CA">
      <w:pPr>
        <w:tabs>
          <w:tab w:val="left" w:pos="426"/>
        </w:tabs>
        <w:spacing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Para ser considerado </w:t>
      </w:r>
      <w:r>
        <w:rPr>
          <w:rFonts w:ascii="Cambria" w:eastAsia="Cambria" w:hAnsi="Cambria" w:cs="Cambria"/>
          <w:b/>
        </w:rPr>
        <w:t>apto a realizar o exame de qualificação,</w:t>
      </w:r>
      <w:r>
        <w:rPr>
          <w:rFonts w:ascii="Cambria" w:eastAsia="Cambria" w:hAnsi="Cambria" w:cs="Cambria"/>
        </w:rPr>
        <w:t xml:space="preserve"> o candidato deve:</w:t>
      </w:r>
    </w:p>
    <w:p w:rsidR="000B770C" w:rsidRDefault="006638CA">
      <w:pPr>
        <w:numPr>
          <w:ilvl w:val="0"/>
          <w:numId w:val="5"/>
        </w:numPr>
        <w:tabs>
          <w:tab w:val="left" w:pos="426"/>
        </w:tabs>
        <w:ind w:left="0" w:hanging="2"/>
      </w:pPr>
      <w:r>
        <w:t>Ter concluído todos os créditos em disciplinas e atividades programadas.</w:t>
      </w:r>
    </w:p>
    <w:p w:rsidR="000B770C" w:rsidRDefault="006638CA">
      <w:pPr>
        <w:numPr>
          <w:ilvl w:val="0"/>
          <w:numId w:val="5"/>
        </w:numPr>
        <w:tabs>
          <w:tab w:val="left" w:pos="426"/>
        </w:tabs>
        <w:ind w:left="0" w:hanging="2"/>
      </w:pPr>
      <w:r>
        <w:t>Ter apresentado o Certificado de Proficiência.</w:t>
      </w:r>
    </w:p>
    <w:p w:rsidR="000B770C" w:rsidRDefault="006638CA">
      <w:pPr>
        <w:numPr>
          <w:ilvl w:val="0"/>
          <w:numId w:val="5"/>
        </w:numPr>
        <w:tabs>
          <w:tab w:val="left" w:pos="426"/>
        </w:tabs>
        <w:spacing w:after="240"/>
        <w:ind w:left="0" w:hanging="2"/>
      </w:pPr>
      <w:r>
        <w:t>Demais exigências conforme regimento interno do PPGEAgri.</w:t>
      </w:r>
    </w:p>
    <w:p w:rsidR="000B770C" w:rsidRDefault="000B770C">
      <w:pPr>
        <w:tabs>
          <w:tab w:val="left" w:pos="426"/>
        </w:tabs>
        <w:spacing w:after="240"/>
        <w:ind w:left="0" w:hanging="2"/>
      </w:pPr>
    </w:p>
    <w:p w:rsidR="000B770C" w:rsidRDefault="006638CA">
      <w:pPr>
        <w:numPr>
          <w:ilvl w:val="0"/>
          <w:numId w:val="1"/>
        </w:numPr>
        <w:tabs>
          <w:tab w:val="left" w:pos="426"/>
        </w:tabs>
        <w:spacing w:after="240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 ser considera</w:t>
      </w:r>
      <w:r>
        <w:rPr>
          <w:rFonts w:ascii="Cambria" w:eastAsia="Cambria" w:hAnsi="Cambria" w:cs="Cambria"/>
        </w:rPr>
        <w:t xml:space="preserve">do </w:t>
      </w:r>
      <w:r>
        <w:rPr>
          <w:rFonts w:ascii="Cambria" w:eastAsia="Cambria" w:hAnsi="Cambria" w:cs="Cambria"/>
          <w:b/>
        </w:rPr>
        <w:t xml:space="preserve">apto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b/>
        </w:rPr>
        <w:t>realizar a defesa de dissertação/tese</w:t>
      </w:r>
      <w:r>
        <w:rPr>
          <w:rFonts w:ascii="Cambria" w:eastAsia="Cambria" w:hAnsi="Cambria" w:cs="Cambria"/>
        </w:rPr>
        <w:t>, o candidato deve ter sido aprovado no exame de qualificação.</w:t>
      </w:r>
    </w:p>
    <w:p w:rsidR="000B770C" w:rsidRDefault="006638CA">
      <w:pPr>
        <w:numPr>
          <w:ilvl w:val="0"/>
          <w:numId w:val="1"/>
        </w:numPr>
        <w:tabs>
          <w:tab w:val="left" w:pos="426"/>
        </w:tabs>
        <w:spacing w:after="240"/>
        <w:ind w:left="0" w:hanging="2"/>
      </w:pPr>
      <w:r>
        <w:rPr>
          <w:rFonts w:ascii="Calibri" w:eastAsia="Calibri" w:hAnsi="Calibri" w:cs="Calibri"/>
          <w:b/>
        </w:rPr>
        <w:t xml:space="preserve">Esclarecimentos e informações acerca do Processo Seletivo devem ser feitos através do e-mail: </w:t>
      </w:r>
      <w:hyperlink r:id="rId31">
        <w:r>
          <w:rPr>
            <w:rFonts w:ascii="Calibri" w:eastAsia="Calibri" w:hAnsi="Calibri" w:cs="Calibri"/>
            <w:color w:val="1155CC"/>
            <w:u w:val="single"/>
          </w:rPr>
          <w:t>pgeagri</w:t>
        </w:r>
        <w:r>
          <w:rPr>
            <w:rFonts w:ascii="Calibri" w:eastAsia="Calibri" w:hAnsi="Calibri" w:cs="Calibri"/>
            <w:color w:val="1155CC"/>
            <w:u w:val="single"/>
          </w:rPr>
          <w:t>@ufr.edu.br</w:t>
        </w:r>
      </w:hyperlink>
      <w:r>
        <w:t xml:space="preserve"> </w:t>
      </w:r>
      <w:r>
        <w:rPr>
          <w:b/>
        </w:rPr>
        <w:t>ou pelos telefones (66) 3410-4041/4121.</w:t>
      </w:r>
    </w:p>
    <w:p w:rsidR="000B770C" w:rsidRDefault="006638CA">
      <w:pPr>
        <w:tabs>
          <w:tab w:val="left" w:pos="426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Os casos omissos serão resolvidos </w:t>
      </w:r>
      <w:r>
        <w:t>pela</w:t>
      </w:r>
      <w:r>
        <w:rPr>
          <w:rFonts w:ascii="Cambria" w:eastAsia="Cambria" w:hAnsi="Cambria" w:cs="Cambria"/>
        </w:rPr>
        <w:t xml:space="preserve"> Comissão de Seleção do Programa de Pós-graduação em Engenharia Agrícola.</w:t>
      </w:r>
    </w:p>
    <w:p w:rsidR="000B770C" w:rsidRDefault="000B770C">
      <w:pPr>
        <w:tabs>
          <w:tab w:val="left" w:pos="426"/>
        </w:tabs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Este Edital foi </w:t>
      </w:r>
      <w:r>
        <w:t>aprovado em reunião do Colegiado do Programa de Pós-Graduação em Engenharia</w:t>
      </w:r>
      <w:r>
        <w:t xml:space="preserve"> Agrícola no di</w:t>
      </w:r>
      <w:r>
        <w:rPr>
          <w:shd w:val="clear" w:color="auto" w:fill="auto"/>
        </w:rPr>
        <w:t>a 24 de abril de 2023 às 07h30min, re</w:t>
      </w:r>
      <w:r>
        <w:t>alizada por meios eletrônicos de Comunicação.</w:t>
      </w: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jc w:val="right"/>
        <w:rPr>
          <w:rFonts w:ascii="Cambria" w:eastAsia="Cambria" w:hAnsi="Cambria" w:cs="Cambria"/>
          <w:shd w:val="clear" w:color="auto" w:fill="auto"/>
        </w:rPr>
      </w:pPr>
      <w:r>
        <w:rPr>
          <w:shd w:val="clear" w:color="auto" w:fill="auto"/>
        </w:rPr>
        <w:t>Rondonópolis</w:t>
      </w:r>
      <w:r>
        <w:rPr>
          <w:rFonts w:ascii="Cambria" w:eastAsia="Cambria" w:hAnsi="Cambria" w:cs="Cambria"/>
          <w:shd w:val="clear" w:color="auto" w:fill="auto"/>
        </w:rPr>
        <w:t xml:space="preserve">-MT, </w:t>
      </w:r>
      <w:r>
        <w:rPr>
          <w:shd w:val="clear" w:color="auto" w:fill="auto"/>
        </w:rPr>
        <w:t>24</w:t>
      </w:r>
      <w:r>
        <w:rPr>
          <w:rFonts w:ascii="Cambria" w:eastAsia="Cambria" w:hAnsi="Cambria" w:cs="Cambria"/>
          <w:shd w:val="clear" w:color="auto" w:fill="auto"/>
        </w:rPr>
        <w:t xml:space="preserve"> de abril de 2023.</w:t>
      </w:r>
    </w:p>
    <w:p w:rsidR="000B770C" w:rsidRDefault="000B770C">
      <w:pPr>
        <w:ind w:left="0" w:hanging="2"/>
        <w:rPr>
          <w:rFonts w:ascii="Cambria" w:eastAsia="Cambria" w:hAnsi="Cambria" w:cs="Cambria"/>
          <w:shd w:val="clear" w:color="auto" w:fill="auto"/>
        </w:rPr>
      </w:pPr>
    </w:p>
    <w:p w:rsidR="000B770C" w:rsidRDefault="000B770C">
      <w:pPr>
        <w:ind w:left="0" w:hanging="2"/>
        <w:rPr>
          <w:rFonts w:ascii="Cambria" w:eastAsia="Cambria" w:hAnsi="Cambria" w:cs="Cambria"/>
        </w:rPr>
      </w:pPr>
    </w:p>
    <w:p w:rsidR="000B770C" w:rsidRDefault="006638CA">
      <w:pPr>
        <w:ind w:left="0" w:hanging="2"/>
        <w:jc w:val="center"/>
      </w:pPr>
      <w:r>
        <w:t>Prof. Dr. Thiago Franco Duarte</w:t>
      </w:r>
    </w:p>
    <w:p w:rsidR="000B770C" w:rsidRDefault="006638CA">
      <w:pPr>
        <w:ind w:left="0" w:hanging="2"/>
        <w:jc w:val="center"/>
      </w:pPr>
      <w:r>
        <w:t>Coordenador do Programa de Pós-Graduação em Engenharia Agrícola</w:t>
      </w:r>
    </w:p>
    <w:p w:rsidR="000B770C" w:rsidRDefault="000B770C">
      <w:pPr>
        <w:ind w:left="0" w:hanging="2"/>
        <w:jc w:val="center"/>
        <w:rPr>
          <w:shd w:val="clear" w:color="auto" w:fill="auto"/>
        </w:rPr>
      </w:pPr>
    </w:p>
    <w:p w:rsidR="000B770C" w:rsidRDefault="006638CA">
      <w:pPr>
        <w:ind w:left="0" w:hanging="2"/>
        <w:jc w:val="center"/>
        <w:rPr>
          <w:shd w:val="clear" w:color="auto" w:fill="auto"/>
        </w:rPr>
      </w:pPr>
      <w:r>
        <w:rPr>
          <w:shd w:val="clear" w:color="auto" w:fill="auto"/>
        </w:rPr>
        <w:t>ANEXO I ( Ficha de inscrição)</w:t>
      </w:r>
    </w:p>
    <w:p w:rsidR="000B770C" w:rsidRDefault="006638CA">
      <w:pPr>
        <w:ind w:left="0" w:hanging="2"/>
        <w:jc w:val="center"/>
        <w:rPr>
          <w:shd w:val="clear" w:color="auto" w:fill="auto"/>
        </w:rPr>
      </w:pPr>
      <w:r>
        <w:rPr>
          <w:shd w:val="clear" w:color="auto" w:fill="auto"/>
        </w:rPr>
        <w:t>ANEXO II (Declaração de dedicação integral)</w:t>
      </w:r>
    </w:p>
    <w:p w:rsidR="000B770C" w:rsidRDefault="006638CA">
      <w:pPr>
        <w:ind w:left="0" w:hanging="2"/>
        <w:jc w:val="center"/>
        <w:rPr>
          <w:shd w:val="clear" w:color="auto" w:fill="auto"/>
        </w:rPr>
      </w:pPr>
      <w:r>
        <w:rPr>
          <w:shd w:val="clear" w:color="auto" w:fill="auto"/>
        </w:rPr>
        <w:t>ANEXO III (Tabela de pontuação do Currículo Lattes)</w:t>
      </w:r>
    </w:p>
    <w:p w:rsidR="000B770C" w:rsidRDefault="006638CA">
      <w:pPr>
        <w:ind w:left="0" w:hanging="2"/>
        <w:jc w:val="center"/>
        <w:rPr>
          <w:rFonts w:ascii="Cambria" w:eastAsia="Cambria" w:hAnsi="Cambria" w:cs="Cambria"/>
        </w:rPr>
      </w:pPr>
      <w:r>
        <w:rPr>
          <w:shd w:val="clear" w:color="auto" w:fill="auto"/>
        </w:rPr>
        <w:t>ANEXO IV (Crit</w:t>
      </w:r>
      <w:r>
        <w:t>érios para Avaliação do Projeto de Pesquisa)</w:t>
      </w:r>
    </w:p>
    <w:sectPr w:rsidR="000B770C">
      <w:footerReference w:type="default" r:id="rId32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CA" w:rsidRDefault="006638CA">
      <w:pPr>
        <w:spacing w:line="240" w:lineRule="auto"/>
        <w:ind w:left="0" w:hanging="2"/>
      </w:pPr>
      <w:r>
        <w:separator/>
      </w:r>
    </w:p>
  </w:endnote>
  <w:endnote w:type="continuationSeparator" w:id="0">
    <w:p w:rsidR="006638CA" w:rsidRDefault="006638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0C" w:rsidRDefault="006638CA">
    <w:pP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</w:instrText>
    </w:r>
    <w:r>
      <w:rPr>
        <w:rFonts w:ascii="Calibri" w:eastAsia="Calibri" w:hAnsi="Calibri" w:cs="Calibri"/>
        <w:sz w:val="20"/>
        <w:szCs w:val="20"/>
      </w:rPr>
      <w:instrText>AGE</w:instrText>
    </w:r>
    <w:r w:rsidR="006C48E3">
      <w:rPr>
        <w:rFonts w:ascii="Calibri" w:eastAsia="Calibri" w:hAnsi="Calibri" w:cs="Calibri"/>
        <w:sz w:val="20"/>
        <w:szCs w:val="20"/>
      </w:rPr>
      <w:fldChar w:fldCharType="separate"/>
    </w:r>
    <w:r w:rsidR="006C48E3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0B770C" w:rsidRDefault="000B770C">
    <w:pP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CA" w:rsidRDefault="006638CA">
      <w:pPr>
        <w:spacing w:line="240" w:lineRule="auto"/>
        <w:ind w:left="0" w:hanging="2"/>
      </w:pPr>
      <w:r>
        <w:separator/>
      </w:r>
    </w:p>
  </w:footnote>
  <w:footnote w:type="continuationSeparator" w:id="0">
    <w:p w:rsidR="006638CA" w:rsidRDefault="006638C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666"/>
    <w:multiLevelType w:val="multilevel"/>
    <w:tmpl w:val="3104E4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7D735A4"/>
    <w:multiLevelType w:val="multilevel"/>
    <w:tmpl w:val="059EED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AA42C6"/>
    <w:multiLevelType w:val="multilevel"/>
    <w:tmpl w:val="ABBA8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1D00AC"/>
    <w:multiLevelType w:val="multilevel"/>
    <w:tmpl w:val="E7D8D59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8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abstractNum w:abstractNumId="4" w15:restartNumberingAfterBreak="0">
    <w:nsid w:val="29CB020D"/>
    <w:multiLevelType w:val="multilevel"/>
    <w:tmpl w:val="B74C728E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0C0367"/>
    <w:multiLevelType w:val="multilevel"/>
    <w:tmpl w:val="63E6FA2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00F0712"/>
    <w:multiLevelType w:val="multilevel"/>
    <w:tmpl w:val="BB6803FE"/>
    <w:lvl w:ilvl="0">
      <w:start w:val="1"/>
      <w:numFmt w:val="lowerLetter"/>
      <w:lvlText w:val="%1)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BEF2EA0"/>
    <w:multiLevelType w:val="multilevel"/>
    <w:tmpl w:val="CEA06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ED027B"/>
    <w:multiLevelType w:val="multilevel"/>
    <w:tmpl w:val="89BEC74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0FC477F"/>
    <w:multiLevelType w:val="multilevel"/>
    <w:tmpl w:val="1D62A2B0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C"/>
    <w:rsid w:val="000B770C"/>
    <w:rsid w:val="006638CA"/>
    <w:rsid w:val="006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1260-388F-456B-8A85-3B65977F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highlight w:val="white"/>
        <w:lang w:val="pt-BR" w:eastAsia="pt-BR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rFonts w:asciiTheme="minorHAnsi" w:eastAsiaTheme="minorEastAsia" w:hAnsiTheme="minorHAnsi" w:cstheme="minorBidi"/>
      <w:color w:val="000000"/>
      <w:position w:val="-1"/>
      <w:shd w:val="clear" w:color="auto" w:fill="FFFFFF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left w:val="single" w:sz="4" w:space="4" w:color="C0C0C0"/>
        <w:bottom w:val="single" w:sz="4" w:space="1" w:color="C0C0C0"/>
      </w:pBd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left w:val="single" w:sz="4" w:space="1" w:color="C0C0C0"/>
      </w:pBd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widowControl/>
      <w:tabs>
        <w:tab w:val="left" w:pos="0"/>
      </w:tabs>
      <w:spacing w:before="20" w:after="2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keepNext/>
      <w:widowControl/>
      <w:jc w:val="right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b/>
      <w:bCs/>
      <w:w w:val="100"/>
      <w:position w:val="-1"/>
      <w:vertAlign w:val="baseline"/>
      <w:cs w:val="0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nfase">
    <w:name w:val="Emphasis"/>
    <w:rPr>
      <w:i/>
      <w:iCs/>
      <w:w w:val="100"/>
      <w:position w:val="-1"/>
      <w:vertAlign w:val="baseline"/>
      <w:cs w:val="0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Corpodetexto">
    <w:name w:val="Body Text"/>
    <w:basedOn w:val="Normal"/>
    <w:qFormat/>
    <w:pPr>
      <w:widowControl/>
      <w:spacing w:after="120" w:line="240" w:lineRule="auto"/>
      <w:jc w:val="left"/>
    </w:pPr>
    <w:rPr>
      <w:color w:val="auto"/>
      <w:sz w:val="20"/>
      <w:szCs w:val="20"/>
    </w:rPr>
  </w:style>
  <w:style w:type="paragraph" w:styleId="Textodecomentrio">
    <w:name w:val="annotation text"/>
    <w:basedOn w:val="Normal"/>
    <w:qFormat/>
    <w:rPr>
      <w:rFonts w:ascii="Calibri" w:hAnsi="Calibri"/>
      <w:sz w:val="20"/>
      <w:szCs w:val="20"/>
    </w:rPr>
  </w:style>
  <w:style w:type="paragraph" w:styleId="NormalWeb">
    <w:name w:val="Normal (Web)"/>
    <w:basedOn w:val="Normal"/>
    <w:qFormat/>
    <w:pPr>
      <w:widowControl/>
      <w:spacing w:before="100" w:beforeAutospacing="1" w:after="119" w:line="240" w:lineRule="auto"/>
      <w:jc w:val="left"/>
    </w:pPr>
    <w:rPr>
      <w:color w:val="auto"/>
    </w:rPr>
  </w:style>
  <w:style w:type="paragraph" w:styleId="Corpodetexto2">
    <w:name w:val="Body Text 2"/>
    <w:basedOn w:val="Normal"/>
    <w:qFormat/>
    <w:pPr>
      <w:widowControl/>
      <w:spacing w:after="120" w:line="480" w:lineRule="auto"/>
      <w:jc w:val="left"/>
    </w:pPr>
    <w:rPr>
      <w:color w:val="auto"/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hAnsi="Calibri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/>
      <w:b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pPr>
      <w:widowControl/>
      <w:spacing w:after="120" w:line="240" w:lineRule="auto"/>
      <w:ind w:left="283"/>
      <w:jc w:val="left"/>
    </w:pPr>
    <w:rPr>
      <w:color w:val="auto"/>
      <w:sz w:val="20"/>
      <w:szCs w:val="20"/>
    </w:rPr>
  </w:style>
  <w:style w:type="table" w:styleId="Tabelacomgrade">
    <w:name w:val="Table Grid"/>
    <w:basedOn w:val="Tabela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Fontepargpadro"/>
    <w:rPr>
      <w:w w:val="100"/>
      <w:position w:val="-1"/>
      <w:vertAlign w:val="baseline"/>
      <w:cs w:val="0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color w:val="000000"/>
      <w:w w:val="100"/>
      <w:kern w:val="32"/>
      <w:position w:val="-1"/>
      <w:sz w:val="32"/>
      <w:szCs w:val="32"/>
      <w:vertAlign w:val="baseline"/>
      <w:cs w:val="0"/>
    </w:rPr>
  </w:style>
  <w:style w:type="character" w:customStyle="1" w:styleId="Ttulo9Char">
    <w:name w:val="Título 9 Char"/>
    <w:qFormat/>
    <w:rPr>
      <w:rFonts w:ascii="Cambria" w:hAnsi="Cambria" w:cs="Times New Roman"/>
      <w:color w:val="000000"/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rPr>
      <w:rFonts w:ascii="Calibri" w:hAnsi="Calibri" w:cs="Arial"/>
      <w:color w:val="000000"/>
      <w:w w:val="100"/>
      <w:position w:val="-1"/>
      <w:vertAlign w:val="baseline"/>
      <w:cs w:val="0"/>
    </w:rPr>
  </w:style>
  <w:style w:type="character" w:customStyle="1" w:styleId="Corpodetexto2Char">
    <w:name w:val="Corpo de texto 2 Char"/>
    <w:basedOn w:val="Fontepargpadro"/>
    <w:qFormat/>
    <w:rPr>
      <w:w w:val="100"/>
      <w:position w:val="-1"/>
      <w:vertAlign w:val="baseline"/>
      <w:cs w:val="0"/>
    </w:rPr>
  </w:style>
  <w:style w:type="character" w:customStyle="1" w:styleId="Ttulo8Char">
    <w:name w:val="Título 8 Char"/>
    <w:rPr>
      <w:rFonts w:ascii="Calibri" w:hAnsi="Calibri" w:cs="Times New Roman"/>
      <w:i/>
      <w:iCs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CabealhoChar">
    <w:name w:val="Cabeçalho Char"/>
    <w:rPr>
      <w:rFonts w:ascii="Calibri" w:hAnsi="Calibri" w:cs="Arial"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Ttulo4Char">
    <w:name w:val="Título 4 Char"/>
    <w:rPr>
      <w:rFonts w:ascii="Calibri" w:hAnsi="Calibri" w:cs="Times New Roman"/>
      <w:b/>
      <w:bCs/>
      <w:color w:val="000000"/>
      <w:w w:val="100"/>
      <w:position w:val="-1"/>
      <w:sz w:val="28"/>
      <w:szCs w:val="28"/>
      <w:vertAlign w:val="baseline"/>
      <w:cs w:val="0"/>
    </w:rPr>
  </w:style>
  <w:style w:type="character" w:customStyle="1" w:styleId="texto11">
    <w:name w:val="texto11"/>
    <w:basedOn w:val="Fontepargpadro"/>
    <w:qFormat/>
    <w:rPr>
      <w:w w:val="100"/>
      <w:position w:val="-1"/>
      <w:vertAlign w:val="baseline"/>
      <w:cs w:val="0"/>
    </w:rPr>
  </w:style>
  <w:style w:type="character" w:customStyle="1" w:styleId="apple-style-span">
    <w:name w:val="apple-style-span"/>
    <w:rPr>
      <w:w w:val="100"/>
      <w:position w:val="-1"/>
      <w:vertAlign w:val="baseline"/>
      <w:cs w:val="0"/>
    </w:rPr>
  </w:style>
  <w:style w:type="character" w:customStyle="1" w:styleId="Ttulo3Char">
    <w:name w:val="Título 3 Char"/>
    <w:rPr>
      <w:rFonts w:ascii="Cambria" w:hAnsi="Cambria" w:cs="Times New Roman"/>
      <w:b/>
      <w:bCs/>
      <w:color w:val="000000"/>
      <w:w w:val="100"/>
      <w:position w:val="-1"/>
      <w:sz w:val="26"/>
      <w:szCs w:val="26"/>
      <w:vertAlign w:val="baseline"/>
      <w:cs w:val="0"/>
    </w:rPr>
  </w:style>
  <w:style w:type="character" w:customStyle="1" w:styleId="RecuodecorpodetextoChar">
    <w:name w:val="Recuo de corpo de texto Char"/>
    <w:basedOn w:val="Fontepargpadro"/>
    <w:rPr>
      <w:w w:val="100"/>
      <w:position w:val="-1"/>
      <w:vertAlign w:val="baseline"/>
      <w:cs w:val="0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color w:val="000000"/>
      <w:w w:val="100"/>
      <w:position w:val="-1"/>
      <w:sz w:val="28"/>
      <w:szCs w:val="28"/>
      <w:vertAlign w:val="baseline"/>
      <w:cs w:val="0"/>
    </w:rPr>
  </w:style>
  <w:style w:type="character" w:customStyle="1" w:styleId="Ttulo5Char">
    <w:name w:val="Título 5 Char"/>
    <w:rPr>
      <w:rFonts w:ascii="Calibri" w:hAnsi="Calibri" w:cs="Times New Roman"/>
      <w:b/>
      <w:bCs/>
      <w:i/>
      <w:iCs/>
      <w:color w:val="000000"/>
      <w:w w:val="100"/>
      <w:position w:val="-1"/>
      <w:sz w:val="26"/>
      <w:szCs w:val="26"/>
      <w:vertAlign w:val="baseline"/>
      <w:cs w:val="0"/>
    </w:rPr>
  </w:style>
  <w:style w:type="character" w:customStyle="1" w:styleId="RodapChar">
    <w:name w:val="Rodapé Char"/>
    <w:rPr>
      <w:rFonts w:ascii="Calibri" w:hAnsi="Calibri" w:cs="Arial"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AssuntodocomentrioChar">
    <w:name w:val="Assunto do comentário Char"/>
    <w:rPr>
      <w:rFonts w:ascii="Calibri" w:hAnsi="Calibri" w:cs="Arial"/>
      <w:b/>
      <w:bCs/>
      <w:color w:val="000000"/>
      <w:w w:val="100"/>
      <w:position w:val="-1"/>
      <w:vertAlign w:val="baseline"/>
      <w:cs w:val="0"/>
    </w:rPr>
  </w:style>
  <w:style w:type="character" w:customStyle="1" w:styleId="Ttulo7Char">
    <w:name w:val="Título 7 Char"/>
    <w:rPr>
      <w:rFonts w:ascii="Arial" w:eastAsia="Times New Roman" w:hAnsi="Arial" w:cs="Arial"/>
      <w:w w:val="100"/>
      <w:position w:val="-1"/>
      <w:sz w:val="28"/>
      <w:szCs w:val="28"/>
      <w:vertAlign w:val="baseline"/>
      <w:cs w:val="0"/>
      <w:lang w:val="pt-PT"/>
    </w:rPr>
  </w:style>
  <w:style w:type="character" w:customStyle="1" w:styleId="TextodebaloChar">
    <w:name w:val="Texto de balão Char"/>
    <w:rPr>
      <w:rFonts w:ascii="Tahoma" w:hAnsi="Tahoma" w:cs="Tahoma"/>
      <w:b/>
      <w:color w:val="000000"/>
      <w:w w:val="100"/>
      <w:position w:val="-1"/>
      <w:sz w:val="16"/>
      <w:szCs w:val="16"/>
      <w:vertAlign w:val="baseline"/>
      <w:cs w:val="0"/>
    </w:rPr>
  </w:style>
  <w:style w:type="paragraph" w:customStyle="1" w:styleId="Artigo">
    <w:name w:val="Artigo"/>
    <w:basedOn w:val="Normal"/>
    <w:pPr>
      <w:widowControl/>
      <w:spacing w:line="480" w:lineRule="auto"/>
      <w:ind w:firstLine="567"/>
    </w:pPr>
    <w:rPr>
      <w:color w:val="auto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MenoPendente1">
    <w:name w:val="Menção Pendente1"/>
    <w:qFormat/>
    <w:rPr>
      <w:color w:val="605E5C"/>
      <w:w w:val="100"/>
      <w:position w:val="-1"/>
      <w:shd w:val="clear" w:color="auto" w:fill="E1DFDD"/>
      <w:vertAlign w:val="baseline"/>
      <w:cs w:val="0"/>
    </w:rPr>
  </w:style>
  <w:style w:type="table" w:customStyle="1" w:styleId="Style59">
    <w:name w:val="_Style 59"/>
    <w:basedOn w:val="TableNormal1"/>
    <w:tblPr>
      <w:tblCellMar>
        <w:left w:w="108" w:type="dxa"/>
        <w:right w:w="108" w:type="dxa"/>
      </w:tblCellMar>
    </w:tblPr>
  </w:style>
  <w:style w:type="table" w:customStyle="1" w:styleId="Style60">
    <w:name w:val="_Style 60"/>
    <w:basedOn w:val="TableNormal1"/>
    <w:tblPr>
      <w:tblCellMar>
        <w:left w:w="108" w:type="dxa"/>
        <w:right w:w="108" w:type="dxa"/>
      </w:tblCellMar>
    </w:tblPr>
  </w:style>
  <w:style w:type="table" w:customStyle="1" w:styleId="Style61">
    <w:name w:val="_Style 61"/>
    <w:basedOn w:val="TableNormal1"/>
    <w:tblPr>
      <w:tblCellMar>
        <w:left w:w="108" w:type="dxa"/>
        <w:right w:w="108" w:type="dxa"/>
      </w:tblCellMar>
    </w:tblPr>
  </w:style>
  <w:style w:type="table" w:customStyle="1" w:styleId="Style62">
    <w:name w:val="_Style 62"/>
    <w:basedOn w:val="TableNormal1"/>
    <w:tblPr>
      <w:tblCellMar>
        <w:left w:w="108" w:type="dxa"/>
        <w:right w:w="108" w:type="dxa"/>
      </w:tblCellMar>
    </w:tblPr>
  </w:style>
  <w:style w:type="table" w:customStyle="1" w:styleId="Style63">
    <w:name w:val="_Style 63"/>
    <w:basedOn w:val="TableNormal1"/>
    <w:tblPr>
      <w:tblCellMar>
        <w:left w:w="108" w:type="dxa"/>
        <w:right w:w="108" w:type="dxa"/>
      </w:tblCellMar>
    </w:tblPr>
  </w:style>
  <w:style w:type="table" w:customStyle="1" w:styleId="Style64">
    <w:name w:val="_Style 6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65">
    <w:name w:val="_Style 65"/>
    <w:basedOn w:val="TableNormal1"/>
    <w:tblPr>
      <w:tblCellMar>
        <w:left w:w="108" w:type="dxa"/>
        <w:right w:w="108" w:type="dxa"/>
      </w:tblCellMar>
    </w:tblPr>
  </w:style>
  <w:style w:type="table" w:customStyle="1" w:styleId="Style66">
    <w:name w:val="_Style 66"/>
    <w:basedOn w:val="TableNormal1"/>
    <w:tblPr>
      <w:tblCellMar>
        <w:left w:w="108" w:type="dxa"/>
        <w:right w:w="108" w:type="dxa"/>
      </w:tblCellMar>
    </w:tblPr>
  </w:style>
  <w:style w:type="table" w:customStyle="1" w:styleId="Style67">
    <w:name w:val="_Style 67"/>
    <w:basedOn w:val="TableNormal1"/>
    <w:tblPr>
      <w:tblCellMar>
        <w:left w:w="108" w:type="dxa"/>
        <w:right w:w="108" w:type="dxa"/>
      </w:tblCellMar>
    </w:tblPr>
  </w:style>
  <w:style w:type="paragraph" w:customStyle="1" w:styleId="Reviso1">
    <w:name w:val="Revisão1"/>
    <w:hidden/>
    <w:uiPriority w:val="99"/>
    <w:semiHidden/>
    <w:rPr>
      <w:rFonts w:asciiTheme="minorHAnsi" w:eastAsiaTheme="minorEastAsia" w:hAnsiTheme="minorHAnsi" w:cstheme="minorBidi"/>
      <w:color w:val="000000"/>
      <w:position w:val="-1"/>
      <w:shd w:val="clear" w:color="auto" w:fill="FFFFFF"/>
    </w:rPr>
  </w:style>
  <w:style w:type="table" w:customStyle="1" w:styleId="Style70">
    <w:name w:val="_Style 7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71">
    <w:name w:val="_Style 71"/>
    <w:basedOn w:val="TableNormal1"/>
    <w:tblPr>
      <w:tblCellMar>
        <w:left w:w="108" w:type="dxa"/>
        <w:right w:w="108" w:type="dxa"/>
      </w:tblCellMar>
    </w:tblPr>
  </w:style>
  <w:style w:type="table" w:customStyle="1" w:styleId="Style72">
    <w:name w:val="_Style 72"/>
    <w:basedOn w:val="TableNormal1"/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1"/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1"/>
    <w:tblPr>
      <w:tblCellMar>
        <w:left w:w="108" w:type="dxa"/>
        <w:right w:w="108" w:type="dxa"/>
      </w:tblCellMar>
    </w:tblPr>
  </w:style>
  <w:style w:type="character" w:styleId="HiperlinkVisitado">
    <w:name w:val="FollowedHyperlink"/>
    <w:basedOn w:val="Fontepargpadro"/>
    <w:rsid w:val="008421E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706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geagri@ufr.edu.br" TargetMode="External"/><Relationship Id="rId18" Type="http://schemas.openxmlformats.org/officeDocument/2006/relationships/hyperlink" Target="http://lattes.cnpq.br/" TargetMode="External"/><Relationship Id="rId26" Type="http://schemas.openxmlformats.org/officeDocument/2006/relationships/hyperlink" Target="https://ufr.edu.br/pgeagri" TargetMode="External"/><Relationship Id="rId3" Type="http://schemas.openxmlformats.org/officeDocument/2006/relationships/styles" Target="styles.xml"/><Relationship Id="rId21" Type="http://schemas.openxmlformats.org/officeDocument/2006/relationships/hyperlink" Target="https://ufr.edu.br/propgp/editais-stricto-sens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geagri@ufr.edu.br" TargetMode="External"/><Relationship Id="rId17" Type="http://schemas.openxmlformats.org/officeDocument/2006/relationships/hyperlink" Target="http://www.tse.jus.br/eleitor/servicos/certidoes/certidao-de-quitacao-eleitoral" TargetMode="External"/><Relationship Id="rId25" Type="http://schemas.openxmlformats.org/officeDocument/2006/relationships/hyperlink" Target="https://ufr.edu.br/propgp/editais-stricto-sens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ceita.fazenda.gov.br/" TargetMode="External"/><Relationship Id="rId20" Type="http://schemas.openxmlformats.org/officeDocument/2006/relationships/hyperlink" Target="https://ufr.edu.br/pgeagri" TargetMode="External"/><Relationship Id="rId29" Type="http://schemas.openxmlformats.org/officeDocument/2006/relationships/hyperlink" Target="https://ufr.edu.br/pgeagr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r.edu.br/sei/" TargetMode="External"/><Relationship Id="rId24" Type="http://schemas.openxmlformats.org/officeDocument/2006/relationships/hyperlink" Target="https://ufr.edu.br/pgeagr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tocolo@ufr.edu.br" TargetMode="External"/><Relationship Id="rId23" Type="http://schemas.openxmlformats.org/officeDocument/2006/relationships/hyperlink" Target="https://ufr.edu.br/propgp/editais-stricto-sensu/" TargetMode="External"/><Relationship Id="rId28" Type="http://schemas.openxmlformats.org/officeDocument/2006/relationships/hyperlink" Target="https://ufr.edu.br/propgp/editais-stricto-sensu/" TargetMode="External"/><Relationship Id="rId10" Type="http://schemas.openxmlformats.org/officeDocument/2006/relationships/hyperlink" Target="https://ufr.edu.br/sei/" TargetMode="External"/><Relationship Id="rId19" Type="http://schemas.openxmlformats.org/officeDocument/2006/relationships/hyperlink" Target="https://ufr.edu.br/propgp/wp-content/uploads/2022/01/RESOLUCAO-CONSUNI-No-38.pdf" TargetMode="External"/><Relationship Id="rId31" Type="http://schemas.openxmlformats.org/officeDocument/2006/relationships/hyperlink" Target="mailto:pgeagri@ufr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ufr.edu.br/sei/controlador_externo.php?acao=usuario_externo_logar&amp;acao_origem=usuario_externo_enviar_cadastro&amp;id_orgao_acesso_externo=0" TargetMode="External"/><Relationship Id="rId14" Type="http://schemas.openxmlformats.org/officeDocument/2006/relationships/hyperlink" Target="https://ufr.edu.br/sei/" TargetMode="External"/><Relationship Id="rId22" Type="http://schemas.openxmlformats.org/officeDocument/2006/relationships/hyperlink" Target="https://ufr.edu.br/pgeagri" TargetMode="External"/><Relationship Id="rId27" Type="http://schemas.openxmlformats.org/officeDocument/2006/relationships/hyperlink" Target="https://ufr.edu.br/informacao/sei/" TargetMode="External"/><Relationship Id="rId30" Type="http://schemas.openxmlformats.org/officeDocument/2006/relationships/hyperlink" Target="https://ufr.edu.br/sei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XaeKSONmri7S4DMFJ1s7uHOSog==">AMUW2mX+S9ZhLVh9mrMA+bR7ucdazr4m5QUEi8Y+POJjzxCtshZzfOKjoAQ6rDAdf4t04HT7GcdvHd5u6KQ685lZD6s4EVlmtOTW9etDFh/N/TsVFGuqFf4=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3964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SONY</cp:lastModifiedBy>
  <cp:revision>3</cp:revision>
  <dcterms:created xsi:type="dcterms:W3CDTF">2023-04-24T20:28:00Z</dcterms:created>
  <dcterms:modified xsi:type="dcterms:W3CDTF">2023-04-24T20:28:00Z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F01DC632EC304DD1852F51915729AE5B</vt:lpwstr>
  </property>
</Properties>
</file>