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B9BA" w14:textId="77777777" w:rsidR="00457491" w:rsidRPr="00E00FCB" w:rsidRDefault="00E00FCB">
      <w:pPr>
        <w:jc w:val="center"/>
        <w:rPr>
          <w:b/>
          <w:color w:val="C00000"/>
          <w:sz w:val="24"/>
          <w:szCs w:val="24"/>
        </w:rPr>
      </w:pPr>
      <w:r w:rsidRPr="00E00FCB">
        <w:rPr>
          <w:b/>
          <w:color w:val="C00000"/>
          <w:sz w:val="24"/>
          <w:szCs w:val="24"/>
        </w:rPr>
        <w:t>PROCEDIMENTOS PARA SOLICITAÇÃO DE VIVÊNCIAS</w:t>
      </w:r>
    </w:p>
    <w:p w14:paraId="4003C1E7" w14:textId="77777777" w:rsidR="00457491" w:rsidRPr="00E00FCB" w:rsidRDefault="00457491">
      <w:pPr>
        <w:jc w:val="center"/>
        <w:rPr>
          <w:b/>
          <w:color w:val="C00000"/>
          <w:sz w:val="24"/>
          <w:szCs w:val="24"/>
        </w:rPr>
      </w:pPr>
    </w:p>
    <w:p w14:paraId="6B3290A2" w14:textId="77777777" w:rsidR="00457491" w:rsidRPr="00E00FCB" w:rsidRDefault="00457491">
      <w:pPr>
        <w:jc w:val="center"/>
        <w:rPr>
          <w:color w:val="C00000"/>
          <w:sz w:val="24"/>
          <w:szCs w:val="24"/>
        </w:rPr>
      </w:pPr>
    </w:p>
    <w:p w14:paraId="0DE38F44" w14:textId="77777777" w:rsidR="00457491" w:rsidRPr="00E00FCB" w:rsidRDefault="00E00FCB">
      <w:pPr>
        <w:numPr>
          <w:ilvl w:val="0"/>
          <w:numId w:val="1"/>
        </w:numPr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O requerimento deve ser solicitado com </w:t>
      </w:r>
      <w:r w:rsidRPr="00E00FCB">
        <w:rPr>
          <w:b/>
          <w:color w:val="C00000"/>
          <w:sz w:val="24"/>
          <w:szCs w:val="24"/>
        </w:rPr>
        <w:t>30 dias, pelo menos, antes</w:t>
      </w:r>
      <w:r w:rsidRPr="00E00FCB">
        <w:rPr>
          <w:color w:val="C00000"/>
          <w:sz w:val="24"/>
          <w:szCs w:val="24"/>
        </w:rPr>
        <w:t xml:space="preserve"> da data de qualificação via processo SEI</w:t>
      </w:r>
      <w:r w:rsidRPr="00E00FCB">
        <w:rPr>
          <w:color w:val="C00000"/>
          <w:sz w:val="24"/>
          <w:szCs w:val="24"/>
        </w:rPr>
        <w:br/>
      </w:r>
    </w:p>
    <w:p w14:paraId="6DFBD348" w14:textId="77777777" w:rsidR="00457491" w:rsidRPr="00E00FCB" w:rsidRDefault="00E00FCB">
      <w:pPr>
        <w:numPr>
          <w:ilvl w:val="0"/>
          <w:numId w:val="1"/>
        </w:numPr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Tipo de Processo </w:t>
      </w:r>
      <w:r w:rsidRPr="00E00FCB">
        <w:rPr>
          <w:b/>
          <w:color w:val="C00000"/>
          <w:sz w:val="24"/>
          <w:szCs w:val="24"/>
        </w:rPr>
        <w:t>UFR: Atividades complementares: pós-graduação</w:t>
      </w:r>
      <w:r w:rsidRPr="00E00FCB">
        <w:rPr>
          <w:color w:val="C00000"/>
          <w:sz w:val="24"/>
          <w:szCs w:val="24"/>
        </w:rPr>
        <w:br/>
      </w:r>
    </w:p>
    <w:p w14:paraId="70E5581B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processo SEI deve ser instruído com os seguintes documentos:</w:t>
      </w:r>
      <w:r w:rsidRPr="00E00FCB">
        <w:rPr>
          <w:color w:val="C00000"/>
          <w:sz w:val="24"/>
          <w:szCs w:val="24"/>
        </w:rPr>
        <w:br/>
      </w:r>
    </w:p>
    <w:p w14:paraId="2971F3D4" w14:textId="77777777" w:rsidR="00457491" w:rsidRPr="00E00FCB" w:rsidRDefault="00E00FCB">
      <w:pPr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FORMULÁRIO de requerimento (Descrição, Contagem e Indicação de Anexo) – modelo no site</w:t>
      </w:r>
    </w:p>
    <w:p w14:paraId="13A3D4C6" w14:textId="77777777" w:rsidR="00457491" w:rsidRPr="00E00FCB" w:rsidRDefault="00E00FCB">
      <w:pPr>
        <w:numPr>
          <w:ilvl w:val="0"/>
          <w:numId w:val="2"/>
        </w:num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DOCUMENTOS COMPROBATÓRIOS (Documentos Oficiais, Legíveis e</w:t>
      </w:r>
      <w:r w:rsidRPr="00E00FCB">
        <w:rPr>
          <w:color w:val="C00000"/>
          <w:sz w:val="24"/>
          <w:szCs w:val="24"/>
        </w:rPr>
        <w:t xml:space="preserve"> de acordo com a tabela) de preferência em apenas um </w:t>
      </w:r>
      <w:proofErr w:type="spellStart"/>
      <w:proofErr w:type="gramStart"/>
      <w:r w:rsidRPr="00E00FCB">
        <w:rPr>
          <w:color w:val="C00000"/>
          <w:sz w:val="24"/>
          <w:szCs w:val="24"/>
        </w:rPr>
        <w:t>arquivo,em</w:t>
      </w:r>
      <w:proofErr w:type="spellEnd"/>
      <w:proofErr w:type="gramEnd"/>
      <w:r w:rsidRPr="00E00FCB">
        <w:rPr>
          <w:color w:val="C00000"/>
          <w:sz w:val="24"/>
          <w:szCs w:val="24"/>
        </w:rPr>
        <w:t xml:space="preserve"> formato PDF ou em arquivos separados, mas todos em PDF. Não anexar arquivo comprimido.</w:t>
      </w:r>
      <w:r w:rsidRPr="00E00FCB">
        <w:rPr>
          <w:color w:val="C00000"/>
          <w:sz w:val="24"/>
          <w:szCs w:val="24"/>
        </w:rPr>
        <w:br/>
      </w:r>
    </w:p>
    <w:p w14:paraId="0F2671B8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Processos que não atenderem a instrução serão devolvidos aos requerentes.</w:t>
      </w:r>
    </w:p>
    <w:p w14:paraId="50E565C0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período válido para a realiz</w:t>
      </w:r>
      <w:r w:rsidRPr="00E00FCB">
        <w:rPr>
          <w:color w:val="C00000"/>
          <w:sz w:val="24"/>
          <w:szCs w:val="24"/>
        </w:rPr>
        <w:t>ação das atividades de vivências acadêmicas se refere ao do 1o ao 3o semestre do mestrado, de modo que a sua conclusão deve ser anterior ao agendamento da qualificação.</w:t>
      </w:r>
    </w:p>
    <w:p w14:paraId="0B7D62A6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pedido deve ser realizado apenas quando o mestrando atingir a pontuação completa e co</w:t>
      </w:r>
      <w:r w:rsidRPr="00E00FCB">
        <w:rPr>
          <w:color w:val="C00000"/>
          <w:sz w:val="24"/>
          <w:szCs w:val="24"/>
        </w:rPr>
        <w:t>m documentação comprobatória.</w:t>
      </w:r>
    </w:p>
    <w:p w14:paraId="643E435C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DOCUMENTOS COMPROBATÓRIOS precisam ser documentos oficiais e legíveis, portanto, cuidado no momento de realizarem o seu escaneamento.</w:t>
      </w:r>
    </w:p>
    <w:p w14:paraId="43AAFE15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00FCB" w:rsidRPr="00E00FCB" w14:paraId="4D757140" w14:textId="77777777">
        <w:tc>
          <w:tcPr>
            <w:tcW w:w="4514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476B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FCB">
              <w:rPr>
                <w:b/>
                <w:color w:val="000000" w:themeColor="text1"/>
                <w:sz w:val="24"/>
                <w:szCs w:val="24"/>
              </w:rPr>
              <w:t>Tipo de Produção Bibliográfica e/ou Técnica</w:t>
            </w:r>
          </w:p>
        </w:tc>
        <w:tc>
          <w:tcPr>
            <w:tcW w:w="4514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9AE8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FCB">
              <w:rPr>
                <w:b/>
                <w:color w:val="000000" w:themeColor="text1"/>
                <w:sz w:val="24"/>
                <w:szCs w:val="24"/>
              </w:rPr>
              <w:t>Documentação comprobatória</w:t>
            </w:r>
          </w:p>
        </w:tc>
      </w:tr>
      <w:tr w:rsidR="00E00FCB" w:rsidRPr="00E00FCB" w14:paraId="3887784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7C38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Livros, Tradução de Livros, Produção de Material Didático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2D43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Capa, Ficha Catalográfica e Sumário</w:t>
            </w:r>
          </w:p>
          <w:p w14:paraId="20CD30AB" w14:textId="77777777" w:rsidR="00457491" w:rsidRPr="00E00FCB" w:rsidRDefault="0045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</w:p>
          <w:p w14:paraId="7AD0D4FA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(Atenção: organização de livro não conta como livro autoral e não é produção bibliográfica, mas sim produção técnica.)</w:t>
            </w:r>
          </w:p>
        </w:tc>
      </w:tr>
      <w:tr w:rsidR="00E00FCB" w:rsidRPr="00E00FCB" w14:paraId="59668EF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BC9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 xml:space="preserve">Capítulos de Livros, Posfácio, Prefácio, Tradução Capítulo,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045F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 xml:space="preserve">Capa, Ficha Catalográfica, Sumário, </w:t>
            </w:r>
            <w:proofErr w:type="gramStart"/>
            <w:r w:rsidRPr="00E00FCB">
              <w:rPr>
                <w:color w:val="C00000"/>
                <w:sz w:val="24"/>
                <w:szCs w:val="24"/>
              </w:rPr>
              <w:t>Primeira e Última</w:t>
            </w:r>
            <w:proofErr w:type="gramEnd"/>
            <w:r w:rsidRPr="00E00FCB">
              <w:rPr>
                <w:color w:val="C00000"/>
                <w:sz w:val="24"/>
                <w:szCs w:val="24"/>
              </w:rPr>
              <w:t xml:space="preserve"> página do capítulo.</w:t>
            </w:r>
          </w:p>
        </w:tc>
      </w:tr>
      <w:tr w:rsidR="00E00FCB" w:rsidRPr="00E00FCB" w14:paraId="3DEDABE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A859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 xml:space="preserve">Artigo em periódico, Tradução de Artigo, </w:t>
            </w:r>
            <w:r w:rsidRPr="00E00FCB">
              <w:rPr>
                <w:color w:val="C00000"/>
                <w:sz w:val="24"/>
                <w:szCs w:val="24"/>
              </w:rPr>
              <w:lastRenderedPageBreak/>
              <w:t>Resumos e/ou Trabalhos Completos em Anais, Artigos em Revistas e/ou Jornais, Re</w:t>
            </w:r>
            <w:r w:rsidRPr="00E00FCB">
              <w:rPr>
                <w:color w:val="C00000"/>
                <w:sz w:val="24"/>
                <w:szCs w:val="24"/>
              </w:rPr>
              <w:t>senhas,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44C2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lastRenderedPageBreak/>
              <w:t>Trabalho Completo</w:t>
            </w:r>
          </w:p>
        </w:tc>
      </w:tr>
      <w:tr w:rsidR="00E00FCB" w:rsidRPr="00E00FCB" w14:paraId="7B95086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A133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Participação em evento, Membro da Organização de Eventos, Apresentação de Trabalhos (Comunicação Oral, Poster/Painel, Palestra) de eventos acadêmicos científicos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1644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Certificado ou Declaração do Evento</w:t>
            </w:r>
          </w:p>
        </w:tc>
      </w:tr>
      <w:tr w:rsidR="00E00FCB" w:rsidRPr="00E00FCB" w14:paraId="36BB5DE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CE6E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Participação como banca de TCC</w:t>
            </w:r>
            <w:r w:rsidRPr="00E00FCB">
              <w:rPr>
                <w:color w:val="C00000"/>
                <w:sz w:val="24"/>
                <w:szCs w:val="24"/>
              </w:rPr>
              <w:t xml:space="preserve">, Comissões e Atividades Específicas do PPGEdu (Comissões, Representação </w:t>
            </w:r>
            <w:proofErr w:type="gramStart"/>
            <w:r w:rsidRPr="00E00FCB">
              <w:rPr>
                <w:color w:val="C00000"/>
                <w:sz w:val="24"/>
                <w:szCs w:val="24"/>
              </w:rPr>
              <w:t>Discente, ETC.</w:t>
            </w:r>
            <w:proofErr w:type="gramEnd"/>
            <w:r w:rsidRPr="00E00FCB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D3B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Declaração oficial da Instituição</w:t>
            </w:r>
          </w:p>
        </w:tc>
      </w:tr>
      <w:tr w:rsidR="00E00FCB" w:rsidRPr="00E00FCB" w14:paraId="125F4D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8671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Grupos de Pesquisa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6BE0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Declaração com assinatura do Orientador e/ou Líder do Grupo de Pesquisa (modelo no site)</w:t>
            </w:r>
          </w:p>
        </w:tc>
      </w:tr>
    </w:tbl>
    <w:p w14:paraId="6D2D6BF6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p w14:paraId="356B5693" w14:textId="732DEC72" w:rsidR="00E00FCB" w:rsidRPr="00E00FCB" w:rsidRDefault="00E00FCB">
      <w:pPr>
        <w:rPr>
          <w:color w:val="C00000"/>
          <w:sz w:val="24"/>
          <w:szCs w:val="24"/>
        </w:rPr>
      </w:pPr>
    </w:p>
    <w:p w14:paraId="6D319E77" w14:textId="55E23B16" w:rsidR="00E00FCB" w:rsidRPr="00E00FCB" w:rsidRDefault="00E00FCB" w:rsidP="00E00FCB">
      <w:p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Segue a tabela contida no Regimento Interno </w:t>
      </w:r>
      <w:r w:rsidRPr="00E00FCB">
        <w:rPr>
          <w:color w:val="C00000"/>
          <w:sz w:val="24"/>
          <w:szCs w:val="24"/>
        </w:rPr>
        <w:t>de</w:t>
      </w:r>
      <w:r w:rsidRPr="00E00FCB">
        <w:rPr>
          <w:color w:val="C00000"/>
          <w:sz w:val="24"/>
          <w:szCs w:val="24"/>
        </w:rPr>
        <w:t xml:space="preserve"> 2022, </w:t>
      </w:r>
      <w:r w:rsidRPr="00E00FCB">
        <w:rPr>
          <w:color w:val="C00000"/>
          <w:sz w:val="24"/>
          <w:szCs w:val="24"/>
        </w:rPr>
        <w:t>com</w:t>
      </w:r>
      <w:r w:rsidRPr="00E00FCB">
        <w:rPr>
          <w:color w:val="C00000"/>
          <w:sz w:val="24"/>
          <w:szCs w:val="24"/>
        </w:rPr>
        <w:t xml:space="preserve"> as atividades previstas para a disciplina:</w:t>
      </w:r>
    </w:p>
    <w:p w14:paraId="43D4CFBE" w14:textId="56328F74" w:rsidR="00E00FCB" w:rsidRPr="00E00FCB" w:rsidRDefault="00E00FCB">
      <w:pPr>
        <w:rPr>
          <w:color w:val="C00000"/>
          <w:sz w:val="24"/>
          <w:szCs w:val="24"/>
        </w:rPr>
      </w:pPr>
    </w:p>
    <w:p w14:paraId="6CB63067" w14:textId="246BC266" w:rsidR="00E00FCB" w:rsidRPr="00E00FCB" w:rsidRDefault="00E00FCB">
      <w:pPr>
        <w:rPr>
          <w:color w:val="C00000"/>
          <w:sz w:val="24"/>
          <w:szCs w:val="24"/>
        </w:rPr>
      </w:pPr>
    </w:p>
    <w:p w14:paraId="550D9AF2" w14:textId="05FE123B" w:rsidR="00E00FCB" w:rsidRPr="00E00FCB" w:rsidRDefault="00E00FCB">
      <w:pPr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br w:type="page"/>
      </w:r>
    </w:p>
    <w:p w14:paraId="655BA935" w14:textId="15B9EC20" w:rsidR="00E00FCB" w:rsidRPr="00E00FCB" w:rsidRDefault="00E00FCB" w:rsidP="00E00FCB">
      <w:pPr>
        <w:jc w:val="center"/>
        <w:rPr>
          <w:color w:val="C00000"/>
        </w:rPr>
      </w:pPr>
      <w:r w:rsidRPr="00E00FCB">
        <w:rPr>
          <w:color w:val="C00000"/>
        </w:rPr>
        <w:lastRenderedPageBreak/>
        <w:t>Vivências</w:t>
      </w:r>
      <w:r w:rsidRPr="00E00FCB">
        <w:rPr>
          <w:color w:val="C00000"/>
          <w:spacing w:val="-5"/>
        </w:rPr>
        <w:t xml:space="preserve"> </w:t>
      </w:r>
      <w:r w:rsidRPr="00E00FCB">
        <w:rPr>
          <w:color w:val="C00000"/>
        </w:rPr>
        <w:t>Acadêmicas</w:t>
      </w:r>
      <w:r w:rsidRPr="00E00FCB">
        <w:rPr>
          <w:color w:val="C00000"/>
          <w:spacing w:val="-3"/>
        </w:rPr>
        <w:t xml:space="preserve"> </w:t>
      </w:r>
      <w:r w:rsidRPr="00E00FCB">
        <w:rPr>
          <w:color w:val="C00000"/>
        </w:rPr>
        <w:t>–</w:t>
      </w:r>
      <w:r w:rsidRPr="00E00FCB">
        <w:rPr>
          <w:color w:val="C00000"/>
          <w:spacing w:val="-2"/>
        </w:rPr>
        <w:t xml:space="preserve"> </w:t>
      </w:r>
      <w:r w:rsidRPr="00E00FCB">
        <w:rPr>
          <w:color w:val="C00000"/>
        </w:rPr>
        <w:t>Pontuação</w:t>
      </w:r>
    </w:p>
    <w:p w14:paraId="004BFFE2" w14:textId="77777777" w:rsidR="00E00FCB" w:rsidRPr="00E00FCB" w:rsidRDefault="00E00FCB" w:rsidP="00E00FCB">
      <w:pPr>
        <w:jc w:val="center"/>
        <w:rPr>
          <w:b/>
          <w:color w:val="C00000"/>
          <w:sz w:val="20"/>
          <w:szCs w:val="20"/>
        </w:rPr>
      </w:pPr>
    </w:p>
    <w:tbl>
      <w:tblPr>
        <w:tblW w:w="5366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71"/>
        <w:gridCol w:w="1417"/>
        <w:gridCol w:w="852"/>
      </w:tblGrid>
      <w:tr w:rsidR="00E00FCB" w:rsidRPr="00E00FCB" w14:paraId="1DFCA9F2" w14:textId="77777777" w:rsidTr="00E00FCB">
        <w:tc>
          <w:tcPr>
            <w:tcW w:w="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77553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TIPO DE PRODUÇÃO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0BBA5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CARACTERÍSTICA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F9C79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PONTUAÇÃO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B007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ANEXO</w:t>
            </w:r>
          </w:p>
        </w:tc>
      </w:tr>
      <w:tr w:rsidR="00E00FCB" w:rsidRPr="00E00FCB" w14:paraId="3F5803C6" w14:textId="77777777" w:rsidTr="00E00FCB">
        <w:tc>
          <w:tcPr>
            <w:tcW w:w="8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1079EA" w14:textId="77777777" w:rsidR="00E00FCB" w:rsidRPr="00E00FCB" w:rsidRDefault="00E00FCB" w:rsidP="00104BF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00FCB">
              <w:rPr>
                <w:b/>
                <w:bCs/>
                <w:color w:val="C00000"/>
                <w:sz w:val="18"/>
                <w:szCs w:val="18"/>
              </w:rPr>
              <w:t>PRODUÇÃO BIBLIOGRÁFICA</w:t>
            </w:r>
          </w:p>
          <w:p w14:paraId="7021C70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 (seis pontos) ou mais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DDE450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Livro autoral na área de Educação (com ISBN e comissão editorial)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8CA50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4FBA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2F0CB6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59A4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278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Capítulo de livro na área de Educação (com ISBN e comissão editorial)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16E2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BDCC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F21607E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B9035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20C6D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39A0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9A02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012E599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7F8C5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37421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F427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5044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C73E11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FF006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C0AB1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6F980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DB5A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DC7853A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FF21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82E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sem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8435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B2FD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5A4B7D1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4EE36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76BE6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Prefácio e posfácio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7298E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FE36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C176543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2CCA5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5BE17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Tradução (livros, artigos publicados)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E4AA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4D9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E8B0390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94A46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735D4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Trabalho completo em anais de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CE5B8A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A827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0BD6C3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4955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1DEE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Resumo expandido em anais de evento (trabalho, comunicação, pôster)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13BE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2F92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B940769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EE51E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C8DA6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Resumo em anais de evento (trabalho, comunicação, pôster)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7009F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C4E4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AC4725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ED062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2238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Artigo disponibilizado em sites/portais da área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E969E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F97E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3F11D86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62FDC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AF498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Artigo em jornais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5D39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3C74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34EC7FA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068DF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25430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Resenha em periódicos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A e 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4AC8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A760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BE9359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5AAF2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DD27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Resenha em periódicos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F152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AC2A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7EF304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BA5EF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D93B9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Resenha em sites/portais da área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CFC2E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4265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AE3F219" w14:textId="77777777" w:rsidTr="00E00FCB">
        <w:tc>
          <w:tcPr>
            <w:tcW w:w="8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1B930B" w14:textId="77777777" w:rsidR="00E00FCB" w:rsidRPr="00E00FCB" w:rsidRDefault="00E00FCB" w:rsidP="00104BF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00FCB">
              <w:rPr>
                <w:b/>
                <w:bCs/>
                <w:color w:val="C00000"/>
                <w:sz w:val="18"/>
                <w:szCs w:val="18"/>
              </w:rPr>
              <w:t>PRODUÇÃO TÉCNICA</w:t>
            </w:r>
          </w:p>
          <w:p w14:paraId="42E4EDE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 pontos (quatro pontos) ou mais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6A54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Organização de coletânea na área de Educação (com ISBN e comissão editorial)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EAA9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460D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3FA073A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B626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AE18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Elaboração de publicações técnicas em políticas públicas vinculadas a entes federados ou organização não governamental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B0FA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3323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ABCBB95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40C1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0CE4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Produção de material didático (fascículos, vídeos, cartilhas etc., desde que contem com ISBN, ISSN ou outra forma de registro e certificação de autenticidade)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5962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DA69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E98BD2B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51CF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527C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Produção de material artístico ou audiovisual (que contem com registro, certificação de autenticidade e/ou hospedagem em plataformas de domínio público)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3639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8C7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228B9D8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9DE69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A45C7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organização de evento científico na área de Educação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7C15B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B3C6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6864140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6E746D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75551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Parecer científico (textos, projetos, eventos etc.)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4DFE8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D96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B267D6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81FF4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A33A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conferência ou simpósio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BB19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871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039B7C7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A624D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DF79E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palestra (máximo de duas)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54AF8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E4CE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0EFBD1CF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4C100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10BCD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em mesa redonda em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29FA3E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210D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3B5407BE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ACA84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4AF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Comunicação oral em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66D4F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476F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BB94AF3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B9D82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A6C2C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pôster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8B78B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2699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73AC164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D339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31874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no processo seletivo do PPGEdu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2014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E8E6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456A07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9F25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EBB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Docências de: cursos de extensão, oficinas, </w:t>
            </w:r>
            <w:proofErr w:type="spellStart"/>
            <w:proofErr w:type="gramStart"/>
            <w:r w:rsidRPr="00E00FCB">
              <w:rPr>
                <w:color w:val="C00000"/>
                <w:sz w:val="18"/>
                <w:szCs w:val="18"/>
              </w:rPr>
              <w:t>mini-cursos</w:t>
            </w:r>
            <w:proofErr w:type="spellEnd"/>
            <w:proofErr w:type="gramEnd"/>
            <w:r w:rsidRPr="00E00FCB">
              <w:rPr>
                <w:color w:val="C00000"/>
                <w:sz w:val="18"/>
                <w:szCs w:val="18"/>
              </w:rPr>
              <w:t xml:space="preserve"> ou especialização, relacionados com a pesquisa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C9ABD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2215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640DE5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79BC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FFD5E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comissões indicadas pelo Colegiado do PPGEdu (uma por ano)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BD794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340F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6C553A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9F4EF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A4D74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Representação discente junto a órgãos colegiados na UFR (anual)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E2D90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D3B3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3D237C52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26B04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5EE6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Orientação ou coorientação de trabalho de conclusão de curso (TCC) de graduação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D8F33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7451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75275C6" w14:textId="77777777" w:rsidTr="00E00FCB">
        <w:trPr>
          <w:trHeight w:val="585"/>
        </w:trPr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65294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ECB02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defesas de dissertações e teses em temas correlatos (até duas)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EA69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9508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</w:tbl>
    <w:p w14:paraId="52ABB1EC" w14:textId="1FD58686" w:rsidR="00E00FCB" w:rsidRPr="00E00FCB" w:rsidRDefault="00E00FCB">
      <w:pPr>
        <w:rPr>
          <w:color w:val="C00000"/>
          <w:sz w:val="24"/>
          <w:szCs w:val="24"/>
        </w:rPr>
      </w:pPr>
    </w:p>
    <w:p w14:paraId="5D9689B6" w14:textId="77777777" w:rsidR="00E00FCB" w:rsidRPr="00E00FCB" w:rsidRDefault="00E00FCB">
      <w:pPr>
        <w:rPr>
          <w:color w:val="C00000"/>
          <w:sz w:val="24"/>
          <w:szCs w:val="24"/>
        </w:rPr>
      </w:pPr>
    </w:p>
    <w:p w14:paraId="0293A040" w14:textId="2F464254" w:rsidR="00457491" w:rsidRPr="00E00FCB" w:rsidRDefault="00E00FCB">
      <w:p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Abaixo segue o formulário para preenchimento. Substituir o texto de exemplo pelo texto das produções do mestrando. Após o preenchimento, salvar em PDF.</w:t>
      </w:r>
    </w:p>
    <w:p w14:paraId="74776FAB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p w14:paraId="7171182B" w14:textId="12A2D085" w:rsidR="00457491" w:rsidRDefault="00E00FCB">
      <w:pPr>
        <w:spacing w:line="360" w:lineRule="auto"/>
        <w:jc w:val="both"/>
        <w:rPr>
          <w:sz w:val="24"/>
          <w:szCs w:val="24"/>
        </w:rPr>
      </w:pPr>
      <w:r w:rsidRPr="00E00FCB">
        <w:rPr>
          <w:color w:val="C00000"/>
          <w:sz w:val="24"/>
          <w:szCs w:val="24"/>
        </w:rPr>
        <w:t>Apagar estas duas primeiras páginas com texto em vermelho e usar apenas as páginas a seguir para o formulário de requerimento.</w:t>
      </w:r>
    </w:p>
    <w:p w14:paraId="1AB9203C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4B1665F4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35521869" w14:textId="0B263B89" w:rsidR="00E00FCB" w:rsidRDefault="00E00F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C6B99B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297F34A9" w14:textId="77777777" w:rsidR="00457491" w:rsidRDefault="00E00FCB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VIVÊNCIAS ACADÊMICAS</w:t>
      </w:r>
    </w:p>
    <w:p w14:paraId="1013F9EF" w14:textId="77777777" w:rsidR="00457491" w:rsidRDefault="00E00FCB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6804B0" w14:textId="77777777" w:rsidR="00457491" w:rsidRDefault="00E00FCB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5688BCFC" w14:textId="77777777" w:rsidR="00457491" w:rsidRDefault="00E00FCB">
      <w:pPr>
        <w:spacing w:before="300" w:after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aluno(a) regularmente matriculado(a) no PPGEdu, sob o nº  ___________________, venho solicitar o registro das minhas vivências acadêmicas conforme a tabela apresentada abaixo e a document</w:t>
      </w:r>
      <w:r>
        <w:rPr>
          <w:sz w:val="24"/>
          <w:szCs w:val="24"/>
        </w:rPr>
        <w:t>ação comprobatória em anexo.</w:t>
      </w:r>
    </w:p>
    <w:p w14:paraId="56C702B6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5134"/>
        <w:gridCol w:w="1377"/>
        <w:gridCol w:w="972"/>
      </w:tblGrid>
      <w:tr w:rsidR="00457491" w14:paraId="7B24B1A5" w14:textId="77777777">
        <w:trPr>
          <w:trHeight w:val="515"/>
        </w:trPr>
        <w:tc>
          <w:tcPr>
            <w:tcW w:w="9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BFE0ED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BIBLIOGRÁFICA (6.0 pontos ou mais)</w:t>
            </w:r>
          </w:p>
        </w:tc>
      </w:tr>
      <w:tr w:rsidR="00457491" w14:paraId="0811CFF2" w14:textId="77777777">
        <w:trPr>
          <w:trHeight w:val="45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C00712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DC0864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23ACFC7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41CAE7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457491" w14:paraId="0F946B66" w14:textId="77777777">
        <w:trPr>
          <w:trHeight w:val="273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632A17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INDICAR O TIPO DE PRODUÇÃO E A PONTUAÇÃO</w:t>
            </w:r>
          </w:p>
          <w:p w14:paraId="2D52908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Exemplos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7F01D3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APRESENTAR NO FORMATO DA ABNT, INCLUSIVE COM A INDICAÇÃO DO ISBN</w:t>
            </w:r>
          </w:p>
          <w:p w14:paraId="4A75EEBE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Exemplo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54C8DD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PONTUAR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AA97F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INDICAR A REFERÊNCIA DO DOCUMENTO COMPROBATÓRIO (Numeração que deve constar nos </w:t>
            </w:r>
            <w:r>
              <w:rPr>
                <w:sz w:val="20"/>
                <w:szCs w:val="20"/>
                <w:shd w:val="clear" w:color="auto" w:fill="FFF2CC"/>
              </w:rPr>
              <w:lastRenderedPageBreak/>
              <w:t>arquivos anexados)</w:t>
            </w:r>
          </w:p>
        </w:tc>
      </w:tr>
      <w:tr w:rsidR="00457491" w14:paraId="0508F4DC" w14:textId="77777777">
        <w:trPr>
          <w:trHeight w:val="27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E8CFEB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3D7D3620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Capítulo de Livro</w:t>
            </w:r>
          </w:p>
          <w:p w14:paraId="0792359B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1F35D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60DA89" w14:textId="77777777" w:rsidR="00457491" w:rsidRDefault="00457491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</w:p>
          <w:p w14:paraId="0DAC8F6A" w14:textId="77777777" w:rsidR="00457491" w:rsidRDefault="00457491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</w:p>
          <w:p w14:paraId="3006A096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Camilo. O psicólogo escolar e a formação continuada: um relato de experiências.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 xml:space="preserve">; SOUZA, Marilene Proença Rebello de (Org.). </w:t>
            </w:r>
            <w:r>
              <w:rPr>
                <w:b/>
                <w:sz w:val="20"/>
                <w:szCs w:val="20"/>
              </w:rPr>
              <w:t>Práticas em psicologia escolar: do ensino técnico ao sup</w:t>
            </w:r>
            <w:r>
              <w:rPr>
                <w:b/>
                <w:sz w:val="20"/>
                <w:szCs w:val="20"/>
              </w:rPr>
              <w:t>erior.</w:t>
            </w:r>
            <w:r>
              <w:rPr>
                <w:sz w:val="20"/>
                <w:szCs w:val="20"/>
              </w:rPr>
              <w:t xml:space="preserve"> Teresina: EDUFPI, 2017. v.3, p. 85-101.</w:t>
            </w:r>
          </w:p>
          <w:p w14:paraId="094B747C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2EC0724B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978-85-509-0120-6 (v.3)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ED7865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5C3089AA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1E29D4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19379983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 2</w:t>
            </w:r>
          </w:p>
        </w:tc>
      </w:tr>
      <w:tr w:rsidR="00457491" w14:paraId="32E14E19" w14:textId="77777777">
        <w:trPr>
          <w:trHeight w:val="297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D3A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ED717A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Camilo; SOUZA, </w:t>
            </w:r>
            <w:proofErr w:type="spellStart"/>
            <w:r>
              <w:rPr>
                <w:sz w:val="20"/>
                <w:szCs w:val="20"/>
              </w:rPr>
              <w:t>Leidiane</w:t>
            </w:r>
            <w:proofErr w:type="spellEnd"/>
            <w:r>
              <w:rPr>
                <w:sz w:val="20"/>
                <w:szCs w:val="20"/>
              </w:rPr>
              <w:t xml:space="preserve"> Gomes de. A inserção do psicólogo escolar em equipes multiprofissionais na educação: experiência no IFMT Campus Rondonópolis.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>; SOUZA, Marilene Proença Rebel</w:t>
            </w:r>
            <w:r>
              <w:rPr>
                <w:sz w:val="20"/>
                <w:szCs w:val="20"/>
              </w:rPr>
              <w:t xml:space="preserve">lo de (Org.). </w:t>
            </w:r>
            <w:r>
              <w:rPr>
                <w:b/>
                <w:sz w:val="20"/>
                <w:szCs w:val="20"/>
              </w:rPr>
              <w:t>Práticas em psicologia escolar: do ensino técnico ao superior.</w:t>
            </w:r>
            <w:r>
              <w:rPr>
                <w:sz w:val="20"/>
                <w:szCs w:val="20"/>
              </w:rPr>
              <w:t xml:space="preserve"> Teresina: EDUFPI, 2018. v.7, p. 39-58.</w:t>
            </w:r>
          </w:p>
          <w:p w14:paraId="79273321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6FE162B6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978-85-509-02944 (v.7)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94C559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63AA18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 4</w:t>
            </w:r>
          </w:p>
          <w:p w14:paraId="6C812E7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7491" w14:paraId="78F3EACB" w14:textId="77777777">
        <w:trPr>
          <w:trHeight w:val="24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7DE316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Trabalho completo em anais de eventos</w:t>
            </w:r>
          </w:p>
          <w:p w14:paraId="607D79D7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B80572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  <w:p w14:paraId="56B5C62C" w14:textId="77777777" w:rsidR="00457491" w:rsidRDefault="00E00FCB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806512" w14:textId="77777777" w:rsidR="00457491" w:rsidRDefault="00E00FCB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B22A45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PIRES, Christiane Camilo; MENEZES, Pamela Jordana de; GARSKE, Lindalva Maria Novaes. O método do ciclo de políticas: sua utilização como referencial teórico-metodológico em pesquisas no Brasil. In: SEM</w:t>
            </w:r>
            <w:r>
              <w:rPr>
                <w:sz w:val="20"/>
                <w:szCs w:val="20"/>
              </w:rPr>
              <w:t xml:space="preserve">INÁRIO DE EDUCAÇÃO - SEMIEDU: Educação, Diversidades Culturais, Sujeitos e Saberes, 25., 2017, Cuiabá.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Cuiabá: UFMT, 2017. p. 5260-5269</w:t>
            </w:r>
          </w:p>
          <w:p w14:paraId="0C0C84E4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2447-8776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52E0EA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8B52CB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 6</w:t>
            </w:r>
          </w:p>
        </w:tc>
      </w:tr>
      <w:tr w:rsidR="00457491" w14:paraId="5F17994B" w14:textId="77777777">
        <w:trPr>
          <w:trHeight w:val="195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5EAA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36F69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A escola do trabalho para os dias atuais: reflexões a partir de </w:t>
            </w:r>
            <w:proofErr w:type="spellStart"/>
            <w:r>
              <w:rPr>
                <w:sz w:val="20"/>
                <w:szCs w:val="20"/>
              </w:rPr>
              <w:t>Pistrak</w:t>
            </w:r>
            <w:proofErr w:type="spellEnd"/>
            <w:r>
              <w:rPr>
                <w:sz w:val="20"/>
                <w:szCs w:val="20"/>
              </w:rPr>
              <w:t xml:space="preserve">. In: CONGRESSO DE PESQUISA EM EDUCAÇÃO - CONPEDUC: Política e Educação desafios contemporâneos, 7.,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</w:t>
            </w:r>
            <w:r>
              <w:rPr>
                <w:sz w:val="20"/>
                <w:szCs w:val="20"/>
              </w:rPr>
              <w:t>T, 2017. [n.p.]</w:t>
            </w:r>
          </w:p>
          <w:p w14:paraId="6C65C5D7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 2179-068X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63B9E0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DE8816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7491" w14:paraId="0E535A6B" w14:textId="77777777">
        <w:trPr>
          <w:trHeight w:val="252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60C244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097362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 de eventos (Trabalho, comunicação, pôster)</w:t>
            </w:r>
          </w:p>
          <w:p w14:paraId="739C57C8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E0840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  <w:p w14:paraId="7336ABE1" w14:textId="77777777" w:rsidR="00457491" w:rsidRDefault="00E00FCB">
            <w:pPr>
              <w:spacing w:before="300" w:after="30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6CC9AE" w14:textId="77777777" w:rsidR="00457491" w:rsidRDefault="00E00FCB">
            <w:pPr>
              <w:spacing w:before="300" w:after="300" w:line="36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81E443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Camilo. Estratégias de permanência e êxito: o projeto oficinas de ingresso. In: CONGRESSO DE ENSINO, PESQUISA E EXTENSÃO - CEPEX E I SIMPÓSIO DE INICIAÇÃO CIENTÍFICA DO IFMT, 1.,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IFMT, 2017. p. 20.</w:t>
            </w:r>
          </w:p>
          <w:p w14:paraId="451EC631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2594-6099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A61633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AE788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7491" w14:paraId="2781F00A" w14:textId="77777777">
        <w:trPr>
          <w:trHeight w:val="2240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8042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A051F19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“Aquele prédio branco”: Reflexões, traduções e interpretações acerca da política de gestão do IFMT Campus Rondonópolis. In: IX Mostra da Pós-Graduação, 9.,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UFMT, 2017. [n.p.]</w:t>
            </w:r>
          </w:p>
          <w:p w14:paraId="2186C1A0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ISSN: 2359 - 4985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BECBCD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9D458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 10</w:t>
            </w:r>
          </w:p>
        </w:tc>
      </w:tr>
      <w:tr w:rsidR="00457491" w14:paraId="14D6CC15" w14:textId="77777777">
        <w:trPr>
          <w:trHeight w:val="635"/>
        </w:trPr>
        <w:tc>
          <w:tcPr>
            <w:tcW w:w="66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E283DA" w14:textId="77777777" w:rsidR="00457491" w:rsidRDefault="00E00FCB">
            <w:pPr>
              <w:spacing w:before="300" w:after="30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3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E92255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</w:tbl>
    <w:p w14:paraId="0F5FF3C2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6F1720CE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65527C0A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4715"/>
        <w:gridCol w:w="1377"/>
        <w:gridCol w:w="1077"/>
      </w:tblGrid>
      <w:tr w:rsidR="00457491" w14:paraId="0ADD01F9" w14:textId="77777777">
        <w:trPr>
          <w:trHeight w:val="485"/>
        </w:trPr>
        <w:tc>
          <w:tcPr>
            <w:tcW w:w="9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6D798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TÉCNICA (4.0 pontos ou mais)</w:t>
            </w:r>
          </w:p>
        </w:tc>
      </w:tr>
      <w:tr w:rsidR="00457491" w14:paraId="7E8A6A74" w14:textId="77777777">
        <w:trPr>
          <w:trHeight w:val="560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A16893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35B54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794C5F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73CCF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457491" w14:paraId="42668941" w14:textId="77777777">
        <w:trPr>
          <w:trHeight w:val="2255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22DEBA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organização de evento científico educacional</w:t>
            </w:r>
          </w:p>
          <w:p w14:paraId="17C73F58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D5C82B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16CF21D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da </w:t>
            </w:r>
            <w:r>
              <w:rPr>
                <w:b/>
                <w:sz w:val="20"/>
                <w:szCs w:val="20"/>
              </w:rPr>
              <w:t>comissão organizadora do Congresso de Pesquisa em Educação – CONPEDUC 2017</w:t>
            </w:r>
            <w:r>
              <w:rPr>
                <w:sz w:val="20"/>
                <w:szCs w:val="20"/>
              </w:rPr>
              <w:t>, realizado pelo Programa de Pós-Graduação em Educação, Campus Universitário de Rondonópolis,</w:t>
            </w:r>
            <w:r>
              <w:rPr>
                <w:sz w:val="20"/>
                <w:szCs w:val="20"/>
              </w:rPr>
              <w:t xml:space="preserve"> da Universidade Federal de Mato Grosso - UFMT, no período de 10 a 13 de outubro de 2016.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9109DF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34607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7491" w14:paraId="13DFE621" w14:textId="77777777">
        <w:trPr>
          <w:trHeight w:val="1895"/>
        </w:trPr>
        <w:tc>
          <w:tcPr>
            <w:tcW w:w="18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AC676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oral em eventos</w:t>
            </w:r>
          </w:p>
          <w:p w14:paraId="5B074CE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1F2BF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E76778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Camilo; MENEZES, Pamela Jordana de; GARSKE, Lindalva Maria Novaes. </w:t>
            </w:r>
            <w:r>
              <w:rPr>
                <w:b/>
                <w:sz w:val="20"/>
                <w:szCs w:val="20"/>
              </w:rPr>
              <w:t>O método do ciclo de políticas: sua utilização como referencial teórico-metodológico em pesquisas no Brasil.</w:t>
            </w:r>
            <w:r>
              <w:rPr>
                <w:sz w:val="20"/>
                <w:szCs w:val="20"/>
              </w:rPr>
              <w:t xml:space="preserve"> In: Seminário de Educação - </w:t>
            </w:r>
            <w:r>
              <w:rPr>
                <w:sz w:val="20"/>
                <w:szCs w:val="20"/>
              </w:rPr>
              <w:lastRenderedPageBreak/>
              <w:t>SEMIEDU: Educação, Diversidades Cu</w:t>
            </w:r>
            <w:r>
              <w:rPr>
                <w:sz w:val="20"/>
                <w:szCs w:val="20"/>
              </w:rPr>
              <w:t>lturais, Sujeitos e Saberes, 25., Cuiabá: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794947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FCE4B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7491" w14:paraId="0E7E6C71" w14:textId="77777777">
        <w:trPr>
          <w:trHeight w:val="144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2DB3" w14:textId="77777777" w:rsidR="00457491" w:rsidRDefault="00457491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C1D7DD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A escola do trabalho para os dias atuais: reflexões a partir de </w:t>
            </w:r>
            <w:proofErr w:type="spellStart"/>
            <w:r>
              <w:rPr>
                <w:b/>
                <w:sz w:val="20"/>
                <w:szCs w:val="20"/>
              </w:rPr>
              <w:t>Pistrak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In: Congresso de Pesquisa em Educação - CONPEDUC: Política e Educação desafios contemporâneos, 7.,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82F6BB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401550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7491" w14:paraId="09629D2E" w14:textId="77777777">
        <w:trPr>
          <w:trHeight w:val="141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DE61" w14:textId="77777777" w:rsidR="00457491" w:rsidRDefault="00457491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E9F2FA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“Aquele prédio branco”: Reflexões, traduções e interpretações acerca da política de gestão do IFMT </w:t>
            </w:r>
            <w:r>
              <w:rPr>
                <w:b/>
                <w:i/>
                <w:sz w:val="20"/>
                <w:szCs w:val="20"/>
              </w:rPr>
              <w:t>Campus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Rondonópolis.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In: IX Mostra da Pós-Graduação, 9.,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1B1C17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116BD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57491" w14:paraId="0F0B0F42" w14:textId="77777777">
        <w:trPr>
          <w:trHeight w:val="1775"/>
        </w:trPr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349640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pôster</w:t>
            </w:r>
          </w:p>
          <w:p w14:paraId="2774D2F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CF2786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2C23EE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>Estratégias de permanência e êxito: o projeto oficinas de ingresso</w:t>
            </w:r>
            <w:r>
              <w:rPr>
                <w:sz w:val="20"/>
                <w:szCs w:val="20"/>
              </w:rPr>
              <w:t>. In: CONGRESSO DE ENSINO, PESQUISA E EXTENSÃO - CEPEX, 1., Rondonópolis: IFMT,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6B6303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C2462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7491" w14:paraId="42758B3E" w14:textId="77777777">
        <w:trPr>
          <w:trHeight w:val="1505"/>
        </w:trPr>
        <w:tc>
          <w:tcPr>
            <w:tcW w:w="18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550176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grupos de pesquisa (anual)</w:t>
            </w:r>
          </w:p>
          <w:p w14:paraId="7625E55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DBC313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ponto</w:t>
            </w: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D7779C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 (Pesquisadora). </w:t>
            </w:r>
            <w:r>
              <w:rPr>
                <w:b/>
                <w:sz w:val="20"/>
                <w:szCs w:val="20"/>
              </w:rPr>
              <w:t>Grupo de Estudos e Pesquisas em Educação GEPE.</w:t>
            </w:r>
            <w:r>
              <w:rPr>
                <w:sz w:val="20"/>
                <w:szCs w:val="20"/>
              </w:rPr>
              <w:t xml:space="preserve"> Área: Ciências Humanas; Educação. Linha de Pesquisa: Políticas Educacionais e Processos Educativos. IFMT/</w:t>
            </w: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ondonópolis. Inclusão em 05/07/2017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146EFF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AF2DF8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 17</w:t>
            </w:r>
          </w:p>
        </w:tc>
      </w:tr>
      <w:tr w:rsidR="00457491" w14:paraId="1C669700" w14:textId="77777777">
        <w:trPr>
          <w:trHeight w:val="1655"/>
        </w:trPr>
        <w:tc>
          <w:tcPr>
            <w:tcW w:w="18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AB28" w14:textId="77777777" w:rsidR="00457491" w:rsidRDefault="00457491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91EB01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 (Estudante). </w:t>
            </w:r>
            <w:r>
              <w:rPr>
                <w:b/>
                <w:sz w:val="20"/>
                <w:szCs w:val="20"/>
              </w:rPr>
              <w:t>Políticas Públicas Educacionais.</w:t>
            </w:r>
            <w:r>
              <w:rPr>
                <w:sz w:val="20"/>
                <w:szCs w:val="20"/>
              </w:rPr>
              <w:t xml:space="preserve"> Área: Ciências Humanas; Educação. Linha de Pesquisa: Formação de Professores e políticas públicas educacionais. UFMT/</w:t>
            </w: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Rondonópolis. Inclusão em 18/12/2017 / Participa desde março/</w:t>
            </w:r>
            <w:proofErr w:type="gramStart"/>
            <w:r>
              <w:rPr>
                <w:sz w:val="20"/>
                <w:szCs w:val="20"/>
              </w:rPr>
              <w:t>2017.*</w:t>
            </w:r>
            <w:proofErr w:type="gramEnd"/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3F17E85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8FA981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 18</w:t>
            </w:r>
          </w:p>
        </w:tc>
      </w:tr>
      <w:tr w:rsidR="00457491" w14:paraId="460C870A" w14:textId="77777777">
        <w:trPr>
          <w:trHeight w:val="560"/>
        </w:trPr>
        <w:tc>
          <w:tcPr>
            <w:tcW w:w="65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BBAC60" w14:textId="77777777" w:rsidR="00457491" w:rsidRDefault="00E00FCB">
            <w:pPr>
              <w:spacing w:before="300" w:after="300" w:line="360" w:lineRule="auto"/>
              <w:ind w:left="-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4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D09C65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</w:tbl>
    <w:p w14:paraId="69A554E2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06B66288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1DEEBB9F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sectPr w:rsidR="004574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60F"/>
    <w:multiLevelType w:val="multilevel"/>
    <w:tmpl w:val="3F3A0A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561AA3"/>
    <w:multiLevelType w:val="multilevel"/>
    <w:tmpl w:val="1756B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21164438">
    <w:abstractNumId w:val="0"/>
  </w:num>
  <w:num w:numId="2" w16cid:durableId="30304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91"/>
    <w:rsid w:val="00457491"/>
    <w:rsid w:val="00E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907BC"/>
  <w15:docId w15:val="{CB3273B3-1EEC-DB4A-B109-4B7447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1560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2</cp:revision>
  <dcterms:created xsi:type="dcterms:W3CDTF">2022-06-30T13:14:00Z</dcterms:created>
  <dcterms:modified xsi:type="dcterms:W3CDTF">2022-06-30T13:20:00Z</dcterms:modified>
</cp:coreProperties>
</file>