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6C20" w14:textId="77777777" w:rsidR="00CB73AB" w:rsidRDefault="00162F00">
      <w:pPr>
        <w:pStyle w:val="Ttulo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Estágio Supervisionado</w:t>
      </w:r>
    </w:p>
    <w:p w14:paraId="39606C21" w14:textId="77777777" w:rsidR="00CB73AB" w:rsidRDefault="00CB73AB"/>
    <w:p w14:paraId="39606C22" w14:textId="77777777" w:rsidR="00CB73AB" w:rsidRDefault="00162F00">
      <w:pPr>
        <w:jc w:val="both"/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Aviso aos alunos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: é recomendado se matricular na disciplina de estágio supervisionado só depois do processo de estágio no sistema SEI.</w:t>
      </w:r>
    </w:p>
    <w:p w14:paraId="39606C23" w14:textId="77777777" w:rsidR="00CB73AB" w:rsidRDefault="00162F0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É importante entregar o relatório de estágio a cada 6 meses ou a critério do orientador tanto o estágio obrigatório quanto o não obrigatório.</w:t>
      </w:r>
    </w:p>
    <w:p w14:paraId="39606C24" w14:textId="77777777" w:rsidR="00CB73AB" w:rsidRDefault="00162F00">
      <w:pPr>
        <w:jc w:val="both"/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Entregar o relatório assinado pelo supervisor e corrigido pelo orientador até dia 12/04/2024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606C25" w14:textId="77777777" w:rsidR="00CB73AB" w:rsidRDefault="00162F0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É muito importante que o aluno salve o número do processo e o Termo de compromisso após o final do processo depois que TODAS AS PARTES ASSINAREM.</w:t>
      </w:r>
    </w:p>
    <w:p w14:paraId="39606C26" w14:textId="77777777" w:rsidR="00CB73AB" w:rsidRDefault="00CB73AB">
      <w:pPr>
        <w:rPr>
          <w:rFonts w:ascii="Times New Roman" w:hAnsi="Times New Roman" w:cs="Times New Roman"/>
          <w:b/>
          <w:sz w:val="24"/>
          <w:szCs w:val="24"/>
        </w:rPr>
      </w:pPr>
    </w:p>
    <w:p w14:paraId="39606C27" w14:textId="77777777" w:rsidR="00CB73AB" w:rsidRDefault="00CB73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06C28" w14:textId="77777777" w:rsidR="00CB73AB" w:rsidRDefault="00162F00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Webpage de Apoio: </w:t>
      </w:r>
      <w:hyperlink r:id="rId7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https://ufr.edu.br/mecanica/estagio/</w:t>
        </w:r>
      </w:hyperlink>
    </w:p>
    <w:p w14:paraId="39606C29" w14:textId="77777777" w:rsidR="00CB73AB" w:rsidRDefault="00CB73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06C2A" w14:textId="77777777" w:rsidR="00CB73AB" w:rsidRDefault="00162F00">
      <w:pPr>
        <w:pStyle w:val="Ttulo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Como solicitar o estágio obrigatório e não obrigatório:</w:t>
      </w:r>
    </w:p>
    <w:p w14:paraId="39606C2B" w14:textId="77777777" w:rsidR="00CB73AB" w:rsidRDefault="00CB73AB"/>
    <w:p w14:paraId="39606C2C" w14:textId="77777777" w:rsidR="00CB73AB" w:rsidRDefault="00162F0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aluno deve buscar informações no link disponível na Webpage de apoio ou com a coordenação de estágio para saber se a empresa já tem convênio firmado com a UFR.</w:t>
      </w:r>
    </w:p>
    <w:p w14:paraId="39606C2D" w14:textId="77777777" w:rsidR="00CB73AB" w:rsidRDefault="00CB73AB">
      <w:pPr>
        <w:rPr>
          <w:rFonts w:ascii="Times New Roman" w:hAnsi="Times New Roman" w:cs="Times New Roman"/>
          <w:sz w:val="24"/>
          <w:szCs w:val="24"/>
        </w:rPr>
      </w:pPr>
    </w:p>
    <w:p w14:paraId="39606C2E" w14:textId="77777777" w:rsidR="00CB73AB" w:rsidRDefault="00162F0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empresa ainda não tiver convênio, o aluno deve enviar o edital de abertura de convênio à empresa para firmarem o convênio.</w:t>
      </w:r>
    </w:p>
    <w:p w14:paraId="39606C2F" w14:textId="77777777" w:rsidR="00CB73AB" w:rsidRDefault="00CB73AB">
      <w:pPr>
        <w:rPr>
          <w:rFonts w:ascii="Times New Roman" w:hAnsi="Times New Roman" w:cs="Times New Roman"/>
          <w:sz w:val="24"/>
          <w:szCs w:val="24"/>
        </w:rPr>
      </w:pPr>
    </w:p>
    <w:p w14:paraId="39606C30" w14:textId="77777777" w:rsidR="00CB73AB" w:rsidRDefault="00162F00">
      <w:pPr>
        <w:pStyle w:val="PargrafodaLista"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empresa ou o agente de integração precisa dar entrada no pedido de convênio com a UFR. O estágio somente deve ser iniciado após a assinatura do Termo de Compromisso de Estágio – TCE por todas as partes e, concomitante ao início do processo celebração de convênio entre a empresa/órgão e a UFR.  Se a empresa já tiver convênio com a UFMT, então o termo de compromisso usado será com os dados da UFMT.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(O modelo do edital para o convênio está disponível na página de Estágio da Engenharia Mecânica ou no AVA).</w:t>
      </w:r>
    </w:p>
    <w:p w14:paraId="39606C31" w14:textId="77777777" w:rsidR="00CB73AB" w:rsidRDefault="00CB73AB">
      <w:pPr>
        <w:pStyle w:val="PargrafodaList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606C32" w14:textId="77777777" w:rsidR="00CB73AB" w:rsidRDefault="0016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Após a empresa dar entrada no pedido de convênio, o aluno deverá:</w:t>
      </w:r>
    </w:p>
    <w:p w14:paraId="39606C33" w14:textId="77777777" w:rsidR="00CB73AB" w:rsidRDefault="00162F00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Procurar um professor para ser seu orientador de estágio.</w:t>
      </w:r>
    </w:p>
    <w:p w14:paraId="39606C34" w14:textId="77777777" w:rsidR="00CB73AB" w:rsidRDefault="00162F00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Enviar ao orientador de estágio os seguintes documentos: </w:t>
      </w:r>
    </w:p>
    <w:p w14:paraId="39606C35" w14:textId="77777777" w:rsidR="00CB73AB" w:rsidRDefault="0016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- Termo de compromisso preenchido;</w:t>
      </w:r>
    </w:p>
    <w:p w14:paraId="39606C36" w14:textId="77777777" w:rsidR="00CB73AB" w:rsidRDefault="0016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- Histórico Escolar;</w:t>
      </w:r>
    </w:p>
    <w:p w14:paraId="39606C37" w14:textId="77777777" w:rsidR="00CB73AB" w:rsidRDefault="00162F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39606C38" w14:textId="77777777" w:rsidR="00CB73AB" w:rsidRDefault="00162F00">
      <w:pPr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Atenção:</w:t>
      </w:r>
    </w:p>
    <w:p w14:paraId="39606C39" w14:textId="77777777" w:rsidR="00CB73AB" w:rsidRDefault="00162F00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- É importante ficar atento a data de início da vigência. Lembrando que esta data não poderá ficar ultrapassada quando o Coordenador do Curso assinar o TCE. </w:t>
      </w:r>
    </w:p>
    <w:p w14:paraId="39606C3A" w14:textId="77777777" w:rsidR="00CB73AB" w:rsidRDefault="00162F00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- O aluno pode estagiar no máximo 6 horas diárias e 30 semanais.</w:t>
      </w:r>
    </w:p>
    <w:p w14:paraId="39606C3B" w14:textId="77777777" w:rsidR="00CB73AB" w:rsidRDefault="00162F00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- É importante que no termo de compromisso esteja muito bem descrito o plano de atividades a ser desenvolvido durante o estágio.</w:t>
      </w:r>
    </w:p>
    <w:p w14:paraId="39606C3C" w14:textId="77777777" w:rsidR="00CB73AB" w:rsidRDefault="00CB73A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606C3D" w14:textId="77777777" w:rsidR="00CB73AB" w:rsidRDefault="00162F0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orientador deverá abrir um processo, preencher o formulário (UFR/PROEG – TC Estágio ...) e anexar os documentos enviados pelo aluno. (Histórico Escolar e TCE para o caso de TCE em pdf).</w:t>
      </w:r>
    </w:p>
    <w:p w14:paraId="39606C3E" w14:textId="77777777" w:rsidR="00CB73AB" w:rsidRDefault="00162F0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Após o orientador assinar o formulário (UFR/PROEG – TC Estágio ...) ele deverá enviar o número do processo ao coordenador de estágio para que este faça a solicitação das assinaturas por parte do estagiário e da empresa.</w:t>
      </w:r>
    </w:p>
    <w:p w14:paraId="39606C3F" w14:textId="77777777" w:rsidR="00CB73AB" w:rsidRDefault="00162F0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Após a coleta das assinaturas do formulário (UFR/PROEG – TC Estágio ...), o processo será enviado ao colegiado para ser apreciado na próxima reunião. </w:t>
      </w:r>
    </w:p>
    <w:p w14:paraId="39606C40" w14:textId="77777777" w:rsidR="00CB73AB" w:rsidRDefault="00162F0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orientador ficará responsável pelo acompanhamento e correções do processo quando necessário.</w:t>
      </w:r>
    </w:p>
    <w:p w14:paraId="39606C41" w14:textId="77777777" w:rsidR="00CB73AB" w:rsidRDefault="00162F0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Caso o aluno queira aumentar a vigência do estágio, que não pode ser superior a dois anos, deverá ser assinado o </w:t>
      </w:r>
      <w:r>
        <w:rPr>
          <w:rFonts w:ascii="Times New Roman" w:hAnsi="Times New Roman" w:cs="Times New Roman"/>
          <w:b/>
          <w:bCs/>
          <w:sz w:val="24"/>
          <w:szCs w:val="24"/>
        </w:rPr>
        <w:t>TERMO ADITIVO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606C42" w14:textId="77777777" w:rsidR="00CB73AB" w:rsidRDefault="00162F0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Caso seja rescindido o termo de compromisso, deverá ser assinado o </w:t>
      </w:r>
      <w:r>
        <w:rPr>
          <w:rFonts w:ascii="Times New Roman" w:hAnsi="Times New Roman" w:cs="Times New Roman"/>
          <w:b/>
          <w:bCs/>
          <w:sz w:val="24"/>
          <w:szCs w:val="24"/>
        </w:rPr>
        <w:t>TERMO DE RESCISÃO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606C43" w14:textId="77777777" w:rsidR="00CB73AB" w:rsidRDefault="00CB73AB">
      <w:pPr>
        <w:pStyle w:val="Ttulo2"/>
        <w:jc w:val="both"/>
        <w:rPr>
          <w:rFonts w:ascii="Times New Roman" w:hAnsi="Times New Roman" w:cs="Times New Roman"/>
          <w:szCs w:val="28"/>
        </w:rPr>
      </w:pPr>
    </w:p>
    <w:p w14:paraId="39606C44" w14:textId="77777777" w:rsidR="00CB73AB" w:rsidRDefault="00162F00">
      <w:pPr>
        <w:pStyle w:val="Ttulo2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Disciplina de estágio obrigatório</w:t>
      </w:r>
    </w:p>
    <w:p w14:paraId="39606C45" w14:textId="77777777" w:rsidR="00CB73AB" w:rsidRDefault="00CB73AB">
      <w:pPr>
        <w:jc w:val="both"/>
      </w:pPr>
    </w:p>
    <w:p w14:paraId="39606C46" w14:textId="77777777" w:rsidR="00CB73AB" w:rsidRDefault="00162F00">
      <w:pPr>
        <w:pStyle w:val="PargrafodaLista"/>
        <w:numPr>
          <w:ilvl w:val="0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Após cumprir 70% do curso e conseguir um estágio, o aluno deverá seguir as orientações para o processo do termo de compromisso. Em seguida montar um processo solicitando a matrícula na disciplina de estágio supervisionado.</w:t>
      </w:r>
    </w:p>
    <w:p w14:paraId="39606C47" w14:textId="77777777" w:rsidR="00CB73AB" w:rsidRDefault="00162F00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apólice no termo de compromisso deve ser fornecida pela UFR.</w:t>
      </w:r>
    </w:p>
    <w:p w14:paraId="39606C48" w14:textId="77777777" w:rsidR="00CB73AB" w:rsidRDefault="00162F00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cumprir a carga horária de estágio, o aluno deverá fazer um relatório que deve ser assinado pelo supervisor da empresa. Após o supervisor assinar, entregar ao professor orientador para ser avaliado. </w:t>
      </w:r>
    </w:p>
    <w:p w14:paraId="39606C49" w14:textId="77777777" w:rsidR="00CB73AB" w:rsidRDefault="00162F00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ser avaliado pelo orientador, o aluno enviará o relatório via AVA na data mencionada no início desde documento, com o nome e a nota na primeira página conforme consta nas normas.</w:t>
      </w:r>
    </w:p>
    <w:p w14:paraId="39606C4A" w14:textId="77777777" w:rsidR="00CB73AB" w:rsidRDefault="00CB73AB">
      <w:pPr>
        <w:pStyle w:val="NormalWeb"/>
        <w:shd w:val="clear" w:color="auto" w:fill="FFFFFF"/>
        <w:spacing w:before="0" w:after="150" w:line="276" w:lineRule="auto"/>
        <w:ind w:left="720"/>
        <w:jc w:val="both"/>
        <w:rPr>
          <w:b/>
          <w:bCs/>
          <w:color w:val="333333"/>
        </w:rPr>
      </w:pPr>
    </w:p>
    <w:p w14:paraId="39606C4B" w14:textId="77777777" w:rsidR="00CB73AB" w:rsidRDefault="00162F00">
      <w:pPr>
        <w:pStyle w:val="NormalWeb"/>
        <w:shd w:val="clear" w:color="auto" w:fill="FFFFFF"/>
        <w:spacing w:before="0" w:after="150" w:line="276" w:lineRule="auto"/>
        <w:ind w:left="142"/>
        <w:jc w:val="both"/>
      </w:pPr>
      <w:r>
        <w:rPr>
          <w:b/>
          <w:color w:val="333333"/>
        </w:rPr>
        <w:t>Alunos que optarem por fazer estágio 1 e 2 no mesmo semestre</w:t>
      </w:r>
      <w:r>
        <w:rPr>
          <w:color w:val="333333"/>
        </w:rPr>
        <w:t>,</w:t>
      </w:r>
    </w:p>
    <w:p w14:paraId="39606C4C" w14:textId="77777777" w:rsidR="00CB73AB" w:rsidRDefault="00162F00">
      <w:pPr>
        <w:pStyle w:val="NormalWeb"/>
        <w:shd w:val="clear" w:color="auto" w:fill="FFFFFF"/>
        <w:spacing w:before="0" w:after="150"/>
        <w:jc w:val="both"/>
        <w:rPr>
          <w:color w:val="333333"/>
        </w:rPr>
      </w:pPr>
      <w:r>
        <w:rPr>
          <w:color w:val="333333"/>
        </w:rPr>
        <w:t>Os alunos que desejam cursar estágio 1 e estágio 2 no mesmo semestre deverão solicitar ao colegiado de curso a quebra de pré-requisito através do processo SEI. Essa quebra só vale para os seguintes casos:</w:t>
      </w:r>
    </w:p>
    <w:p w14:paraId="39606C4D" w14:textId="77777777" w:rsidR="00CB73AB" w:rsidRDefault="00162F00">
      <w:pPr>
        <w:pStyle w:val="NormalWeb"/>
        <w:shd w:val="clear" w:color="auto" w:fill="FFFFFF"/>
        <w:spacing w:before="0" w:after="150"/>
        <w:jc w:val="both"/>
      </w:pPr>
      <w:r>
        <w:rPr>
          <w:b/>
          <w:color w:val="333333"/>
        </w:rPr>
        <w:t xml:space="preserve">Para os alunos que completaram 80% da carga horária do curso, sendo condicionada a ausência de colisão de horário e para no máximo duas disciplinas. O número máximo de créditos que o acadêmico pode cursar continuam aqueles definidos no projeto pedagógico do curso. A solicitação tem que ser feita 30 dias antes do período de matrícula. </w:t>
      </w:r>
      <w:r>
        <w:rPr>
          <w:b/>
          <w:color w:val="FF0000"/>
        </w:rPr>
        <w:t>(Mas como estamos em pandemia, esse prazo será flexibilizado).</w:t>
      </w:r>
    </w:p>
    <w:p w14:paraId="39606C4E" w14:textId="77777777" w:rsidR="00CB73AB" w:rsidRDefault="00162F00">
      <w:pPr>
        <w:pStyle w:val="NormalWeb"/>
        <w:shd w:val="clear" w:color="auto" w:fill="FFFFFF"/>
        <w:spacing w:before="0" w:after="150" w:line="276" w:lineRule="auto"/>
        <w:jc w:val="both"/>
        <w:rPr>
          <w:color w:val="333333"/>
        </w:rPr>
      </w:pPr>
      <w:r>
        <w:rPr>
          <w:color w:val="333333"/>
        </w:rPr>
        <w:t>Caso o aluno não atenda a essas exigências, então ele deverá cumprir a carga horária de estágio 1, entregar o relatório, quando tiverem a nota lançada, encaminhar um processo via SEI solicitando a matrícula em estágio 2 para a coordenação de curso. Os relatórios de estágio 1 e 2 devem ser distintos. O primeiro referente ao estágio 1 e o segundo referente ao estágio 2.</w:t>
      </w:r>
    </w:p>
    <w:p w14:paraId="39606C4F" w14:textId="77777777" w:rsidR="00CB73AB" w:rsidRDefault="00162F00">
      <w:pPr>
        <w:pStyle w:val="NormalWeb"/>
        <w:shd w:val="clear" w:color="auto" w:fill="FFFFFF"/>
        <w:spacing w:before="0" w:after="150" w:line="276" w:lineRule="auto"/>
        <w:jc w:val="both"/>
        <w:rPr>
          <w:color w:val="333333"/>
        </w:rPr>
      </w:pPr>
      <w:r>
        <w:rPr>
          <w:color w:val="333333"/>
        </w:rPr>
        <w:t>Passado o período de reajuste, o aluno não poderá pedir o cancelamento da disciplina de estágio. Caso não sejam entregues os relatórios, o mesmo será reprovado na disciplina com nota 0.0 (zero).</w:t>
      </w:r>
    </w:p>
    <w:p w14:paraId="39606C50" w14:textId="175ADE28" w:rsidR="00D07333" w:rsidRDefault="00D07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606C51" w14:textId="77777777" w:rsidR="00CB73AB" w:rsidRDefault="00162F00">
      <w:pPr>
        <w:pStyle w:val="Ttulo2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Estágio não obrigatório</w:t>
      </w:r>
    </w:p>
    <w:p w14:paraId="39606C52" w14:textId="77777777" w:rsidR="00CB73AB" w:rsidRDefault="00CB7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06C53" w14:textId="77777777" w:rsidR="00CB73AB" w:rsidRDefault="00162F00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ind w:left="0" w:firstLine="0"/>
        <w:jc w:val="both"/>
      </w:pPr>
      <w:r>
        <w:rPr>
          <w:color w:val="333333"/>
        </w:rPr>
        <w:t>A empresa deverá preencher a apólice de seguro no termo de compromisso.</w:t>
      </w:r>
    </w:p>
    <w:p w14:paraId="39606C54" w14:textId="77777777" w:rsidR="00CB73AB" w:rsidRDefault="00162F00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  <w:ind w:left="0" w:firstLine="0"/>
        <w:jc w:val="both"/>
      </w:pPr>
      <w:r>
        <w:rPr>
          <w:color w:val="333333"/>
        </w:rPr>
        <w:t xml:space="preserve">Entregar relatórios semestrais e levar para o supervisor na empresa ler e assinar. Após o supervisor assinar, entregar para o professor orientador corrigir. </w:t>
      </w:r>
      <w:r>
        <w:rPr>
          <w:b/>
          <w:bCs/>
          <w:color w:val="FF0000"/>
        </w:rPr>
        <w:t>(Observar que no modelo de relatório tem uma página para a assinatura do supervisor da empresa, e está disponível na página de Estágio da Engenharia Mecânica e no AVA).</w:t>
      </w:r>
    </w:p>
    <w:p w14:paraId="39606C55" w14:textId="77777777" w:rsidR="00CB73AB" w:rsidRDefault="00162F00">
      <w:pPr>
        <w:pStyle w:val="NormalWeb"/>
        <w:numPr>
          <w:ilvl w:val="0"/>
          <w:numId w:val="6"/>
        </w:numPr>
        <w:shd w:val="clear" w:color="auto" w:fill="FFFFFF"/>
        <w:spacing w:before="0" w:after="15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O nome do aluno deve constar na primeira página do relatório conforme consta no documento “modelo de relatório”.</w:t>
      </w:r>
    </w:p>
    <w:p w14:paraId="39606C56" w14:textId="77777777" w:rsidR="00CB73AB" w:rsidRDefault="00CB7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06C57" w14:textId="77777777" w:rsidR="00CB73AB" w:rsidRDefault="00162F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Webpage de suporte: </w:t>
      </w:r>
      <w:hyperlink r:id="rId8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https://ufr.edu.br/mecanica/estagio/</w:t>
        </w:r>
      </w:hyperlink>
    </w:p>
    <w:p w14:paraId="39606C58" w14:textId="77777777" w:rsidR="00CB73AB" w:rsidRDefault="00162F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Coordenadora de estágio: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keteri@ufr.edu.br</w:t>
        </w:r>
      </w:hyperlink>
    </w:p>
    <w:p w14:paraId="39606C59" w14:textId="77777777" w:rsidR="00CB73AB" w:rsidRDefault="00CB7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06C5A" w14:textId="77777777" w:rsidR="00CB73AB" w:rsidRDefault="00CB73AB">
      <w:pPr>
        <w:jc w:val="both"/>
      </w:pPr>
    </w:p>
    <w:sectPr w:rsidR="00CB73A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DA59" w14:textId="77777777" w:rsidR="003F04D5" w:rsidRDefault="003F04D5">
      <w:pPr>
        <w:spacing w:after="0" w:line="240" w:lineRule="auto"/>
      </w:pPr>
      <w:r>
        <w:separator/>
      </w:r>
    </w:p>
  </w:endnote>
  <w:endnote w:type="continuationSeparator" w:id="0">
    <w:p w14:paraId="7BE02F38" w14:textId="77777777" w:rsidR="003F04D5" w:rsidRDefault="003F04D5">
      <w:pPr>
        <w:spacing w:after="0" w:line="240" w:lineRule="auto"/>
      </w:pPr>
      <w:r>
        <w:continuationSeparator/>
      </w:r>
    </w:p>
  </w:endnote>
  <w:endnote w:type="continuationNotice" w:id="1">
    <w:p w14:paraId="758E0692" w14:textId="77777777" w:rsidR="003F04D5" w:rsidRDefault="003F0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C5D" w14:textId="77777777" w:rsidR="00CB73AB" w:rsidRDefault="00162F00">
    <w:pPr>
      <w:tabs>
        <w:tab w:val="center" w:pos="4550"/>
        <w:tab w:val="left" w:pos="5818"/>
      </w:tabs>
      <w:ind w:right="260"/>
      <w:jc w:val="right"/>
    </w:pPr>
    <w:r>
      <w:rPr>
        <w:color w:val="548DD4"/>
        <w:spacing w:val="60"/>
        <w:sz w:val="24"/>
        <w:szCs w:val="24"/>
      </w:rPr>
      <w:t>Página</w:t>
    </w:r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 xml:space="preserve"> PAGE </w:instrText>
    </w:r>
    <w:r>
      <w:rPr>
        <w:color w:val="17365D"/>
        <w:sz w:val="24"/>
        <w:szCs w:val="24"/>
      </w:rPr>
      <w:fldChar w:fldCharType="separate"/>
    </w:r>
    <w:r>
      <w:rPr>
        <w:color w:val="17365D"/>
        <w:sz w:val="24"/>
        <w:szCs w:val="24"/>
      </w:rPr>
      <w:t>4</w: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 xml:space="preserve"> NUMPAGES </w:instrText>
    </w:r>
    <w:r>
      <w:rPr>
        <w:color w:val="17365D"/>
        <w:sz w:val="24"/>
        <w:szCs w:val="24"/>
      </w:rPr>
      <w:fldChar w:fldCharType="separate"/>
    </w:r>
    <w:r>
      <w:rPr>
        <w:color w:val="17365D"/>
        <w:sz w:val="24"/>
        <w:szCs w:val="24"/>
      </w:rPr>
      <w:t>4</w:t>
    </w:r>
    <w:r>
      <w:rPr>
        <w:color w:val="17365D"/>
        <w:sz w:val="24"/>
        <w:szCs w:val="24"/>
      </w:rPr>
      <w:fldChar w:fldCharType="end"/>
    </w:r>
  </w:p>
  <w:p w14:paraId="39606C5E" w14:textId="77777777" w:rsidR="00CB73AB" w:rsidRDefault="00CB73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389D" w14:textId="77777777" w:rsidR="003F04D5" w:rsidRDefault="003F04D5">
      <w:pPr>
        <w:spacing w:after="0" w:line="240" w:lineRule="auto"/>
      </w:pPr>
      <w:r>
        <w:separator/>
      </w:r>
    </w:p>
  </w:footnote>
  <w:footnote w:type="continuationSeparator" w:id="0">
    <w:p w14:paraId="5B44DEBD" w14:textId="77777777" w:rsidR="003F04D5" w:rsidRDefault="003F04D5">
      <w:pPr>
        <w:spacing w:after="0" w:line="240" w:lineRule="auto"/>
      </w:pPr>
      <w:r>
        <w:continuationSeparator/>
      </w:r>
    </w:p>
  </w:footnote>
  <w:footnote w:type="continuationNotice" w:id="1">
    <w:p w14:paraId="3C441FC1" w14:textId="77777777" w:rsidR="003F04D5" w:rsidRDefault="003F0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C5B" w14:textId="0DFFAF5D" w:rsidR="00CB73AB" w:rsidRDefault="00162F00">
    <w:pPr>
      <w:jc w:val="center"/>
    </w:pPr>
    <w:r>
      <w:rPr>
        <w:noProof/>
      </w:rPr>
      <w:drawing>
        <wp:anchor distT="57150" distB="57150" distL="57150" distR="57150" simplePos="0" relativeHeight="251658240" behindDoc="1" locked="0" layoutInCell="0" allowOverlap="1" wp14:anchorId="39606C5F" wp14:editId="75126F1B">
          <wp:simplePos x="0" y="0"/>
          <wp:positionH relativeFrom="column">
            <wp:posOffset>-99060</wp:posOffset>
          </wp:positionH>
          <wp:positionV relativeFrom="paragraph">
            <wp:posOffset>-95885</wp:posOffset>
          </wp:positionV>
          <wp:extent cx="1003300" cy="55816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</w:rPr>
      <w:t>Universidade Federal de Rondonópolis – UFR</w:t>
    </w:r>
    <w:r>
      <w:rPr>
        <w:b/>
        <w:sz w:val="18"/>
        <w:szCs w:val="18"/>
      </w:rPr>
      <w:br/>
      <w:t>Instituto de ciências Agrárias e Tecnológicas – ICAT</w:t>
    </w:r>
    <w:r>
      <w:rPr>
        <w:b/>
        <w:sz w:val="18"/>
        <w:szCs w:val="18"/>
      </w:rPr>
      <w:br/>
      <w:t>Curso de Engenharia Mecânica</w:t>
    </w:r>
    <w:r>
      <w:rPr>
        <w:b/>
        <w:sz w:val="18"/>
        <w:szCs w:val="18"/>
      </w:rPr>
      <w:br/>
      <w:t>Coordenação de Estágio</w:t>
    </w:r>
  </w:p>
  <w:p w14:paraId="39606C5C" w14:textId="77777777" w:rsidR="00CB73AB" w:rsidRDefault="00CB73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4C2"/>
    <w:multiLevelType w:val="multilevel"/>
    <w:tmpl w:val="487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 w15:restartNumberingAfterBreak="0">
    <w:nsid w:val="10EB3134"/>
    <w:multiLevelType w:val="multilevel"/>
    <w:tmpl w:val="B6E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 w15:restartNumberingAfterBreak="0">
    <w:nsid w:val="32BA3612"/>
    <w:multiLevelType w:val="multilevel"/>
    <w:tmpl w:val="33B877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205D08"/>
    <w:multiLevelType w:val="multilevel"/>
    <w:tmpl w:val="A0F2ED4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5210257"/>
    <w:multiLevelType w:val="multilevel"/>
    <w:tmpl w:val="E77297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D14994"/>
    <w:multiLevelType w:val="multilevel"/>
    <w:tmpl w:val="F306CC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645817420">
    <w:abstractNumId w:val="3"/>
  </w:num>
  <w:num w:numId="2" w16cid:durableId="102774038">
    <w:abstractNumId w:val="0"/>
  </w:num>
  <w:num w:numId="3" w16cid:durableId="979309860">
    <w:abstractNumId w:val="2"/>
  </w:num>
  <w:num w:numId="4" w16cid:durableId="1733577809">
    <w:abstractNumId w:val="1"/>
  </w:num>
  <w:num w:numId="5" w16cid:durableId="1721048467">
    <w:abstractNumId w:val="5"/>
  </w:num>
  <w:num w:numId="6" w16cid:durableId="187052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AB"/>
    <w:rsid w:val="00162F00"/>
    <w:rsid w:val="003F04D5"/>
    <w:rsid w:val="00705E86"/>
    <w:rsid w:val="00CB73AB"/>
    <w:rsid w:val="00D07333"/>
    <w:rsid w:val="00D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6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120" w:after="120"/>
      <w:outlineLvl w:val="1"/>
    </w:pPr>
    <w:rPr>
      <w:rFonts w:ascii="Cambria" w:hAnsi="Cambria"/>
      <w:color w:val="365F9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Calibri" w:hAnsi="Cambria" w:cs="Tahoma"/>
      <w:color w:val="365F91"/>
      <w:sz w:val="32"/>
      <w:szCs w:val="32"/>
    </w:rPr>
  </w:style>
  <w:style w:type="character" w:customStyle="1" w:styleId="Ttulo2Char">
    <w:name w:val="Título 2 Char"/>
    <w:basedOn w:val="Fontepargpadro"/>
    <w:link w:val="Ttulo2"/>
    <w:qFormat/>
    <w:rPr>
      <w:rFonts w:ascii="Cambria" w:eastAsia="Calibri" w:hAnsi="Cambria" w:cs="Tahoma"/>
      <w:color w:val="365F91"/>
      <w:sz w:val="28"/>
      <w:szCs w:val="26"/>
    </w:rPr>
  </w:style>
  <w:style w:type="character" w:customStyle="1" w:styleId="Ttulo3Char">
    <w:name w:val="Título 3 Char"/>
    <w:basedOn w:val="Fontepargpadro"/>
    <w:link w:val="Ttulo3"/>
    <w:qFormat/>
    <w:rPr>
      <w:rFonts w:ascii="Cambria" w:eastAsia="Calibri" w:hAnsi="Cambria" w:cs="Tahoma"/>
      <w:color w:val="243F60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.edu.br/mecanica/estag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fr.edu.br/mecanica/estag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teri@uf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2023-11-22T13:01:00Z</dcterms:created>
  <dcterms:modified xsi:type="dcterms:W3CDTF">2023-11-22T13:09:00Z</dcterms:modified>
  <dc:language/>
</cp:coreProperties>
</file>